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EDF9E" w14:textId="21F5147B" w:rsidR="00E61095" w:rsidRPr="00643108" w:rsidRDefault="00460051" w:rsidP="00643108">
      <w:pPr>
        <w:pStyle w:val="NormalWeb"/>
        <w:spacing w:before="0" w:beforeAutospacing="0" w:after="160" w:afterAutospacing="0"/>
        <w:contextualSpacing/>
        <w:jc w:val="center"/>
        <w:rPr>
          <w:rFonts w:ascii="Calibri" w:hAnsi="Calibri"/>
          <w:b/>
          <w:sz w:val="22"/>
          <w:szCs w:val="22"/>
        </w:rPr>
      </w:pPr>
      <w:r w:rsidRPr="00643108">
        <w:rPr>
          <w:rFonts w:ascii="Calibri" w:hAnsi="Calibri"/>
          <w:b/>
          <w:sz w:val="22"/>
          <w:szCs w:val="22"/>
        </w:rPr>
        <w:t>Resilient Coastal Cities</w:t>
      </w:r>
    </w:p>
    <w:p w14:paraId="47B70616" w14:textId="77777777" w:rsidR="00391588" w:rsidRDefault="00391588" w:rsidP="00391588">
      <w:pPr>
        <w:pStyle w:val="NormalWeb"/>
        <w:spacing w:before="0" w:beforeAutospacing="0" w:after="160" w:afterAutospacing="0"/>
        <w:contextualSpacing/>
        <w:rPr>
          <w:rFonts w:asciiTheme="minorHAnsi" w:hAnsiTheme="minorHAnsi" w:cstheme="minorHAnsi"/>
          <w:sz w:val="22"/>
          <w:szCs w:val="22"/>
        </w:rPr>
      </w:pPr>
    </w:p>
    <w:p w14:paraId="4AC93ED8" w14:textId="4F631CC1" w:rsidR="00391588" w:rsidRPr="00391588" w:rsidRDefault="00E4595E" w:rsidP="008619AC">
      <w:pPr>
        <w:pStyle w:val="NormalWeb"/>
        <w:spacing w:before="0" w:beforeAutospacing="0" w:after="160" w:afterAutospacing="0"/>
        <w:contextualSpacing/>
        <w:rPr>
          <w:rFonts w:asciiTheme="minorHAnsi" w:hAnsiTheme="minorHAnsi" w:cstheme="minorHAnsi"/>
          <w:sz w:val="22"/>
          <w:szCs w:val="22"/>
        </w:rPr>
      </w:pPr>
      <w:r>
        <w:rPr>
          <w:rFonts w:asciiTheme="minorHAnsi" w:hAnsiTheme="minorHAnsi" w:cstheme="minorHAnsi"/>
          <w:sz w:val="22"/>
          <w:szCs w:val="22"/>
        </w:rPr>
        <w:t>[Photo Indo_</w:t>
      </w:r>
      <w:r w:rsidR="00391588" w:rsidRPr="00D36695">
        <w:rPr>
          <w:rFonts w:asciiTheme="minorHAnsi" w:hAnsiTheme="minorHAnsi" w:cstheme="minorHAnsi"/>
          <w:sz w:val="22"/>
          <w:szCs w:val="22"/>
        </w:rPr>
        <w:t>1]</w:t>
      </w:r>
    </w:p>
    <w:p w14:paraId="61D55D47" w14:textId="77777777" w:rsidR="00E61095" w:rsidRDefault="00E61095" w:rsidP="008619AC">
      <w:pPr>
        <w:pStyle w:val="NormalWeb"/>
        <w:spacing w:before="0" w:beforeAutospacing="0" w:after="160" w:afterAutospacing="0"/>
        <w:contextualSpacing/>
        <w:rPr>
          <w:rFonts w:ascii="Calibri" w:hAnsi="Calibri"/>
          <w:sz w:val="22"/>
          <w:szCs w:val="22"/>
        </w:rPr>
      </w:pPr>
    </w:p>
    <w:p w14:paraId="5168656D" w14:textId="77777777" w:rsidR="008619AC" w:rsidRPr="00314D3D" w:rsidRDefault="008619AC" w:rsidP="008619AC">
      <w:pPr>
        <w:pStyle w:val="NormalWeb"/>
        <w:spacing w:before="0" w:beforeAutospacing="0" w:after="160" w:afterAutospacing="0"/>
        <w:contextualSpacing/>
        <w:rPr>
          <w:rFonts w:ascii="Calibri" w:hAnsi="Calibri"/>
          <w:sz w:val="22"/>
          <w:szCs w:val="22"/>
        </w:rPr>
      </w:pPr>
      <w:r w:rsidRPr="00314D3D">
        <w:rPr>
          <w:rFonts w:ascii="Calibri" w:hAnsi="Calibri"/>
          <w:sz w:val="22"/>
          <w:szCs w:val="22"/>
        </w:rPr>
        <w:t xml:space="preserve">Increasing frequency and severity of </w:t>
      </w:r>
      <w:r>
        <w:rPr>
          <w:rFonts w:ascii="Calibri" w:hAnsi="Calibri"/>
          <w:sz w:val="22"/>
          <w:szCs w:val="22"/>
        </w:rPr>
        <w:t>extreme hazard events</w:t>
      </w:r>
      <w:r w:rsidRPr="00314D3D">
        <w:rPr>
          <w:rFonts w:ascii="Calibri" w:hAnsi="Calibri"/>
          <w:sz w:val="22"/>
          <w:szCs w:val="22"/>
        </w:rPr>
        <w:t xml:space="preserve"> worldwide call for heightened collaboration between organizations to implement more strategic adaptation solutions that reduce disaster risk and build community resilience. Over the last few years, there has been growing awareness of the need to develop robust partnerships and programs of work between the environmental and humanitarian sectors. The Nature Conservancy’s (TNC) growing body of work in climate adaptation and mitigation </w:t>
      </w:r>
      <w:r w:rsidR="00AC4EB5">
        <w:rPr>
          <w:rFonts w:ascii="Calibri" w:hAnsi="Calibri"/>
          <w:sz w:val="22"/>
          <w:szCs w:val="22"/>
        </w:rPr>
        <w:t>has led to</w:t>
      </w:r>
      <w:r w:rsidRPr="00314D3D">
        <w:rPr>
          <w:rFonts w:ascii="Calibri" w:hAnsi="Calibri"/>
          <w:sz w:val="22"/>
          <w:szCs w:val="22"/>
        </w:rPr>
        <w:t xml:space="preserve"> a new and innovative partnership with the International Federation of the Red Cross </w:t>
      </w:r>
      <w:r w:rsidR="00E61095">
        <w:rPr>
          <w:rFonts w:ascii="Calibri" w:hAnsi="Calibri"/>
          <w:sz w:val="22"/>
          <w:szCs w:val="22"/>
        </w:rPr>
        <w:t xml:space="preserve">(IFRC) </w:t>
      </w:r>
      <w:r w:rsidRPr="00314D3D">
        <w:rPr>
          <w:rFonts w:ascii="Calibri" w:hAnsi="Calibri"/>
          <w:sz w:val="22"/>
          <w:szCs w:val="22"/>
        </w:rPr>
        <w:t xml:space="preserve">and </w:t>
      </w:r>
      <w:r w:rsidR="00E61095">
        <w:rPr>
          <w:rFonts w:ascii="Calibri" w:hAnsi="Calibri"/>
          <w:sz w:val="22"/>
          <w:szCs w:val="22"/>
        </w:rPr>
        <w:t xml:space="preserve">the American Red Crosses </w:t>
      </w:r>
      <w:r w:rsidRPr="00314D3D">
        <w:rPr>
          <w:rFonts w:ascii="Calibri" w:hAnsi="Calibri"/>
          <w:sz w:val="22"/>
          <w:szCs w:val="22"/>
        </w:rPr>
        <w:t xml:space="preserve">Global </w:t>
      </w:r>
      <w:r w:rsidR="00E61095">
        <w:rPr>
          <w:rFonts w:ascii="Calibri" w:hAnsi="Calibri"/>
          <w:sz w:val="22"/>
          <w:szCs w:val="22"/>
        </w:rPr>
        <w:t xml:space="preserve">Disaster </w:t>
      </w:r>
      <w:r w:rsidRPr="00314D3D">
        <w:rPr>
          <w:rFonts w:ascii="Calibri" w:hAnsi="Calibri"/>
          <w:sz w:val="22"/>
          <w:szCs w:val="22"/>
        </w:rPr>
        <w:t>Preparedness Center</w:t>
      </w:r>
      <w:r w:rsidR="00E61095">
        <w:rPr>
          <w:rFonts w:ascii="Calibri" w:hAnsi="Calibri"/>
          <w:sz w:val="22"/>
          <w:szCs w:val="22"/>
        </w:rPr>
        <w:t xml:space="preserve"> (GDPC)</w:t>
      </w:r>
      <w:r w:rsidRPr="00314D3D">
        <w:rPr>
          <w:rFonts w:ascii="Calibri" w:hAnsi="Calibri"/>
          <w:sz w:val="22"/>
          <w:szCs w:val="22"/>
        </w:rPr>
        <w:t xml:space="preserve">. </w:t>
      </w:r>
    </w:p>
    <w:p w14:paraId="2D07F15F" w14:textId="77777777" w:rsidR="00D36695" w:rsidRDefault="009A0A28" w:rsidP="00D36695">
      <w:pPr>
        <w:spacing w:after="0" w:line="240" w:lineRule="auto"/>
        <w:jc w:val="center"/>
        <w:rPr>
          <w:rFonts w:ascii="Calibri" w:eastAsia="Times New Roman" w:hAnsi="Calibri" w:cs="Times New Roman"/>
          <w:b/>
          <w:i/>
          <w:color w:val="000000"/>
        </w:rPr>
      </w:pPr>
      <w:r w:rsidRPr="00D36695">
        <w:rPr>
          <w:rFonts w:ascii="Calibri" w:eastAsia="Times New Roman" w:hAnsi="Calibri" w:cs="Times New Roman"/>
          <w:b/>
          <w:i/>
          <w:color w:val="000000"/>
        </w:rPr>
        <w:t xml:space="preserve">Ecosystems are not only valuable for mitigating risk, </w:t>
      </w:r>
    </w:p>
    <w:p w14:paraId="24C39D22" w14:textId="77777777" w:rsidR="00D36695" w:rsidRPr="00D36695" w:rsidRDefault="009A0A28" w:rsidP="00D36695">
      <w:pPr>
        <w:spacing w:after="0" w:line="240" w:lineRule="auto"/>
        <w:jc w:val="center"/>
        <w:rPr>
          <w:rFonts w:ascii="Calibri" w:eastAsia="Times New Roman" w:hAnsi="Calibri" w:cs="Times New Roman"/>
          <w:b/>
          <w:i/>
          <w:color w:val="000000"/>
        </w:rPr>
      </w:pPr>
      <w:r w:rsidRPr="00D36695">
        <w:rPr>
          <w:rFonts w:ascii="Calibri" w:eastAsia="Times New Roman" w:hAnsi="Calibri" w:cs="Times New Roman"/>
          <w:b/>
          <w:i/>
          <w:color w:val="000000"/>
        </w:rPr>
        <w:t>but also support development and humanitarian goals.</w:t>
      </w:r>
    </w:p>
    <w:p w14:paraId="2F0DBBAE" w14:textId="1DBECF95" w:rsidR="00D36695" w:rsidRDefault="00D36695" w:rsidP="00D36695">
      <w:pPr>
        <w:shd w:val="clear" w:color="auto" w:fill="FFFFFF"/>
        <w:spacing w:after="0" w:line="240" w:lineRule="auto"/>
        <w:textAlignment w:val="baseline"/>
        <w:rPr>
          <w:rFonts w:ascii="Calibri" w:eastAsia="Times New Roman" w:hAnsi="Calibri" w:cs="Times New Roman"/>
        </w:rPr>
      </w:pPr>
    </w:p>
    <w:p w14:paraId="3CE5CD4A" w14:textId="77777777" w:rsidR="00D36695" w:rsidRPr="00E37F99" w:rsidRDefault="00D36695" w:rsidP="00D36695">
      <w:pPr>
        <w:shd w:val="clear" w:color="auto" w:fill="FFFFFF"/>
        <w:spacing w:after="0" w:line="240" w:lineRule="auto"/>
        <w:textAlignment w:val="baseline"/>
        <w:rPr>
          <w:rFonts w:eastAsia="Times New Roman" w:cstheme="minorHAnsi"/>
          <w:color w:val="000000"/>
        </w:rPr>
      </w:pPr>
      <w:r w:rsidRPr="00E37F99">
        <w:rPr>
          <w:rFonts w:eastAsia="Times New Roman" w:cstheme="minorHAnsi"/>
          <w:color w:val="000000"/>
        </w:rPr>
        <w:t>[Insert Nature Protects People infographic here]</w:t>
      </w:r>
    </w:p>
    <w:p w14:paraId="570169DF" w14:textId="77777777" w:rsidR="00AC4EB5" w:rsidRDefault="00AC4EB5" w:rsidP="008619AC">
      <w:pPr>
        <w:pStyle w:val="NormalWeb"/>
        <w:spacing w:before="0" w:beforeAutospacing="0" w:after="160" w:afterAutospacing="0"/>
        <w:contextualSpacing/>
        <w:rPr>
          <w:rFonts w:ascii="Calibri" w:hAnsi="Calibri"/>
          <w:sz w:val="22"/>
          <w:szCs w:val="22"/>
        </w:rPr>
      </w:pPr>
    </w:p>
    <w:p w14:paraId="79E074B1" w14:textId="1BE7C67F" w:rsidR="00763132" w:rsidRPr="006F33AC" w:rsidRDefault="00603A17" w:rsidP="003374F3">
      <w:pPr>
        <w:pStyle w:val="NormalWeb"/>
        <w:spacing w:before="0" w:beforeAutospacing="0" w:after="160" w:afterAutospacing="0"/>
        <w:contextualSpacing/>
        <w:rPr>
          <w:rFonts w:ascii="Calibri" w:hAnsi="Calibri"/>
          <w:sz w:val="22"/>
          <w:szCs w:val="22"/>
        </w:rPr>
      </w:pPr>
      <w:r>
        <w:rPr>
          <w:rFonts w:ascii="Calibri" w:hAnsi="Calibri"/>
          <w:sz w:val="22"/>
          <w:szCs w:val="22"/>
        </w:rPr>
        <w:t xml:space="preserve">In 2015 </w:t>
      </w:r>
      <w:r w:rsidR="00257BED">
        <w:rPr>
          <w:rFonts w:ascii="Calibri" w:hAnsi="Calibri"/>
          <w:color w:val="000000"/>
          <w:sz w:val="22"/>
          <w:szCs w:val="22"/>
        </w:rPr>
        <w:t>GDPC began a</w:t>
      </w:r>
      <w:r>
        <w:rPr>
          <w:rFonts w:ascii="Calibri" w:hAnsi="Calibri"/>
          <w:color w:val="000000"/>
          <w:sz w:val="22"/>
          <w:szCs w:val="22"/>
        </w:rPr>
        <w:t xml:space="preserve"> coalition-b</w:t>
      </w:r>
      <w:r w:rsidR="00F14404" w:rsidRPr="00F14404">
        <w:rPr>
          <w:rFonts w:ascii="Calibri" w:hAnsi="Calibri"/>
          <w:color w:val="000000"/>
          <w:sz w:val="22"/>
          <w:szCs w:val="22"/>
        </w:rPr>
        <w:t>uilding project</w:t>
      </w:r>
      <w:r w:rsidR="00257BED">
        <w:rPr>
          <w:rFonts w:ascii="Calibri" w:hAnsi="Calibri"/>
          <w:color w:val="000000"/>
          <w:sz w:val="22"/>
          <w:szCs w:val="22"/>
        </w:rPr>
        <w:t xml:space="preserve"> across Southeast Asia</w:t>
      </w:r>
      <w:r>
        <w:rPr>
          <w:rFonts w:ascii="Calibri" w:hAnsi="Calibri"/>
          <w:color w:val="000000"/>
          <w:sz w:val="22"/>
          <w:szCs w:val="22"/>
        </w:rPr>
        <w:t xml:space="preserve"> with local Red Cross Societies</w:t>
      </w:r>
      <w:r w:rsidR="00F14404" w:rsidRPr="00F14404">
        <w:rPr>
          <w:rFonts w:ascii="Calibri" w:hAnsi="Calibri"/>
          <w:color w:val="000000"/>
          <w:sz w:val="22"/>
          <w:szCs w:val="22"/>
        </w:rPr>
        <w:t xml:space="preserve"> to build communit</w:t>
      </w:r>
      <w:r>
        <w:rPr>
          <w:rFonts w:ascii="Calibri" w:hAnsi="Calibri"/>
          <w:color w:val="000000"/>
          <w:sz w:val="22"/>
          <w:szCs w:val="22"/>
        </w:rPr>
        <w:t>y resilience and problem solve</w:t>
      </w:r>
      <w:r w:rsidR="00F14404" w:rsidRPr="00F14404">
        <w:rPr>
          <w:rFonts w:ascii="Calibri" w:hAnsi="Calibri"/>
          <w:color w:val="000000"/>
          <w:sz w:val="22"/>
          <w:szCs w:val="22"/>
        </w:rPr>
        <w:t xml:space="preserve"> </w:t>
      </w:r>
      <w:r>
        <w:rPr>
          <w:rFonts w:ascii="Calibri" w:hAnsi="Calibri"/>
          <w:color w:val="000000"/>
          <w:sz w:val="22"/>
          <w:szCs w:val="22"/>
        </w:rPr>
        <w:t>around s</w:t>
      </w:r>
      <w:r w:rsidR="00257BED">
        <w:rPr>
          <w:rFonts w:ascii="Calibri" w:hAnsi="Calibri"/>
          <w:color w:val="000000"/>
          <w:sz w:val="22"/>
          <w:szCs w:val="22"/>
        </w:rPr>
        <w:t>pecific hazards in city environments</w:t>
      </w:r>
      <w:r w:rsidR="00F14404" w:rsidRPr="00F14404">
        <w:rPr>
          <w:rFonts w:ascii="Calibri" w:hAnsi="Calibri"/>
          <w:color w:val="000000"/>
          <w:sz w:val="22"/>
          <w:szCs w:val="22"/>
        </w:rPr>
        <w:t xml:space="preserve">. </w:t>
      </w:r>
    </w:p>
    <w:p w14:paraId="32E99C58" w14:textId="77777777" w:rsidR="00D93D53" w:rsidRPr="00D36695" w:rsidRDefault="00A1104E" w:rsidP="00D36695">
      <w:pPr>
        <w:shd w:val="clear" w:color="auto" w:fill="FFFFFF"/>
        <w:spacing w:after="0" w:line="240" w:lineRule="auto"/>
        <w:jc w:val="center"/>
        <w:textAlignment w:val="baseline"/>
        <w:rPr>
          <w:rFonts w:eastAsia="Times New Roman" w:cstheme="minorHAnsi"/>
          <w:b/>
          <w:i/>
          <w:color w:val="000000"/>
        </w:rPr>
      </w:pPr>
      <w:r>
        <w:rPr>
          <w:rFonts w:eastAsia="Times New Roman" w:cstheme="minorHAnsi"/>
          <w:b/>
          <w:i/>
          <w:color w:val="000000"/>
        </w:rPr>
        <w:t>This</w:t>
      </w:r>
      <w:r w:rsidR="005A7166" w:rsidRPr="00D36695">
        <w:rPr>
          <w:rFonts w:eastAsia="Times New Roman" w:cstheme="minorHAnsi"/>
          <w:b/>
          <w:i/>
          <w:color w:val="000000"/>
        </w:rPr>
        <w:t xml:space="preserve"> partnership is</w:t>
      </w:r>
      <w:r>
        <w:rPr>
          <w:rFonts w:eastAsia="Times New Roman" w:cstheme="minorHAnsi"/>
          <w:b/>
          <w:i/>
          <w:color w:val="000000"/>
        </w:rPr>
        <w:t xml:space="preserve"> designed</w:t>
      </w:r>
      <w:r w:rsidR="005A7166" w:rsidRPr="00D36695">
        <w:rPr>
          <w:rFonts w:eastAsia="Times New Roman" w:cstheme="minorHAnsi"/>
          <w:b/>
          <w:i/>
          <w:color w:val="000000"/>
        </w:rPr>
        <w:t xml:space="preserve"> to identify and advance collaborative activities that jointly build ecological and social solutions to increase the resilience of communities from natural disasters and climate impacts.</w:t>
      </w:r>
    </w:p>
    <w:p w14:paraId="471FA121" w14:textId="77777777" w:rsidR="00305746" w:rsidRDefault="00305746" w:rsidP="00A23DFF">
      <w:pPr>
        <w:pStyle w:val="NormalWeb"/>
        <w:spacing w:before="0" w:beforeAutospacing="0" w:after="0" w:afterAutospacing="0"/>
        <w:textAlignment w:val="baseline"/>
        <w:rPr>
          <w:rFonts w:asciiTheme="minorHAnsi" w:hAnsiTheme="minorHAnsi" w:cstheme="minorHAnsi"/>
          <w:color w:val="000000"/>
          <w:sz w:val="22"/>
          <w:szCs w:val="22"/>
          <w:shd w:val="clear" w:color="auto" w:fill="FFFFFF"/>
        </w:rPr>
      </w:pPr>
    </w:p>
    <w:p w14:paraId="23753B91" w14:textId="41D89022" w:rsidR="00305746" w:rsidRPr="00305746" w:rsidRDefault="007E1292" w:rsidP="00A23DFF">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w:t>
      </w:r>
      <w:r w:rsidR="006F33AC">
        <w:rPr>
          <w:rFonts w:asciiTheme="minorHAnsi" w:hAnsiTheme="minorHAnsi" w:cstheme="minorHAnsi"/>
          <w:color w:val="000000"/>
          <w:sz w:val="22"/>
          <w:szCs w:val="22"/>
        </w:rPr>
        <w:t xml:space="preserve">hoto </w:t>
      </w:r>
      <w:r>
        <w:rPr>
          <w:rFonts w:asciiTheme="minorHAnsi" w:hAnsiTheme="minorHAnsi" w:cstheme="minorHAnsi"/>
          <w:color w:val="000000"/>
          <w:sz w:val="22"/>
          <w:szCs w:val="22"/>
        </w:rPr>
        <w:t>Indo_</w:t>
      </w:r>
      <w:r w:rsidR="006F33AC">
        <w:rPr>
          <w:rFonts w:asciiTheme="minorHAnsi" w:hAnsiTheme="minorHAnsi" w:cstheme="minorHAnsi"/>
          <w:color w:val="000000"/>
          <w:sz w:val="22"/>
          <w:szCs w:val="22"/>
        </w:rPr>
        <w:t>2</w:t>
      </w:r>
      <w:r w:rsidR="00305746" w:rsidRPr="00305746">
        <w:rPr>
          <w:rFonts w:asciiTheme="minorHAnsi" w:hAnsiTheme="minorHAnsi" w:cstheme="minorHAnsi"/>
          <w:color w:val="000000"/>
          <w:sz w:val="22"/>
          <w:szCs w:val="22"/>
        </w:rPr>
        <w:t>]</w:t>
      </w:r>
    </w:p>
    <w:p w14:paraId="637AF594" w14:textId="77777777" w:rsidR="00E65B92" w:rsidRDefault="00E65B92" w:rsidP="00A23DFF">
      <w:pPr>
        <w:pStyle w:val="NormalWeb"/>
        <w:spacing w:before="0" w:beforeAutospacing="0" w:after="0" w:afterAutospacing="0"/>
        <w:textAlignment w:val="baseline"/>
        <w:rPr>
          <w:rFonts w:ascii="Open Sans" w:hAnsi="Open Sans" w:cs="Open Sans"/>
          <w:color w:val="000000"/>
        </w:rPr>
      </w:pPr>
    </w:p>
    <w:p w14:paraId="12AD278B" w14:textId="4DAB8127" w:rsidR="00D93D53" w:rsidRPr="00BB305F" w:rsidRDefault="00624BBE" w:rsidP="00BB305F">
      <w:pPr>
        <w:pStyle w:val="NormalWeb"/>
        <w:spacing w:before="0" w:beforeAutospacing="0" w:after="0" w:afterAutospacing="0"/>
        <w:textAlignment w:val="baseline"/>
        <w:rPr>
          <w:rFonts w:asciiTheme="minorHAnsi" w:hAnsiTheme="minorHAnsi" w:cstheme="minorHAnsi"/>
          <w:color w:val="000000"/>
          <w:sz w:val="22"/>
          <w:szCs w:val="22"/>
        </w:rPr>
      </w:pPr>
      <w:r w:rsidRPr="00305746">
        <w:rPr>
          <w:rFonts w:asciiTheme="minorHAnsi" w:hAnsiTheme="minorHAnsi" w:cstheme="minorHAnsi"/>
          <w:color w:val="000000"/>
          <w:sz w:val="22"/>
          <w:szCs w:val="22"/>
        </w:rPr>
        <w:t>The goal of</w:t>
      </w:r>
      <w:r w:rsidR="00A23DFF" w:rsidRPr="00305746">
        <w:rPr>
          <w:rFonts w:asciiTheme="minorHAnsi" w:hAnsiTheme="minorHAnsi" w:cstheme="minorHAnsi"/>
          <w:color w:val="000000"/>
          <w:sz w:val="22"/>
          <w:szCs w:val="22"/>
        </w:rPr>
        <w:t> </w:t>
      </w:r>
      <w:r w:rsidR="00A23DFF" w:rsidRPr="00BF6594">
        <w:rPr>
          <w:rFonts w:asciiTheme="minorHAnsi" w:hAnsiTheme="minorHAnsi" w:cstheme="minorHAnsi"/>
          <w:sz w:val="22"/>
          <w:szCs w:val="22"/>
          <w:bdr w:val="none" w:sz="0" w:space="0" w:color="auto" w:frame="1"/>
        </w:rPr>
        <w:t>Resilient Coastal Cities</w:t>
      </w:r>
      <w:r w:rsidR="00A23DFF" w:rsidRPr="00305746">
        <w:rPr>
          <w:rFonts w:asciiTheme="minorHAnsi" w:hAnsiTheme="minorHAnsi" w:cstheme="minorHAnsi"/>
          <w:color w:val="000000"/>
          <w:sz w:val="22"/>
          <w:szCs w:val="22"/>
        </w:rPr>
        <w:t> is to enhance local collaboration and problem solving to support effective climate change adapt</w:t>
      </w:r>
      <w:r w:rsidRPr="00305746">
        <w:rPr>
          <w:rFonts w:asciiTheme="minorHAnsi" w:hAnsiTheme="minorHAnsi" w:cstheme="minorHAnsi"/>
          <w:color w:val="000000"/>
          <w:sz w:val="22"/>
          <w:szCs w:val="22"/>
        </w:rPr>
        <w:t>at</w:t>
      </w:r>
      <w:r w:rsidR="00A23DFF" w:rsidRPr="00305746">
        <w:rPr>
          <w:rFonts w:asciiTheme="minorHAnsi" w:hAnsiTheme="minorHAnsi" w:cstheme="minorHAnsi"/>
          <w:color w:val="000000"/>
          <w:sz w:val="22"/>
          <w:szCs w:val="22"/>
        </w:rPr>
        <w:t>ion</w:t>
      </w:r>
      <w:r w:rsidR="00D93D53" w:rsidRPr="00305746">
        <w:rPr>
          <w:rFonts w:asciiTheme="minorHAnsi" w:hAnsiTheme="minorHAnsi" w:cstheme="minorHAnsi"/>
          <w:color w:val="000000"/>
          <w:sz w:val="22"/>
          <w:szCs w:val="22"/>
        </w:rPr>
        <w:t xml:space="preserve"> within the humanitarian cycle of preparedness, response, and recovery. </w:t>
      </w:r>
      <w:r w:rsidR="00BB305F" w:rsidRPr="00BB305F">
        <w:rPr>
          <w:rFonts w:asciiTheme="minorHAnsi" w:hAnsiTheme="minorHAnsi" w:cstheme="minorHAnsi"/>
          <w:color w:val="000000"/>
          <w:sz w:val="22"/>
          <w:szCs w:val="22"/>
          <w:shd w:val="clear" w:color="auto" w:fill="FFFFFF"/>
        </w:rPr>
        <w:t>TNC is providing</w:t>
      </w:r>
      <w:r w:rsidRPr="00BB305F">
        <w:rPr>
          <w:rFonts w:asciiTheme="minorHAnsi" w:hAnsiTheme="minorHAnsi" w:cstheme="minorHAnsi"/>
          <w:color w:val="000000"/>
          <w:sz w:val="22"/>
          <w:szCs w:val="22"/>
          <w:shd w:val="clear" w:color="auto" w:fill="FFFFFF"/>
        </w:rPr>
        <w:t xml:space="preserve"> city-specific ecosystem data that can assist and guide city level planners and community members to make informed decisions for appropriate nature-based adaptation solutions, or natural infrastructure, as a critical compo</w:t>
      </w:r>
      <w:r w:rsidR="00BB305F" w:rsidRPr="00BB305F">
        <w:rPr>
          <w:rFonts w:asciiTheme="minorHAnsi" w:hAnsiTheme="minorHAnsi" w:cstheme="minorHAnsi"/>
          <w:color w:val="000000"/>
          <w:sz w:val="22"/>
          <w:szCs w:val="22"/>
          <w:shd w:val="clear" w:color="auto" w:fill="FFFFFF"/>
        </w:rPr>
        <w:t xml:space="preserve">nent of disaster risk reduction </w:t>
      </w:r>
      <w:r w:rsidR="00D93D53" w:rsidRPr="00BB305F">
        <w:rPr>
          <w:rFonts w:asciiTheme="minorHAnsi" w:hAnsiTheme="minorHAnsi" w:cstheme="minorHAnsi"/>
          <w:color w:val="000000"/>
          <w:sz w:val="22"/>
          <w:szCs w:val="22"/>
        </w:rPr>
        <w:t>before, during, and af</w:t>
      </w:r>
      <w:r w:rsidR="00A1104E" w:rsidRPr="00BB305F">
        <w:rPr>
          <w:rFonts w:asciiTheme="minorHAnsi" w:hAnsiTheme="minorHAnsi" w:cstheme="minorHAnsi"/>
          <w:color w:val="000000"/>
          <w:sz w:val="22"/>
          <w:szCs w:val="22"/>
        </w:rPr>
        <w:t>ter flood events</w:t>
      </w:r>
      <w:r w:rsidR="00305746" w:rsidRPr="00BB305F">
        <w:rPr>
          <w:rFonts w:asciiTheme="minorHAnsi" w:hAnsiTheme="minorHAnsi" w:cstheme="minorHAnsi"/>
          <w:color w:val="000000"/>
          <w:sz w:val="22"/>
          <w:szCs w:val="22"/>
        </w:rPr>
        <w:t xml:space="preserve">. </w:t>
      </w:r>
      <w:r w:rsidR="00643108">
        <w:rPr>
          <w:rFonts w:asciiTheme="minorHAnsi" w:hAnsiTheme="minorHAnsi" w:cstheme="minorHAnsi"/>
          <w:color w:val="000000"/>
          <w:sz w:val="22"/>
          <w:szCs w:val="22"/>
        </w:rPr>
        <w:t xml:space="preserve">This app is designed to support local coalition planning for </w:t>
      </w:r>
      <w:proofErr w:type="spellStart"/>
      <w:r w:rsidR="00643108">
        <w:rPr>
          <w:rFonts w:asciiTheme="minorHAnsi" w:hAnsiTheme="minorHAnsi" w:cstheme="minorHAnsi"/>
          <w:color w:val="000000"/>
          <w:sz w:val="22"/>
          <w:szCs w:val="22"/>
        </w:rPr>
        <w:t>Palang</w:t>
      </w:r>
      <w:proofErr w:type="spellEnd"/>
      <w:r w:rsidR="00643108">
        <w:rPr>
          <w:rFonts w:asciiTheme="minorHAnsi" w:hAnsiTheme="minorHAnsi" w:cstheme="minorHAnsi"/>
          <w:color w:val="000000"/>
          <w:sz w:val="22"/>
          <w:szCs w:val="22"/>
        </w:rPr>
        <w:t xml:space="preserve"> Merah Indonesia and the city of Semarang in Central Java, Indonesia. </w:t>
      </w:r>
    </w:p>
    <w:p w14:paraId="17D2AEB4" w14:textId="77777777" w:rsidR="00A1104E" w:rsidRDefault="00A1104E" w:rsidP="00D93D53">
      <w:pPr>
        <w:shd w:val="clear" w:color="auto" w:fill="FFFFFF"/>
        <w:spacing w:after="0" w:line="240" w:lineRule="auto"/>
        <w:textAlignment w:val="baseline"/>
        <w:rPr>
          <w:rFonts w:eastAsia="Times New Roman" w:cstheme="minorHAnsi"/>
          <w:color w:val="000000"/>
        </w:rPr>
      </w:pPr>
    </w:p>
    <w:p w14:paraId="6F7E539B" w14:textId="6EDCC318" w:rsidR="006902A5" w:rsidRDefault="00D93D53" w:rsidP="00A1104E">
      <w:pPr>
        <w:shd w:val="clear" w:color="auto" w:fill="FFFFFF"/>
        <w:spacing w:after="0" w:line="240" w:lineRule="auto"/>
        <w:jc w:val="center"/>
        <w:textAlignment w:val="baseline"/>
        <w:rPr>
          <w:rFonts w:eastAsia="Times New Roman" w:cstheme="minorHAnsi"/>
          <w:b/>
          <w:i/>
          <w:color w:val="000000"/>
        </w:rPr>
      </w:pPr>
      <w:r w:rsidRPr="00A1104E">
        <w:rPr>
          <w:rFonts w:eastAsia="Times New Roman" w:cstheme="minorHAnsi"/>
          <w:b/>
          <w:i/>
          <w:color w:val="000000"/>
        </w:rPr>
        <w:t>Improved management of these natural resources – including reefs, mangrove forests, fisheries and floodplains – will provide increased sources of sustainable food and income while protecting people and their livelihoods.</w:t>
      </w:r>
    </w:p>
    <w:p w14:paraId="26355912" w14:textId="67A6CA00" w:rsidR="006F33AC" w:rsidRDefault="006F33AC" w:rsidP="00A1104E">
      <w:pPr>
        <w:shd w:val="clear" w:color="auto" w:fill="FFFFFF"/>
        <w:spacing w:after="0" w:line="240" w:lineRule="auto"/>
        <w:jc w:val="center"/>
        <w:textAlignment w:val="baseline"/>
        <w:rPr>
          <w:rFonts w:eastAsia="Times New Roman" w:cstheme="minorHAnsi"/>
          <w:b/>
          <w:i/>
          <w:color w:val="000000"/>
        </w:rPr>
      </w:pPr>
    </w:p>
    <w:p w14:paraId="1892D96F" w14:textId="0C6853CD" w:rsidR="006F33AC" w:rsidRPr="00305746" w:rsidRDefault="007E1292" w:rsidP="006F33AC">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w:t>
      </w:r>
      <w:r w:rsidR="00460051">
        <w:rPr>
          <w:rFonts w:asciiTheme="minorHAnsi" w:hAnsiTheme="minorHAnsi" w:cstheme="minorHAnsi"/>
          <w:color w:val="000000"/>
          <w:sz w:val="22"/>
          <w:szCs w:val="22"/>
        </w:rPr>
        <w:t xml:space="preserve">hoto </w:t>
      </w:r>
      <w:r>
        <w:rPr>
          <w:rFonts w:asciiTheme="minorHAnsi" w:hAnsiTheme="minorHAnsi" w:cstheme="minorHAnsi"/>
          <w:color w:val="000000"/>
          <w:sz w:val="22"/>
          <w:szCs w:val="22"/>
        </w:rPr>
        <w:t>Indo_</w:t>
      </w:r>
      <w:r w:rsidR="00460051">
        <w:rPr>
          <w:rFonts w:asciiTheme="minorHAnsi" w:hAnsiTheme="minorHAnsi" w:cstheme="minorHAnsi"/>
          <w:color w:val="000000"/>
          <w:sz w:val="22"/>
          <w:szCs w:val="22"/>
        </w:rPr>
        <w:t>3</w:t>
      </w:r>
      <w:r w:rsidR="006F33AC" w:rsidRPr="00305746">
        <w:rPr>
          <w:rFonts w:asciiTheme="minorHAnsi" w:hAnsiTheme="minorHAnsi" w:cstheme="minorHAnsi"/>
          <w:color w:val="000000"/>
          <w:sz w:val="22"/>
          <w:szCs w:val="22"/>
        </w:rPr>
        <w:t>]</w:t>
      </w:r>
    </w:p>
    <w:p w14:paraId="4458AA87" w14:textId="77777777" w:rsidR="006F33AC" w:rsidRDefault="006F33AC" w:rsidP="006F33AC">
      <w:pPr>
        <w:shd w:val="clear" w:color="auto" w:fill="FFFFFF"/>
        <w:spacing w:after="0" w:line="240" w:lineRule="auto"/>
        <w:textAlignment w:val="baseline"/>
        <w:rPr>
          <w:rFonts w:ascii="Calibri" w:hAnsi="Calibri"/>
        </w:rPr>
      </w:pPr>
    </w:p>
    <w:p w14:paraId="04A04044" w14:textId="67EDD67E" w:rsidR="006F33AC" w:rsidRPr="00A1104E" w:rsidRDefault="006F33AC" w:rsidP="006F33AC">
      <w:pPr>
        <w:shd w:val="clear" w:color="auto" w:fill="FFFFFF"/>
        <w:spacing w:after="0" w:line="240" w:lineRule="auto"/>
        <w:textAlignment w:val="baseline"/>
        <w:rPr>
          <w:rFonts w:eastAsia="Times New Roman" w:cstheme="minorHAnsi"/>
          <w:b/>
          <w:i/>
          <w:color w:val="000000"/>
        </w:rPr>
      </w:pPr>
      <w:r w:rsidRPr="00F14404">
        <w:rPr>
          <w:rFonts w:ascii="Calibri" w:hAnsi="Calibri"/>
        </w:rPr>
        <w:t>By blending TNC’s experience with science-based ecosys</w:t>
      </w:r>
      <w:r>
        <w:rPr>
          <w:rFonts w:ascii="Calibri" w:hAnsi="Calibri"/>
        </w:rPr>
        <w:t>tem conservation</w:t>
      </w:r>
      <w:r w:rsidRPr="00F14404">
        <w:rPr>
          <w:rFonts w:ascii="Calibri" w:hAnsi="Calibri"/>
        </w:rPr>
        <w:t xml:space="preserve"> with the Red Cross’s experience in communit</w:t>
      </w:r>
      <w:r>
        <w:rPr>
          <w:rFonts w:ascii="Calibri" w:hAnsi="Calibri"/>
        </w:rPr>
        <w:t>y mobilization, one of the project’s</w:t>
      </w:r>
      <w:r w:rsidR="00643108">
        <w:rPr>
          <w:rFonts w:ascii="Calibri" w:hAnsi="Calibri"/>
        </w:rPr>
        <w:t xml:space="preserve"> main</w:t>
      </w:r>
      <w:r>
        <w:rPr>
          <w:rFonts w:ascii="Calibri" w:hAnsi="Calibri"/>
        </w:rPr>
        <w:t xml:space="preserve"> </w:t>
      </w:r>
      <w:r w:rsidRPr="00F14404">
        <w:rPr>
          <w:rFonts w:ascii="Calibri" w:hAnsi="Calibri"/>
        </w:rPr>
        <w:t>objective</w:t>
      </w:r>
      <w:r>
        <w:rPr>
          <w:rFonts w:ascii="Calibri" w:hAnsi="Calibri"/>
        </w:rPr>
        <w:t>s</w:t>
      </w:r>
      <w:r w:rsidRPr="00F14404">
        <w:rPr>
          <w:rFonts w:ascii="Calibri" w:hAnsi="Calibri"/>
        </w:rPr>
        <w:t xml:space="preserve"> is to </w:t>
      </w:r>
      <w:r>
        <w:rPr>
          <w:rFonts w:ascii="Calibri" w:hAnsi="Calibri"/>
        </w:rPr>
        <w:t xml:space="preserve">assess flooding through social media and identify opportunities for mangrove restoration </w:t>
      </w:r>
      <w:proofErr w:type="gramStart"/>
      <w:r>
        <w:rPr>
          <w:rFonts w:ascii="Calibri" w:hAnsi="Calibri"/>
        </w:rPr>
        <w:t>as a means to</w:t>
      </w:r>
      <w:proofErr w:type="gramEnd"/>
      <w:r>
        <w:rPr>
          <w:rFonts w:ascii="Calibri" w:hAnsi="Calibri"/>
        </w:rPr>
        <w:t xml:space="preserve"> reduce coastal inundation.</w:t>
      </w:r>
      <w:r w:rsidR="00C72AB9">
        <w:rPr>
          <w:rFonts w:ascii="Calibri" w:hAnsi="Calibri"/>
        </w:rPr>
        <w:t xml:space="preserve"> </w:t>
      </w:r>
      <w:r w:rsidR="00C72AB9" w:rsidRPr="007E1292">
        <w:rPr>
          <w:rFonts w:ascii="Calibri" w:hAnsi="Calibri"/>
          <w:b/>
        </w:rPr>
        <w:t>Explore the a</w:t>
      </w:r>
      <w:bookmarkStart w:id="0" w:name="_GoBack"/>
      <w:bookmarkEnd w:id="0"/>
      <w:r w:rsidR="00C72AB9" w:rsidRPr="007E1292">
        <w:rPr>
          <w:rFonts w:ascii="Calibri" w:hAnsi="Calibri"/>
          <w:b/>
        </w:rPr>
        <w:t>pp now!</w:t>
      </w:r>
    </w:p>
    <w:sectPr w:rsidR="006F33AC" w:rsidRPr="00A1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B5FE6"/>
    <w:multiLevelType w:val="multilevel"/>
    <w:tmpl w:val="901C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AC"/>
    <w:rsid w:val="00102D85"/>
    <w:rsid w:val="0020172D"/>
    <w:rsid w:val="00214C6A"/>
    <w:rsid w:val="00257BED"/>
    <w:rsid w:val="002C4438"/>
    <w:rsid w:val="002D2DA4"/>
    <w:rsid w:val="00305746"/>
    <w:rsid w:val="003374F3"/>
    <w:rsid w:val="00391588"/>
    <w:rsid w:val="004579F7"/>
    <w:rsid w:val="00460051"/>
    <w:rsid w:val="004709CA"/>
    <w:rsid w:val="004758BA"/>
    <w:rsid w:val="004B1D22"/>
    <w:rsid w:val="0059001A"/>
    <w:rsid w:val="005A7166"/>
    <w:rsid w:val="005D1F7F"/>
    <w:rsid w:val="00603A17"/>
    <w:rsid w:val="00624BBE"/>
    <w:rsid w:val="00643108"/>
    <w:rsid w:val="006902A5"/>
    <w:rsid w:val="006F33AC"/>
    <w:rsid w:val="00763132"/>
    <w:rsid w:val="007E1292"/>
    <w:rsid w:val="008619AC"/>
    <w:rsid w:val="00942B69"/>
    <w:rsid w:val="009A0A28"/>
    <w:rsid w:val="00A1104E"/>
    <w:rsid w:val="00A23DFF"/>
    <w:rsid w:val="00AC4EB5"/>
    <w:rsid w:val="00BB305F"/>
    <w:rsid w:val="00BF6594"/>
    <w:rsid w:val="00C72AB9"/>
    <w:rsid w:val="00C92BBF"/>
    <w:rsid w:val="00D36695"/>
    <w:rsid w:val="00D93D53"/>
    <w:rsid w:val="00E37F99"/>
    <w:rsid w:val="00E4595E"/>
    <w:rsid w:val="00E61095"/>
    <w:rsid w:val="00E65B92"/>
    <w:rsid w:val="00F1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D9ED"/>
  <w15:chartTrackingRefBased/>
  <w15:docId w15:val="{0BAE293D-12C3-4099-9E50-88C5F27A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3D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9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1095"/>
    <w:rPr>
      <w:color w:val="0563C1" w:themeColor="hyperlink"/>
      <w:u w:val="single"/>
    </w:rPr>
  </w:style>
  <w:style w:type="character" w:styleId="UnresolvedMention">
    <w:name w:val="Unresolved Mention"/>
    <w:basedOn w:val="DefaultParagraphFont"/>
    <w:uiPriority w:val="99"/>
    <w:semiHidden/>
    <w:unhideWhenUsed/>
    <w:rsid w:val="00E61095"/>
    <w:rPr>
      <w:color w:val="808080"/>
      <w:shd w:val="clear" w:color="auto" w:fill="E6E6E6"/>
    </w:rPr>
  </w:style>
  <w:style w:type="character" w:customStyle="1" w:styleId="Heading1Char">
    <w:name w:val="Heading 1 Char"/>
    <w:basedOn w:val="DefaultParagraphFont"/>
    <w:link w:val="Heading1"/>
    <w:uiPriority w:val="9"/>
    <w:rsid w:val="00D93D53"/>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A1104E"/>
    <w:rPr>
      <w:sz w:val="16"/>
      <w:szCs w:val="16"/>
    </w:rPr>
  </w:style>
  <w:style w:type="paragraph" w:styleId="CommentText">
    <w:name w:val="annotation text"/>
    <w:basedOn w:val="Normal"/>
    <w:link w:val="CommentTextChar"/>
    <w:uiPriority w:val="99"/>
    <w:semiHidden/>
    <w:unhideWhenUsed/>
    <w:rsid w:val="00A1104E"/>
    <w:pPr>
      <w:spacing w:line="240" w:lineRule="auto"/>
    </w:pPr>
    <w:rPr>
      <w:sz w:val="20"/>
      <w:szCs w:val="20"/>
    </w:rPr>
  </w:style>
  <w:style w:type="character" w:customStyle="1" w:styleId="CommentTextChar">
    <w:name w:val="Comment Text Char"/>
    <w:basedOn w:val="DefaultParagraphFont"/>
    <w:link w:val="CommentText"/>
    <w:uiPriority w:val="99"/>
    <w:semiHidden/>
    <w:rsid w:val="00A1104E"/>
    <w:rPr>
      <w:sz w:val="20"/>
      <w:szCs w:val="20"/>
    </w:rPr>
  </w:style>
  <w:style w:type="paragraph" w:styleId="CommentSubject">
    <w:name w:val="annotation subject"/>
    <w:basedOn w:val="CommentText"/>
    <w:next w:val="CommentText"/>
    <w:link w:val="CommentSubjectChar"/>
    <w:uiPriority w:val="99"/>
    <w:semiHidden/>
    <w:unhideWhenUsed/>
    <w:rsid w:val="00A1104E"/>
    <w:rPr>
      <w:b/>
      <w:bCs/>
    </w:rPr>
  </w:style>
  <w:style w:type="character" w:customStyle="1" w:styleId="CommentSubjectChar">
    <w:name w:val="Comment Subject Char"/>
    <w:basedOn w:val="CommentTextChar"/>
    <w:link w:val="CommentSubject"/>
    <w:uiPriority w:val="99"/>
    <w:semiHidden/>
    <w:rsid w:val="00A1104E"/>
    <w:rPr>
      <w:b/>
      <w:bCs/>
      <w:sz w:val="20"/>
      <w:szCs w:val="20"/>
    </w:rPr>
  </w:style>
  <w:style w:type="paragraph" w:styleId="BalloonText">
    <w:name w:val="Balloon Text"/>
    <w:basedOn w:val="Normal"/>
    <w:link w:val="BalloonTextChar"/>
    <w:uiPriority w:val="99"/>
    <w:semiHidden/>
    <w:unhideWhenUsed/>
    <w:rsid w:val="00A11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0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58766">
      <w:bodyDiv w:val="1"/>
      <w:marLeft w:val="0"/>
      <w:marRight w:val="0"/>
      <w:marTop w:val="0"/>
      <w:marBottom w:val="0"/>
      <w:divBdr>
        <w:top w:val="none" w:sz="0" w:space="0" w:color="auto"/>
        <w:left w:val="none" w:sz="0" w:space="0" w:color="auto"/>
        <w:bottom w:val="none" w:sz="0" w:space="0" w:color="auto"/>
        <w:right w:val="none" w:sz="0" w:space="0" w:color="auto"/>
      </w:divBdr>
    </w:div>
    <w:div w:id="1260136694">
      <w:bodyDiv w:val="1"/>
      <w:marLeft w:val="0"/>
      <w:marRight w:val="0"/>
      <w:marTop w:val="0"/>
      <w:marBottom w:val="0"/>
      <w:divBdr>
        <w:top w:val="none" w:sz="0" w:space="0" w:color="auto"/>
        <w:left w:val="none" w:sz="0" w:space="0" w:color="auto"/>
        <w:bottom w:val="none" w:sz="0" w:space="0" w:color="auto"/>
        <w:right w:val="none" w:sz="0" w:space="0" w:color="auto"/>
      </w:divBdr>
      <w:divsChild>
        <w:div w:id="1114396756">
          <w:marLeft w:val="0"/>
          <w:marRight w:val="0"/>
          <w:marTop w:val="100"/>
          <w:marBottom w:val="100"/>
          <w:divBdr>
            <w:top w:val="none" w:sz="0" w:space="0" w:color="auto"/>
            <w:left w:val="none" w:sz="0" w:space="0" w:color="auto"/>
            <w:bottom w:val="none" w:sz="0" w:space="0" w:color="auto"/>
            <w:right w:val="none" w:sz="0" w:space="0" w:color="auto"/>
          </w:divBdr>
          <w:divsChild>
            <w:div w:id="1804347303">
              <w:marLeft w:val="0"/>
              <w:marRight w:val="0"/>
              <w:marTop w:val="0"/>
              <w:marBottom w:val="0"/>
              <w:divBdr>
                <w:top w:val="none" w:sz="0" w:space="0" w:color="auto"/>
                <w:left w:val="none" w:sz="0" w:space="0" w:color="auto"/>
                <w:bottom w:val="none" w:sz="0" w:space="0" w:color="auto"/>
                <w:right w:val="none" w:sz="0" w:space="0" w:color="auto"/>
              </w:divBdr>
              <w:divsChild>
                <w:div w:id="68042022">
                  <w:marLeft w:val="0"/>
                  <w:marRight w:val="0"/>
                  <w:marTop w:val="0"/>
                  <w:marBottom w:val="0"/>
                  <w:divBdr>
                    <w:top w:val="single" w:sz="2" w:space="0" w:color="333333"/>
                    <w:left w:val="single" w:sz="2" w:space="0" w:color="333333"/>
                    <w:bottom w:val="single" w:sz="2" w:space="0" w:color="333333"/>
                    <w:right w:val="single" w:sz="2" w:space="0" w:color="333333"/>
                  </w:divBdr>
                  <w:divsChild>
                    <w:div w:id="9279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7700">
          <w:marLeft w:val="0"/>
          <w:marRight w:val="0"/>
          <w:marTop w:val="100"/>
          <w:marBottom w:val="100"/>
          <w:divBdr>
            <w:top w:val="none" w:sz="0" w:space="0" w:color="auto"/>
            <w:left w:val="none" w:sz="0" w:space="0" w:color="auto"/>
            <w:bottom w:val="none" w:sz="0" w:space="0" w:color="auto"/>
            <w:right w:val="none" w:sz="0" w:space="0" w:color="auto"/>
          </w:divBdr>
          <w:divsChild>
            <w:div w:id="1297174903">
              <w:marLeft w:val="0"/>
              <w:marRight w:val="0"/>
              <w:marTop w:val="0"/>
              <w:marBottom w:val="0"/>
              <w:divBdr>
                <w:top w:val="none" w:sz="0" w:space="0" w:color="auto"/>
                <w:left w:val="none" w:sz="0" w:space="0" w:color="auto"/>
                <w:bottom w:val="none" w:sz="0" w:space="0" w:color="auto"/>
                <w:right w:val="none" w:sz="0" w:space="0" w:color="auto"/>
              </w:divBdr>
              <w:divsChild>
                <w:div w:id="9770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7575">
      <w:bodyDiv w:val="1"/>
      <w:marLeft w:val="0"/>
      <w:marRight w:val="0"/>
      <w:marTop w:val="0"/>
      <w:marBottom w:val="0"/>
      <w:divBdr>
        <w:top w:val="none" w:sz="0" w:space="0" w:color="auto"/>
        <w:left w:val="none" w:sz="0" w:space="0" w:color="auto"/>
        <w:bottom w:val="none" w:sz="0" w:space="0" w:color="auto"/>
        <w:right w:val="none" w:sz="0" w:space="0" w:color="auto"/>
      </w:divBdr>
    </w:div>
    <w:div w:id="1992442653">
      <w:bodyDiv w:val="1"/>
      <w:marLeft w:val="0"/>
      <w:marRight w:val="0"/>
      <w:marTop w:val="0"/>
      <w:marBottom w:val="0"/>
      <w:divBdr>
        <w:top w:val="none" w:sz="0" w:space="0" w:color="auto"/>
        <w:left w:val="none" w:sz="0" w:space="0" w:color="auto"/>
        <w:bottom w:val="none" w:sz="0" w:space="0" w:color="auto"/>
        <w:right w:val="none" w:sz="0" w:space="0" w:color="auto"/>
      </w:divBdr>
    </w:div>
    <w:div w:id="2042779825">
      <w:bodyDiv w:val="1"/>
      <w:marLeft w:val="0"/>
      <w:marRight w:val="0"/>
      <w:marTop w:val="0"/>
      <w:marBottom w:val="0"/>
      <w:divBdr>
        <w:top w:val="none" w:sz="0" w:space="0" w:color="auto"/>
        <w:left w:val="none" w:sz="0" w:space="0" w:color="auto"/>
        <w:bottom w:val="none" w:sz="0" w:space="0" w:color="auto"/>
        <w:right w:val="none" w:sz="0" w:space="0" w:color="auto"/>
      </w:divBdr>
      <w:divsChild>
        <w:div w:id="1290433101">
          <w:marLeft w:val="0"/>
          <w:marRight w:val="0"/>
          <w:marTop w:val="100"/>
          <w:marBottom w:val="100"/>
          <w:divBdr>
            <w:top w:val="none" w:sz="0" w:space="0" w:color="auto"/>
            <w:left w:val="none" w:sz="0" w:space="0" w:color="auto"/>
            <w:bottom w:val="none" w:sz="0" w:space="0" w:color="auto"/>
            <w:right w:val="none" w:sz="0" w:space="0" w:color="auto"/>
          </w:divBdr>
          <w:divsChild>
            <w:div w:id="1541285229">
              <w:marLeft w:val="0"/>
              <w:marRight w:val="0"/>
              <w:marTop w:val="0"/>
              <w:marBottom w:val="0"/>
              <w:divBdr>
                <w:top w:val="none" w:sz="0" w:space="0" w:color="auto"/>
                <w:left w:val="none" w:sz="0" w:space="0" w:color="auto"/>
                <w:bottom w:val="none" w:sz="0" w:space="0" w:color="auto"/>
                <w:right w:val="none" w:sz="0" w:space="0" w:color="auto"/>
              </w:divBdr>
              <w:divsChild>
                <w:div w:id="1550923752">
                  <w:marLeft w:val="0"/>
                  <w:marRight w:val="0"/>
                  <w:marTop w:val="0"/>
                  <w:marBottom w:val="0"/>
                  <w:divBdr>
                    <w:top w:val="single" w:sz="2" w:space="0" w:color="333333"/>
                    <w:left w:val="single" w:sz="2" w:space="0" w:color="333333"/>
                    <w:bottom w:val="single" w:sz="2" w:space="0" w:color="333333"/>
                    <w:right w:val="single" w:sz="2" w:space="0" w:color="333333"/>
                  </w:divBdr>
                  <w:divsChild>
                    <w:div w:id="190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8516">
          <w:marLeft w:val="0"/>
          <w:marRight w:val="0"/>
          <w:marTop w:val="100"/>
          <w:marBottom w:val="100"/>
          <w:divBdr>
            <w:top w:val="none" w:sz="0" w:space="0" w:color="auto"/>
            <w:left w:val="none" w:sz="0" w:space="0" w:color="auto"/>
            <w:bottom w:val="none" w:sz="0" w:space="0" w:color="auto"/>
            <w:right w:val="none" w:sz="0" w:space="0" w:color="auto"/>
          </w:divBdr>
          <w:divsChild>
            <w:div w:id="308631022">
              <w:marLeft w:val="0"/>
              <w:marRight w:val="0"/>
              <w:marTop w:val="0"/>
              <w:marBottom w:val="0"/>
              <w:divBdr>
                <w:top w:val="none" w:sz="0" w:space="0" w:color="auto"/>
                <w:left w:val="none" w:sz="0" w:space="0" w:color="auto"/>
                <w:bottom w:val="none" w:sz="0" w:space="0" w:color="auto"/>
                <w:right w:val="none" w:sz="0" w:space="0" w:color="auto"/>
              </w:divBdr>
              <w:divsChild>
                <w:div w:id="68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2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Ferdana</dc:creator>
  <cp:keywords/>
  <dc:description/>
  <cp:lastModifiedBy>Zach Ferdana</cp:lastModifiedBy>
  <cp:revision>10</cp:revision>
  <dcterms:created xsi:type="dcterms:W3CDTF">2018-10-03T23:27:00Z</dcterms:created>
  <dcterms:modified xsi:type="dcterms:W3CDTF">2018-10-04T02:36:00Z</dcterms:modified>
</cp:coreProperties>
</file>