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3A709" w14:textId="77777777" w:rsidR="00C32FE5" w:rsidRDefault="00C32FE5" w:rsidP="00C32FE5">
      <w:pPr>
        <w:pStyle w:val="Heading4"/>
        <w:shd w:val="clear" w:color="auto" w:fill="FFFFFF"/>
        <w:spacing w:before="0" w:after="150" w:line="300" w:lineRule="atLeast"/>
        <w:rPr>
          <w:color w:val="333333"/>
          <w:sz w:val="30"/>
          <w:szCs w:val="30"/>
        </w:rPr>
      </w:pPr>
      <w:r>
        <w:rPr>
          <w:color w:val="333333"/>
          <w:sz w:val="30"/>
          <w:szCs w:val="30"/>
        </w:rPr>
        <w:t>1. Introduction</w:t>
      </w:r>
    </w:p>
    <w:p w14:paraId="372BEBF9" w14:textId="093DB119" w:rsidR="00C32FE5" w:rsidRDefault="00C32FE5" w:rsidP="00C32F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Give a brief introduction to your project and the list of features, with a special focus on data management (add/change/delete).</w:t>
      </w:r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Stuf.auction</w:t>
      </w:r>
      <w:proofErr w:type="spellEnd"/>
      <w:r>
        <w:rPr>
          <w:rFonts w:ascii="Arial" w:hAnsi="Arial" w:cs="Arial"/>
          <w:color w:val="333333"/>
        </w:rPr>
        <w:t xml:space="preserve"> sets out to create an interaction between personalities and their fans to raise money for both local and national/international organizations who are improving the human condition. The platform provides a tax-deductible destination for tangible contributions which fans (bidders) can bid for. The winning bid’s net proceeds are split 50/50 between the contributing personality’s national organization and the bidder’s local </w:t>
      </w:r>
      <w:proofErr w:type="spellStart"/>
      <w:r>
        <w:rPr>
          <w:rFonts w:ascii="Arial" w:hAnsi="Arial" w:cs="Arial"/>
          <w:color w:val="333333"/>
        </w:rPr>
        <w:t>organizaiton</w:t>
      </w:r>
      <w:proofErr w:type="spellEnd"/>
    </w:p>
    <w:p w14:paraId="2B0871EC" w14:textId="77777777" w:rsidR="00C32FE5" w:rsidRDefault="00C32FE5" w:rsidP="00C32FE5">
      <w:pPr>
        <w:pStyle w:val="Heading4"/>
        <w:shd w:val="clear" w:color="auto" w:fill="FFFFFF"/>
        <w:spacing w:before="0" w:after="150" w:line="300" w:lineRule="atLeast"/>
        <w:rPr>
          <w:rFonts w:ascii="Times New Roman" w:hAnsi="Times New Roman" w:cs="Times New Roman"/>
          <w:color w:val="333333"/>
          <w:sz w:val="30"/>
          <w:szCs w:val="30"/>
        </w:rPr>
      </w:pPr>
      <w:r>
        <w:rPr>
          <w:color w:val="333333"/>
          <w:sz w:val="30"/>
          <w:szCs w:val="30"/>
        </w:rPr>
        <w:t>2. User Interface Design and Prototype</w:t>
      </w:r>
    </w:p>
    <w:p w14:paraId="7E0722A1" w14:textId="54FC5243" w:rsidR="00C32FE5" w:rsidRDefault="00121CAD" w:rsidP="00C32F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drawing>
          <wp:anchor distT="0" distB="0" distL="114300" distR="114300" simplePos="0" relativeHeight="251666944" behindDoc="0" locked="0" layoutInCell="1" allowOverlap="1" wp14:anchorId="329BA52E" wp14:editId="36251E52">
            <wp:simplePos x="0" y="0"/>
            <wp:positionH relativeFrom="column">
              <wp:posOffset>3910330</wp:posOffset>
            </wp:positionH>
            <wp:positionV relativeFrom="paragraph">
              <wp:posOffset>865505</wp:posOffset>
            </wp:positionV>
            <wp:extent cx="2447925" cy="2534920"/>
            <wp:effectExtent l="0" t="0" r="0" b="0"/>
            <wp:wrapTopAndBottom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capture-127-0-0-1-5501-stufitems-html-2020-07-06-13_27_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333333"/>
        </w:rPr>
        <w:drawing>
          <wp:anchor distT="0" distB="0" distL="114300" distR="114300" simplePos="0" relativeHeight="251659776" behindDoc="0" locked="0" layoutInCell="1" allowOverlap="1" wp14:anchorId="420B3E63" wp14:editId="329B4B31">
            <wp:simplePos x="0" y="0"/>
            <wp:positionH relativeFrom="column">
              <wp:posOffset>281940</wp:posOffset>
            </wp:positionH>
            <wp:positionV relativeFrom="paragraph">
              <wp:posOffset>763905</wp:posOffset>
            </wp:positionV>
            <wp:extent cx="3404870" cy="2049145"/>
            <wp:effectExtent l="0" t="0" r="0" b="0"/>
            <wp:wrapTopAndBottom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capture-127-0-0-1-5501-stufindex-html-2020-07-06-13_26_56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8" r="12404"/>
                    <a:stretch/>
                  </pic:blipFill>
                  <pic:spPr bwMode="auto">
                    <a:xfrm>
                      <a:off x="0" y="0"/>
                      <a:ext cx="3404870" cy="20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FE5">
        <w:rPr>
          <w:rFonts w:ascii="Arial" w:hAnsi="Arial" w:cs="Arial"/>
          <w:color w:val="333333"/>
        </w:rPr>
        <w:t>Give some sample user interface layouts for your application. You can use either wireframe diagrams or prototyping tools to construct the mock representations of your UI design.</w:t>
      </w:r>
    </w:p>
    <w:p w14:paraId="4C472820" w14:textId="39F173A1" w:rsidR="00121CAD" w:rsidRDefault="0014482A" w:rsidP="00C32F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the 50/50 concept is introduced on the landing page</w:t>
      </w:r>
    </w:p>
    <w:p w14:paraId="72C867A8" w14:textId="41758857" w:rsidR="00C32FE5" w:rsidRDefault="00C32FE5" w:rsidP="00C32F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Briefly explain the rationale behind designing your UI and how it is geared towards supporting the list of features for your application.</w:t>
      </w:r>
    </w:p>
    <w:p w14:paraId="0D3D8AE6" w14:textId="1F340154" w:rsidR="00C32FE5" w:rsidRDefault="00C32FE5" w:rsidP="00C32FE5">
      <w:pPr>
        <w:pStyle w:val="Heading4"/>
        <w:shd w:val="clear" w:color="auto" w:fill="FFFFFF"/>
        <w:spacing w:before="0" w:after="150" w:line="300" w:lineRule="atLeast"/>
        <w:rPr>
          <w:rFonts w:ascii="Times New Roman" w:hAnsi="Times New Roman" w:cs="Times New Roman"/>
          <w:color w:val="333333"/>
          <w:sz w:val="30"/>
          <w:szCs w:val="30"/>
        </w:rPr>
      </w:pPr>
      <w:r>
        <w:rPr>
          <w:color w:val="333333"/>
          <w:sz w:val="30"/>
          <w:szCs w:val="30"/>
        </w:rPr>
        <w:t>3. Navigation Structure</w:t>
      </w:r>
    </w:p>
    <w:p w14:paraId="0D065E91" w14:textId="2C1C0AAD" w:rsidR="00C32FE5" w:rsidRDefault="00C32FE5" w:rsidP="00C32F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Give a brief overview of the navigation structure for your application.</w:t>
      </w:r>
    </w:p>
    <w:p w14:paraId="48669F51" w14:textId="15400769" w:rsidR="00C32FE5" w:rsidRDefault="00C32FE5" w:rsidP="00C32F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Briefly indicate a typical flow of your application in terms of user experience. You can use any way of representing the flow. You can also construct a prototype using one of the prototyping tools to illustrate this.</w:t>
      </w:r>
    </w:p>
    <w:p w14:paraId="23FABA93" w14:textId="77777777" w:rsidR="00C32FE5" w:rsidRDefault="00C32FE5" w:rsidP="00C32F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Indicate how your React components are connected to one another (routing).</w:t>
      </w:r>
    </w:p>
    <w:p w14:paraId="64D44C34" w14:textId="77777777" w:rsidR="00C32FE5" w:rsidRDefault="00C32FE5" w:rsidP="00C32FE5">
      <w:pPr>
        <w:pStyle w:val="Heading4"/>
        <w:shd w:val="clear" w:color="auto" w:fill="FFFFFF"/>
        <w:spacing w:before="0" w:after="150" w:line="300" w:lineRule="atLeast"/>
        <w:rPr>
          <w:rFonts w:ascii="Times New Roman" w:hAnsi="Times New Roman" w:cs="Times New Roman"/>
          <w:color w:val="333333"/>
          <w:sz w:val="30"/>
          <w:szCs w:val="30"/>
        </w:rPr>
      </w:pPr>
      <w:r>
        <w:rPr>
          <w:color w:val="333333"/>
          <w:sz w:val="30"/>
          <w:szCs w:val="30"/>
        </w:rPr>
        <w:t>4. References</w:t>
      </w:r>
    </w:p>
    <w:p w14:paraId="3F7C4693" w14:textId="77777777" w:rsidR="00C32FE5" w:rsidRDefault="00C32FE5" w:rsidP="00C32FE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20" w:lineRule="atLeast"/>
        <w:ind w:left="375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Provide any references relevant to the report.</w:t>
      </w:r>
    </w:p>
    <w:p w14:paraId="20F14F05" w14:textId="77777777" w:rsidR="006C1360" w:rsidRDefault="006C1360"/>
    <w:sectPr w:rsidR="006C1360" w:rsidSect="006C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97714"/>
    <w:multiLevelType w:val="multilevel"/>
    <w:tmpl w:val="35C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F22F2"/>
    <w:multiLevelType w:val="multilevel"/>
    <w:tmpl w:val="8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623E6"/>
    <w:multiLevelType w:val="multilevel"/>
    <w:tmpl w:val="BC8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D007A"/>
    <w:multiLevelType w:val="multilevel"/>
    <w:tmpl w:val="02E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17319"/>
    <w:multiLevelType w:val="multilevel"/>
    <w:tmpl w:val="B00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526E5"/>
    <w:multiLevelType w:val="multilevel"/>
    <w:tmpl w:val="B90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00C08"/>
    <w:multiLevelType w:val="multilevel"/>
    <w:tmpl w:val="794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E5"/>
    <w:rsid w:val="00121CAD"/>
    <w:rsid w:val="0014482A"/>
    <w:rsid w:val="006C1360"/>
    <w:rsid w:val="00C32FE5"/>
    <w:rsid w:val="00D8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C997"/>
  <w15:chartTrackingRefBased/>
  <w15:docId w15:val="{3E46FF60-A751-4CF0-8F1F-07167EB7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 Gothic" w:eastAsiaTheme="minorHAnsi" w:hAnsi="Century Gothic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36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C32FE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32FE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2FE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E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Sander</dc:creator>
  <cp:keywords/>
  <dc:description/>
  <cp:lastModifiedBy>Matt Sander</cp:lastModifiedBy>
  <cp:revision>1</cp:revision>
  <dcterms:created xsi:type="dcterms:W3CDTF">2020-07-06T17:05:00Z</dcterms:created>
  <dcterms:modified xsi:type="dcterms:W3CDTF">2020-07-06T17:32:00Z</dcterms:modified>
</cp:coreProperties>
</file>