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7725C" w14:textId="6C0026F3" w:rsidR="00BD7082" w:rsidRPr="00BD7082" w:rsidRDefault="00BD7082" w:rsidP="00BD7082">
      <w:pPr>
        <w:jc w:val="center"/>
        <w:rPr>
          <w:b/>
          <w:bCs/>
          <w:sz w:val="24"/>
          <w:szCs w:val="24"/>
        </w:rPr>
      </w:pPr>
      <w:r w:rsidRPr="00BD7082">
        <w:rPr>
          <w:b/>
          <w:bCs/>
          <w:sz w:val="24"/>
          <w:szCs w:val="24"/>
        </w:rPr>
        <w:t>Case 2:  Sapphire Mine</w:t>
      </w:r>
    </w:p>
    <w:p w14:paraId="3E82C07F" w14:textId="70DB1520" w:rsidR="00077E83" w:rsidRDefault="6030210E">
      <w:r>
        <w:t>Maxine Peru</w:t>
      </w:r>
      <w:r w:rsidR="56DE419E">
        <w:t xml:space="preserve">, CEO of Peru Gems, </w:t>
      </w:r>
      <w:r>
        <w:t xml:space="preserve">has been given an investment proposal for a new sapphire mine </w:t>
      </w:r>
      <w:r w:rsidR="44E88574">
        <w:t xml:space="preserve">on land she owns </w:t>
      </w:r>
      <w:r>
        <w:t xml:space="preserve">in Montana.  </w:t>
      </w:r>
      <w:r w:rsidR="434CB513">
        <w:t xml:space="preserve">Test boring </w:t>
      </w:r>
      <w:r w:rsidR="3DBBF42C">
        <w:t>indicates sufficient reserves to produce 340 tons of raw sapphires per year over a 7</w:t>
      </w:r>
      <w:r w:rsidR="238E98B2">
        <w:t>-</w:t>
      </w:r>
      <w:r w:rsidR="3DBBF42C">
        <w:t>year period.</w:t>
      </w:r>
    </w:p>
    <w:p w14:paraId="1A16B727" w14:textId="0D77CCF3" w:rsidR="00077E83" w:rsidRDefault="3BC333C2">
      <w:r>
        <w:t>The land probably also contain</w:t>
      </w:r>
      <w:r w:rsidR="0EDAE911">
        <w:t>s</w:t>
      </w:r>
      <w:r>
        <w:t xml:space="preserve"> gem quality garnets.  The amount and quality of the garnets </w:t>
      </w:r>
      <w:r w:rsidR="645206C6">
        <w:t>are hard to predict because they tend to occur in “pockets.”  The mining engineer gue</w:t>
      </w:r>
      <w:r w:rsidR="0BD602A9">
        <w:t>ssed that 150 pounds per year might be found.  The current price for high-quality garnets gems is $3,300 per pound.</w:t>
      </w:r>
    </w:p>
    <w:p w14:paraId="3B1501C1" w14:textId="08A724CF" w:rsidR="00077E83" w:rsidRDefault="4D22E45D">
      <w:r>
        <w:t>Peru Gems is a family-owned business with total assets of $45 million, including cash reserves of $4 million.</w:t>
      </w:r>
      <w:r w:rsidR="7A9D9E8C">
        <w:t xml:space="preserve">  The outlay required for the new mine would be a major commitment.  Ms. Peru believed that the company could borrow up to </w:t>
      </w:r>
      <w:r w:rsidR="03AC3174">
        <w:t xml:space="preserve">$9 million at an interest rate of 8 percent.  </w:t>
      </w:r>
    </w:p>
    <w:p w14:paraId="25814B69" w14:textId="679B27B8" w:rsidR="00077E83" w:rsidRDefault="03AC3174">
      <w:r>
        <w:t>The mine’s operating costs are projected at $900,000 per year, including $400,00 of fixed costs and $500,000 of v</w:t>
      </w:r>
      <w:r w:rsidR="69653A70">
        <w:t>ariable costs.  Ms. Peru th</w:t>
      </w:r>
      <w:r w:rsidR="7DE57F3C">
        <w:t>inks</w:t>
      </w:r>
      <w:r w:rsidR="69653A70">
        <w:t xml:space="preserve"> these for</w:t>
      </w:r>
      <w:r w:rsidR="3CDD7B0D">
        <w:t>e</w:t>
      </w:r>
      <w:r w:rsidR="69653A70">
        <w:t>casts</w:t>
      </w:r>
      <w:r w:rsidR="2ED14698">
        <w:t xml:space="preserve"> are</w:t>
      </w:r>
      <w:r w:rsidR="69653A70">
        <w:t xml:space="preserve"> accurate.  </w:t>
      </w:r>
      <w:r w:rsidR="5F1AD3BC">
        <w:t xml:space="preserve">Opening the mine, and providing the necessary machinery and facilities, is supposed to cost $10 million, but overruns of 10 to </w:t>
      </w:r>
      <w:r w:rsidR="0A048EBE">
        <w:t xml:space="preserve">15 percent are common in the mining business.  In addition, new environmental regulations, if </w:t>
      </w:r>
      <w:r w:rsidR="3BC33804">
        <w:t xml:space="preserve">enacted </w:t>
      </w:r>
      <w:r w:rsidR="0A048EBE">
        <w:t xml:space="preserve">could increase the </w:t>
      </w:r>
      <w:r w:rsidR="37EE1197">
        <w:t xml:space="preserve">cost of the mine by $1.5 million.  </w:t>
      </w:r>
    </w:p>
    <w:p w14:paraId="7F841E91" w14:textId="654FEEE5" w:rsidR="00077E83" w:rsidRDefault="37EE1197">
      <w:r>
        <w:t>There is a cheaper design for the mine, which would reduce its cost by $1.7 million and eliminate much of the uncertainty about cost overruns.  Unfortun</w:t>
      </w:r>
      <w:r w:rsidR="4335D857">
        <w:t>ately, this design would require much higher fixed operating costs.  Fixed costs would increase to $850,000 per year at planned production levels.</w:t>
      </w:r>
    </w:p>
    <w:p w14:paraId="2C078E63" w14:textId="7ACF9889" w:rsidR="00077E83" w:rsidRDefault="1CA5E6AE">
      <w:r>
        <w:t xml:space="preserve">The current price of sapphires is $10,000 per ton, but there is no consensus about </w:t>
      </w:r>
      <w:r w:rsidR="148A4E93">
        <w:t xml:space="preserve">future prices.  Some experts </w:t>
      </w:r>
      <w:r w:rsidR="68028F2F">
        <w:t>are</w:t>
      </w:r>
      <w:r w:rsidR="148A4E93">
        <w:t xml:space="preserve"> projecting a rapid price increase to $14,000 per ton.  On th</w:t>
      </w:r>
      <w:r w:rsidR="0774B84C">
        <w:t>e other hand, there are</w:t>
      </w:r>
      <w:r w:rsidR="0291E0A8">
        <w:t xml:space="preserve"> pessimists saying that prices could be as low as $7,500 per ton.  Ms. Peru does not have a strong view either way.</w:t>
      </w:r>
      <w:r w:rsidR="11D418F6">
        <w:t xml:space="preserve"> Her best guess is that prices will increase with inflation at 3.5 percent per year.  (Mine operating costs </w:t>
      </w:r>
      <w:r w:rsidR="58949642">
        <w:t>will also increase with inflation.)</w:t>
      </w:r>
      <w:r w:rsidR="0774B84C">
        <w:t xml:space="preserve"> </w:t>
      </w:r>
      <w:r w:rsidR="0A048EBE">
        <w:t xml:space="preserve"> </w:t>
      </w:r>
      <w:r w:rsidR="3DBBF42C">
        <w:t xml:space="preserve"> </w:t>
      </w:r>
      <w:r w:rsidR="7A351E75">
        <w:t>Ms. Peru’s experience suggested that mining projects with similar risk required a nominal return of at least 14 percent.</w:t>
      </w:r>
    </w:p>
    <w:p w14:paraId="39D5DDC0" w14:textId="7395406A" w:rsidR="11C5DFDC" w:rsidRDefault="11C5DFDC" w:rsidP="32FAAB3D">
      <w:r>
        <w:t>Assumptions: Tax rate = 30</w:t>
      </w:r>
      <w:proofErr w:type="gramStart"/>
      <w:r w:rsidR="4D7FCE42">
        <w:t>%:</w:t>
      </w:r>
      <w:r>
        <w:t>,</w:t>
      </w:r>
      <w:proofErr w:type="gramEnd"/>
      <w:r>
        <w:t xml:space="preserve"> mine can be depreciated straight-line over 7 years </w:t>
      </w:r>
      <w:r w:rsidR="182C7640">
        <w:t xml:space="preserve">for tax purposes.  </w:t>
      </w:r>
    </w:p>
    <w:p w14:paraId="2360249D" w14:textId="5BDC18F6" w:rsidR="182C7640" w:rsidRDefault="182C7640" w:rsidP="32FAAB3D">
      <w:r>
        <w:t xml:space="preserve">1)  </w:t>
      </w:r>
      <w:r w:rsidR="3C9A80C5">
        <w:t xml:space="preserve">What is the NPV of the base-case </w:t>
      </w:r>
      <w:r w:rsidR="60EA35D9">
        <w:t>scenario</w:t>
      </w:r>
      <w:r w:rsidR="3C9A80C5">
        <w:t xml:space="preserve"> with the 10 m</w:t>
      </w:r>
      <w:r w:rsidR="36B81C83">
        <w:t xml:space="preserve">illion </w:t>
      </w:r>
      <w:proofErr w:type="gramStart"/>
      <w:r w:rsidR="36B81C83">
        <w:t>mine</w:t>
      </w:r>
      <w:proofErr w:type="gramEnd"/>
      <w:r w:rsidR="7882F9AA">
        <w:t>?  W</w:t>
      </w:r>
      <w:r w:rsidR="53EFD476">
        <w:t xml:space="preserve">ith </w:t>
      </w:r>
      <w:r w:rsidR="7882F9AA">
        <w:t>the cheaper mine?</w:t>
      </w:r>
      <w:r w:rsidR="0D63BC23">
        <w:t xml:space="preserve">  Which mine should be selected?</w:t>
      </w:r>
    </w:p>
    <w:p w14:paraId="5607537E" w14:textId="1B262C54" w:rsidR="3401E6E6" w:rsidRDefault="0082474C" w:rsidP="32FAAB3D">
      <w:r>
        <w:t>2</w:t>
      </w:r>
      <w:r w:rsidR="3401E6E6">
        <w:t>)</w:t>
      </w:r>
      <w:r w:rsidR="3C9A80C5">
        <w:t xml:space="preserve">  </w:t>
      </w:r>
      <w:r w:rsidR="4B92A84C">
        <w:t>Show the effect of the uncertainty surrounding potential cost overruns.  Are cost overruns important in your NPV accept-reject decision?</w:t>
      </w:r>
    </w:p>
    <w:sectPr w:rsidR="3401E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EBD55"/>
    <w:rsid w:val="00077E83"/>
    <w:rsid w:val="002F184C"/>
    <w:rsid w:val="003C0545"/>
    <w:rsid w:val="0082474C"/>
    <w:rsid w:val="00BD7082"/>
    <w:rsid w:val="0285B2B7"/>
    <w:rsid w:val="0291E0A8"/>
    <w:rsid w:val="0335ADAB"/>
    <w:rsid w:val="0384C6CC"/>
    <w:rsid w:val="03AC3174"/>
    <w:rsid w:val="0434C1C0"/>
    <w:rsid w:val="04B855AF"/>
    <w:rsid w:val="04D17E0C"/>
    <w:rsid w:val="0774B84C"/>
    <w:rsid w:val="099F057A"/>
    <w:rsid w:val="0A048EBE"/>
    <w:rsid w:val="0BD602A9"/>
    <w:rsid w:val="0D63BC23"/>
    <w:rsid w:val="0EDAE911"/>
    <w:rsid w:val="11C5DFDC"/>
    <w:rsid w:val="11D418F6"/>
    <w:rsid w:val="12EAEFA2"/>
    <w:rsid w:val="132CBF63"/>
    <w:rsid w:val="148A4E93"/>
    <w:rsid w:val="17AD25EE"/>
    <w:rsid w:val="182C7640"/>
    <w:rsid w:val="185D20E2"/>
    <w:rsid w:val="18E0B4D1"/>
    <w:rsid w:val="1A3CB942"/>
    <w:rsid w:val="1CA5E6AE"/>
    <w:rsid w:val="1FB837D3"/>
    <w:rsid w:val="20AD8BC3"/>
    <w:rsid w:val="212D9036"/>
    <w:rsid w:val="216D3091"/>
    <w:rsid w:val="21F8B206"/>
    <w:rsid w:val="22879717"/>
    <w:rsid w:val="238E98B2"/>
    <w:rsid w:val="2436A620"/>
    <w:rsid w:val="26277957"/>
    <w:rsid w:val="2921E014"/>
    <w:rsid w:val="29A0E9DA"/>
    <w:rsid w:val="2AEF9958"/>
    <w:rsid w:val="2CD88A9C"/>
    <w:rsid w:val="2E46CAE1"/>
    <w:rsid w:val="2ED14698"/>
    <w:rsid w:val="2ED7350E"/>
    <w:rsid w:val="2FD64923"/>
    <w:rsid w:val="329DBAE1"/>
    <w:rsid w:val="32FAAB3D"/>
    <w:rsid w:val="3401E6E6"/>
    <w:rsid w:val="35DD4929"/>
    <w:rsid w:val="36B81C83"/>
    <w:rsid w:val="37316014"/>
    <w:rsid w:val="37EE1197"/>
    <w:rsid w:val="387E1754"/>
    <w:rsid w:val="38CD3075"/>
    <w:rsid w:val="3BAFCE61"/>
    <w:rsid w:val="3BC333C2"/>
    <w:rsid w:val="3BC33804"/>
    <w:rsid w:val="3C336250"/>
    <w:rsid w:val="3C9A80C5"/>
    <w:rsid w:val="3CDD7B0D"/>
    <w:rsid w:val="3DA0A198"/>
    <w:rsid w:val="3DBBF42C"/>
    <w:rsid w:val="3E94648B"/>
    <w:rsid w:val="4335D857"/>
    <w:rsid w:val="434CB513"/>
    <w:rsid w:val="439666C7"/>
    <w:rsid w:val="44E88574"/>
    <w:rsid w:val="463734F2"/>
    <w:rsid w:val="4B59BF36"/>
    <w:rsid w:val="4B92A84C"/>
    <w:rsid w:val="4D22E45D"/>
    <w:rsid w:val="4D7FCE42"/>
    <w:rsid w:val="4E319134"/>
    <w:rsid w:val="4FB1D1BD"/>
    <w:rsid w:val="51420DCE"/>
    <w:rsid w:val="53EFD476"/>
    <w:rsid w:val="56DE419E"/>
    <w:rsid w:val="57D000C0"/>
    <w:rsid w:val="58949642"/>
    <w:rsid w:val="58C643F4"/>
    <w:rsid w:val="597F0FC9"/>
    <w:rsid w:val="5A5F9414"/>
    <w:rsid w:val="5AACB4F7"/>
    <w:rsid w:val="5B07A182"/>
    <w:rsid w:val="5CE7F709"/>
    <w:rsid w:val="5CEF2768"/>
    <w:rsid w:val="5E423956"/>
    <w:rsid w:val="5E698193"/>
    <w:rsid w:val="5F1AD3BC"/>
    <w:rsid w:val="5F26FB08"/>
    <w:rsid w:val="5FE3002B"/>
    <w:rsid w:val="6030210E"/>
    <w:rsid w:val="60EA35D9"/>
    <w:rsid w:val="61BEBD55"/>
    <w:rsid w:val="645206C6"/>
    <w:rsid w:val="660A8839"/>
    <w:rsid w:val="68028F2F"/>
    <w:rsid w:val="68CCA8B5"/>
    <w:rsid w:val="69653A70"/>
    <w:rsid w:val="69F223EF"/>
    <w:rsid w:val="6C0B9E8A"/>
    <w:rsid w:val="6C24C6E7"/>
    <w:rsid w:val="6D2C0021"/>
    <w:rsid w:val="6D6B9472"/>
    <w:rsid w:val="742FD7CA"/>
    <w:rsid w:val="755D7DFA"/>
    <w:rsid w:val="75CBA92D"/>
    <w:rsid w:val="760F712C"/>
    <w:rsid w:val="7882F9AA"/>
    <w:rsid w:val="7980F429"/>
    <w:rsid w:val="7A351E75"/>
    <w:rsid w:val="7A9D9E8C"/>
    <w:rsid w:val="7CE69C3A"/>
    <w:rsid w:val="7DC5803B"/>
    <w:rsid w:val="7DE57F3C"/>
    <w:rsid w:val="7E49142A"/>
    <w:rsid w:val="7F9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BD55"/>
  <w15:chartTrackingRefBased/>
  <w15:docId w15:val="{6EBB1187-8257-4CEE-B543-80020ED0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McPherson, Matthew</dc:creator>
  <cp:keywords/>
  <dc:description/>
  <cp:lastModifiedBy>Matt Schrader</cp:lastModifiedBy>
  <cp:revision>2</cp:revision>
  <dcterms:created xsi:type="dcterms:W3CDTF">2021-05-21T00:16:00Z</dcterms:created>
  <dcterms:modified xsi:type="dcterms:W3CDTF">2021-05-21T00:16:00Z</dcterms:modified>
</cp:coreProperties>
</file>