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C9E7" w14:textId="17E50BA5" w:rsidR="0051771B" w:rsidRDefault="0051771B">
      <w:r>
        <w:t xml:space="preserve">Please find attached our report regarding your customer segments and the results for the three nominated trial stores. We believe you should consider targeting </w:t>
      </w:r>
      <w:r w:rsidRPr="0051771B">
        <w:t>mainstream young single/couples</w:t>
      </w:r>
      <w:r>
        <w:t xml:space="preserve"> for future promotions. We also found that the trial layouts did have some impact on sales and the number of customer purchases but not for the entire 3 months. The full details are laid out in the report. Feel free to call me if you need to discuss these results further.</w:t>
      </w:r>
    </w:p>
    <w:p w14:paraId="6D166BE6" w14:textId="56D080AB" w:rsidR="0051771B" w:rsidRDefault="0051771B">
      <w:r>
        <w:t>Regards,</w:t>
      </w:r>
    </w:p>
    <w:p w14:paraId="103DBBB5" w14:textId="591D5EF3" w:rsidR="0051771B" w:rsidRDefault="0051771B">
      <w:r>
        <w:t>Matthew Seery</w:t>
      </w:r>
    </w:p>
    <w:sectPr w:rsidR="0051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7A"/>
    <w:rsid w:val="001D437A"/>
    <w:rsid w:val="0051771B"/>
    <w:rsid w:val="00997385"/>
    <w:rsid w:val="00C44AAA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EAB1"/>
  <w15:chartTrackingRefBased/>
  <w15:docId w15:val="{F764CE30-34C5-4DF9-B248-1941555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Seery</dc:creator>
  <cp:keywords/>
  <dc:description/>
  <cp:lastModifiedBy>Matthew Seery</cp:lastModifiedBy>
  <cp:revision>2</cp:revision>
  <dcterms:created xsi:type="dcterms:W3CDTF">2021-02-26T08:59:00Z</dcterms:created>
  <dcterms:modified xsi:type="dcterms:W3CDTF">2021-02-26T09:07:00Z</dcterms:modified>
</cp:coreProperties>
</file>