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593A9" w14:textId="21C0A18C" w:rsidR="003205FE" w:rsidRDefault="00184F66" w:rsidP="0010439A">
      <w:pPr>
        <w:widowControl w:val="0"/>
        <w:tabs>
          <w:tab w:val="left" w:pos="-720"/>
          <w:tab w:val="left" w:pos="0"/>
          <w:tab w:val="left" w:pos="360"/>
        </w:tabs>
        <w:suppressAutoHyphens/>
        <w:spacing w:after="60"/>
        <w:rPr>
          <w:b/>
          <w:color w:val="1A7182"/>
          <w:sz w:val="24"/>
          <w:szCs w:val="24"/>
        </w:rPr>
      </w:pPr>
      <w:r w:rsidRPr="00184F66">
        <w:rPr>
          <w:noProof/>
          <w:sz w:val="18"/>
          <w:szCs w:val="18"/>
        </w:rPr>
        <w:drawing>
          <wp:inline distT="0" distB="0" distL="0" distR="0" wp14:anchorId="70E35F6F" wp14:editId="5DD11724">
            <wp:extent cx="1828800" cy="381000"/>
            <wp:effectExtent l="19050" t="0" r="0" b="0"/>
            <wp:docPr id="3" name="Picture 1" descr="logo_SailPoi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ilPoint_RGB"/>
                    <pic:cNvPicPr>
                      <a:picLocks noChangeAspect="1" noChangeArrowheads="1"/>
                    </pic:cNvPicPr>
                  </pic:nvPicPr>
                  <pic:blipFill>
                    <a:blip r:embed="rId8" cstate="print"/>
                    <a:srcRect/>
                    <a:stretch>
                      <a:fillRect/>
                    </a:stretch>
                  </pic:blipFill>
                  <pic:spPr bwMode="auto">
                    <a:xfrm>
                      <a:off x="0" y="0"/>
                      <a:ext cx="1828800" cy="381000"/>
                    </a:xfrm>
                    <a:prstGeom prst="rect">
                      <a:avLst/>
                    </a:prstGeom>
                    <a:noFill/>
                    <a:ln w="9525">
                      <a:noFill/>
                      <a:miter lim="800000"/>
                      <a:headEnd/>
                      <a:tailEnd/>
                    </a:ln>
                  </pic:spPr>
                </pic:pic>
              </a:graphicData>
            </a:graphic>
          </wp:inline>
        </w:drawing>
      </w:r>
      <w:r w:rsidR="00EC766C" w:rsidRPr="001F733E">
        <w:rPr>
          <w:sz w:val="18"/>
          <w:szCs w:val="18"/>
        </w:rPr>
        <w:tab/>
      </w:r>
      <w:r w:rsidRPr="0010439A">
        <w:rPr>
          <w:b/>
          <w:color w:val="1A7182"/>
          <w:sz w:val="24"/>
          <w:szCs w:val="24"/>
        </w:rPr>
        <w:t>SailPoint</w:t>
      </w:r>
      <w:r w:rsidR="00473871" w:rsidRPr="0010439A">
        <w:rPr>
          <w:b/>
          <w:color w:val="1A7182"/>
          <w:sz w:val="24"/>
          <w:szCs w:val="24"/>
        </w:rPr>
        <w:t xml:space="preserve"> </w:t>
      </w:r>
      <w:r w:rsidR="00D63A33" w:rsidRPr="0010439A">
        <w:rPr>
          <w:b/>
          <w:color w:val="1A7182"/>
          <w:sz w:val="24"/>
          <w:szCs w:val="24"/>
        </w:rPr>
        <w:t>Reseller</w:t>
      </w:r>
      <w:r w:rsidR="005F3328" w:rsidRPr="0010439A">
        <w:rPr>
          <w:b/>
          <w:color w:val="1A7182"/>
          <w:sz w:val="24"/>
          <w:szCs w:val="24"/>
        </w:rPr>
        <w:t xml:space="preserve"> </w:t>
      </w:r>
      <w:r w:rsidR="00AB2760" w:rsidRPr="0010439A">
        <w:rPr>
          <w:b/>
          <w:color w:val="1A7182"/>
          <w:sz w:val="24"/>
          <w:szCs w:val="24"/>
        </w:rPr>
        <w:t>Program Document</w:t>
      </w:r>
      <w:r w:rsidR="00BA7889" w:rsidRPr="0010439A">
        <w:rPr>
          <w:b/>
          <w:color w:val="1A7182"/>
          <w:sz w:val="24"/>
          <w:szCs w:val="24"/>
        </w:rPr>
        <w:t xml:space="preserve"> (</w:t>
      </w:r>
      <w:r w:rsidR="00EE273A" w:rsidRPr="0010439A">
        <w:rPr>
          <w:b/>
          <w:color w:val="1A7182"/>
          <w:sz w:val="24"/>
          <w:szCs w:val="24"/>
        </w:rPr>
        <w:t>v</w:t>
      </w:r>
      <w:r w:rsidR="00817502">
        <w:rPr>
          <w:b/>
          <w:color w:val="1A7182"/>
          <w:sz w:val="24"/>
          <w:szCs w:val="24"/>
        </w:rPr>
        <w:t>021017</w:t>
      </w:r>
      <w:r w:rsidR="00BA7889" w:rsidRPr="0010439A">
        <w:rPr>
          <w:b/>
          <w:color w:val="1A7182"/>
          <w:sz w:val="24"/>
          <w:szCs w:val="24"/>
        </w:rPr>
        <w:t>)</w:t>
      </w:r>
    </w:p>
    <w:p w14:paraId="52CBBCC5" w14:textId="77777777" w:rsidR="00EA10F7" w:rsidRDefault="00EA10F7" w:rsidP="00EA10F7">
      <w:pPr>
        <w:widowControl w:val="0"/>
        <w:tabs>
          <w:tab w:val="left" w:pos="-720"/>
          <w:tab w:val="left" w:pos="0"/>
          <w:tab w:val="left" w:pos="360"/>
        </w:tabs>
        <w:suppressAutoHyphens/>
        <w:spacing w:after="60"/>
        <w:jc w:val="center"/>
        <w:rPr>
          <w:b/>
          <w:sz w:val="24"/>
          <w:szCs w:val="24"/>
        </w:rPr>
      </w:pPr>
    </w:p>
    <w:p w14:paraId="476EAFF5" w14:textId="76587595" w:rsidR="00C04678" w:rsidRPr="001F733E" w:rsidRDefault="00AB2760" w:rsidP="006F1B0D">
      <w:pPr>
        <w:pStyle w:val="BodyText2"/>
        <w:spacing w:after="60"/>
        <w:jc w:val="both"/>
        <w:rPr>
          <w:sz w:val="18"/>
          <w:szCs w:val="18"/>
        </w:rPr>
      </w:pPr>
      <w:r w:rsidRPr="001F733E">
        <w:rPr>
          <w:sz w:val="18"/>
          <w:szCs w:val="18"/>
        </w:rPr>
        <w:t>T</w:t>
      </w:r>
      <w:r w:rsidR="00473871" w:rsidRPr="001F733E">
        <w:rPr>
          <w:sz w:val="18"/>
          <w:szCs w:val="18"/>
        </w:rPr>
        <w:t xml:space="preserve">his </w:t>
      </w:r>
      <w:r w:rsidR="00184F66">
        <w:rPr>
          <w:sz w:val="18"/>
          <w:szCs w:val="18"/>
        </w:rPr>
        <w:t>SailPoint</w:t>
      </w:r>
      <w:r w:rsidR="00332730" w:rsidRPr="001F733E">
        <w:rPr>
          <w:sz w:val="18"/>
          <w:szCs w:val="18"/>
        </w:rPr>
        <w:t xml:space="preserve"> </w:t>
      </w:r>
      <w:r w:rsidR="00D63A33">
        <w:rPr>
          <w:sz w:val="18"/>
          <w:szCs w:val="18"/>
        </w:rPr>
        <w:t>Reseller</w:t>
      </w:r>
      <w:r w:rsidR="00D3036A" w:rsidRPr="001F733E">
        <w:rPr>
          <w:sz w:val="18"/>
          <w:szCs w:val="18"/>
        </w:rPr>
        <w:t xml:space="preserve"> </w:t>
      </w:r>
      <w:r w:rsidRPr="001F733E">
        <w:rPr>
          <w:sz w:val="18"/>
          <w:szCs w:val="18"/>
        </w:rPr>
        <w:t>Program Document (“Program Document”)</w:t>
      </w:r>
      <w:r w:rsidR="007B43B6" w:rsidRPr="001F733E">
        <w:rPr>
          <w:sz w:val="18"/>
          <w:szCs w:val="18"/>
        </w:rPr>
        <w:t xml:space="preserve"> </w:t>
      </w:r>
      <w:r w:rsidRPr="001F733E">
        <w:rPr>
          <w:sz w:val="18"/>
          <w:szCs w:val="18"/>
        </w:rPr>
        <w:t xml:space="preserve">is entered into as of </w:t>
      </w:r>
      <w:r w:rsidR="001F733E">
        <w:rPr>
          <w:sz w:val="18"/>
          <w:szCs w:val="18"/>
        </w:rPr>
        <w:t>the Effective Date</w:t>
      </w:r>
      <w:r w:rsidRPr="001F733E">
        <w:rPr>
          <w:sz w:val="18"/>
          <w:szCs w:val="18"/>
        </w:rPr>
        <w:t xml:space="preserve"> </w:t>
      </w:r>
      <w:r w:rsidR="001F733E">
        <w:rPr>
          <w:sz w:val="18"/>
          <w:szCs w:val="18"/>
        </w:rPr>
        <w:t xml:space="preserve">specified </w:t>
      </w:r>
      <w:r w:rsidRPr="001F733E">
        <w:rPr>
          <w:color w:val="000000"/>
          <w:sz w:val="18"/>
          <w:szCs w:val="18"/>
        </w:rPr>
        <w:t xml:space="preserve">between </w:t>
      </w:r>
      <w:r w:rsidR="007B43B6" w:rsidRPr="001F733E">
        <w:rPr>
          <w:color w:val="000000"/>
          <w:sz w:val="18"/>
          <w:szCs w:val="18"/>
        </w:rPr>
        <w:t xml:space="preserve">the parties </w:t>
      </w:r>
      <w:r w:rsidR="001F733E">
        <w:rPr>
          <w:color w:val="000000"/>
          <w:sz w:val="18"/>
          <w:szCs w:val="18"/>
        </w:rPr>
        <w:t xml:space="preserve">in the table </w:t>
      </w:r>
      <w:r w:rsidRPr="001F733E">
        <w:rPr>
          <w:color w:val="000000"/>
          <w:sz w:val="18"/>
          <w:szCs w:val="18"/>
        </w:rPr>
        <w:t>below.</w:t>
      </w:r>
      <w:r w:rsidRPr="001F733E">
        <w:rPr>
          <w:sz w:val="18"/>
          <w:szCs w:val="18"/>
        </w:rPr>
        <w:t xml:space="preserve"> </w:t>
      </w:r>
      <w:r w:rsidR="00BC22DD" w:rsidRPr="001F733E">
        <w:rPr>
          <w:sz w:val="18"/>
          <w:szCs w:val="18"/>
        </w:rPr>
        <w:t xml:space="preserve"> </w:t>
      </w:r>
      <w:r w:rsidRPr="001F733E">
        <w:rPr>
          <w:sz w:val="18"/>
          <w:szCs w:val="18"/>
        </w:rPr>
        <w:t xml:space="preserve">This Program Document is </w:t>
      </w:r>
      <w:r w:rsidR="00184F66">
        <w:rPr>
          <w:sz w:val="18"/>
          <w:szCs w:val="18"/>
        </w:rPr>
        <w:t>attached to and made a part of the SailPoint</w:t>
      </w:r>
      <w:r w:rsidRPr="001F733E">
        <w:rPr>
          <w:sz w:val="18"/>
          <w:szCs w:val="18"/>
        </w:rPr>
        <w:t xml:space="preserve"> </w:t>
      </w:r>
      <w:r w:rsidR="00184F66">
        <w:rPr>
          <w:sz w:val="18"/>
          <w:szCs w:val="18"/>
        </w:rPr>
        <w:t>Alliance Agreement</w:t>
      </w:r>
      <w:r w:rsidR="007460F6" w:rsidRPr="001F733E">
        <w:rPr>
          <w:sz w:val="18"/>
          <w:szCs w:val="18"/>
        </w:rPr>
        <w:t xml:space="preserve"> </w:t>
      </w:r>
      <w:r w:rsidRPr="001F733E">
        <w:rPr>
          <w:sz w:val="18"/>
          <w:szCs w:val="18"/>
        </w:rPr>
        <w:t>(“</w:t>
      </w:r>
      <w:r w:rsidR="00184F66">
        <w:rPr>
          <w:sz w:val="18"/>
          <w:szCs w:val="18"/>
        </w:rPr>
        <w:t>Agreement</w:t>
      </w:r>
      <w:r w:rsidRPr="001F733E">
        <w:rPr>
          <w:sz w:val="18"/>
          <w:szCs w:val="18"/>
        </w:rPr>
        <w:t>”)</w:t>
      </w:r>
      <w:r w:rsidR="00601066">
        <w:rPr>
          <w:sz w:val="18"/>
          <w:szCs w:val="18"/>
        </w:rPr>
        <w:t>, and all terms and conditions in the Agreement are incorporated herein.</w:t>
      </w:r>
      <w:r w:rsidRPr="001F733E">
        <w:rPr>
          <w:sz w:val="18"/>
          <w:szCs w:val="18"/>
        </w:rPr>
        <w:t xml:space="preserve">  </w:t>
      </w:r>
      <w:r w:rsidR="00184F66">
        <w:rPr>
          <w:sz w:val="18"/>
          <w:szCs w:val="18"/>
        </w:rPr>
        <w:t>Unless otherwise defined herein, c</w:t>
      </w:r>
      <w:r w:rsidRPr="001F733E">
        <w:rPr>
          <w:sz w:val="18"/>
          <w:szCs w:val="18"/>
        </w:rPr>
        <w:t xml:space="preserve">apitalized words or phrases in the </w:t>
      </w:r>
      <w:r w:rsidR="00184F66">
        <w:rPr>
          <w:sz w:val="18"/>
          <w:szCs w:val="18"/>
        </w:rPr>
        <w:t>Agreement</w:t>
      </w:r>
      <w:r w:rsidR="00BC22DD" w:rsidRPr="001F733E">
        <w:rPr>
          <w:sz w:val="18"/>
          <w:szCs w:val="18"/>
        </w:rPr>
        <w:t xml:space="preserve"> </w:t>
      </w:r>
      <w:r w:rsidRPr="001F733E">
        <w:rPr>
          <w:sz w:val="18"/>
          <w:szCs w:val="18"/>
        </w:rPr>
        <w:t xml:space="preserve">have the same meanings in this Program Document. </w:t>
      </w:r>
    </w:p>
    <w:tbl>
      <w:tblPr>
        <w:tblW w:w="495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6"/>
        <w:gridCol w:w="1730"/>
        <w:gridCol w:w="988"/>
        <w:gridCol w:w="1736"/>
        <w:gridCol w:w="247"/>
        <w:gridCol w:w="1191"/>
        <w:gridCol w:w="2657"/>
      </w:tblGrid>
      <w:tr w:rsidR="00473871" w:rsidRPr="001F733E" w14:paraId="49399E15" w14:textId="77777777" w:rsidTr="0010439A">
        <w:trPr>
          <w:cantSplit/>
        </w:trPr>
        <w:tc>
          <w:tcPr>
            <w:tcW w:w="715" w:type="pct"/>
            <w:tcBorders>
              <w:top w:val="single" w:sz="4" w:space="0" w:color="auto"/>
              <w:bottom w:val="single" w:sz="12" w:space="0" w:color="auto"/>
            </w:tcBorders>
            <w:shd w:val="clear" w:color="auto" w:fill="DAEEF3" w:themeFill="accent5" w:themeFillTint="33"/>
          </w:tcPr>
          <w:p w14:paraId="7C61239D" w14:textId="77777777" w:rsidR="00473871" w:rsidRPr="001F733E" w:rsidRDefault="00D3036A" w:rsidP="006F1B0D">
            <w:pPr>
              <w:rPr>
                <w:sz w:val="18"/>
                <w:szCs w:val="18"/>
              </w:rPr>
            </w:pPr>
            <w:r w:rsidRPr="001F733E">
              <w:rPr>
                <w:sz w:val="18"/>
                <w:szCs w:val="18"/>
              </w:rPr>
              <w:t>Effective Date</w:t>
            </w:r>
            <w:r w:rsidR="009E0926">
              <w:rPr>
                <w:sz w:val="18"/>
                <w:szCs w:val="18"/>
              </w:rPr>
              <w:t>:</w:t>
            </w:r>
          </w:p>
        </w:tc>
        <w:tc>
          <w:tcPr>
            <w:tcW w:w="4285" w:type="pct"/>
            <w:gridSpan w:val="6"/>
            <w:tcBorders>
              <w:bottom w:val="single" w:sz="12" w:space="0" w:color="auto"/>
            </w:tcBorders>
          </w:tcPr>
          <w:p w14:paraId="35A04788" w14:textId="4CAAB78C" w:rsidR="001F733E" w:rsidRDefault="000A394D" w:rsidP="00E54F85">
            <w:pPr>
              <w:rPr>
                <w:sz w:val="18"/>
                <w:szCs w:val="18"/>
              </w:rPr>
            </w:pPr>
            <w:r w:rsidRPr="001F733E">
              <w:rPr>
                <w:noProof/>
                <w:sz w:val="18"/>
                <w:szCs w:val="18"/>
              </w:rPr>
              <w:t xml:space="preserve">     </w:t>
            </w:r>
          </w:p>
          <w:p w14:paraId="60E4EBDE" w14:textId="14ACEF89" w:rsidR="001F733E" w:rsidRPr="001F733E" w:rsidRDefault="00BD1E6E" w:rsidP="006F1B0D">
            <w:pPr>
              <w:rPr>
                <w:sz w:val="18"/>
                <w:szCs w:val="18"/>
              </w:rPr>
            </w:pPr>
            <w:r w:rsidRPr="001F733E">
              <w:rPr>
                <w:sz w:val="18"/>
                <w:szCs w:val="18"/>
              </w:rPr>
              <w:fldChar w:fldCharType="begin">
                <w:ffData>
                  <w:name w:val="Text46"/>
                  <w:enabled/>
                  <w:calcOnExit w:val="0"/>
                  <w:textInput/>
                </w:ffData>
              </w:fldChar>
            </w:r>
            <w:r w:rsidRPr="001F733E">
              <w:rPr>
                <w:sz w:val="18"/>
                <w:szCs w:val="18"/>
              </w:rPr>
              <w:instrText xml:space="preserve"> FORMTEXT </w:instrText>
            </w:r>
            <w:r w:rsidRPr="001F733E">
              <w:rPr>
                <w:sz w:val="18"/>
                <w:szCs w:val="18"/>
              </w:rPr>
            </w:r>
            <w:r w:rsidRPr="001F733E">
              <w:rPr>
                <w:sz w:val="18"/>
                <w:szCs w:val="18"/>
              </w:rPr>
              <w:fldChar w:fldCharType="separate"/>
            </w:r>
            <w:r w:rsidRPr="001F733E">
              <w:rPr>
                <w:noProof/>
                <w:sz w:val="18"/>
                <w:szCs w:val="18"/>
              </w:rPr>
              <w:t> </w:t>
            </w:r>
            <w:r w:rsidRPr="001F733E">
              <w:rPr>
                <w:noProof/>
                <w:sz w:val="18"/>
                <w:szCs w:val="18"/>
              </w:rPr>
              <w:t> </w:t>
            </w:r>
            <w:r w:rsidRPr="001F733E">
              <w:rPr>
                <w:noProof/>
                <w:sz w:val="18"/>
                <w:szCs w:val="18"/>
              </w:rPr>
              <w:t> </w:t>
            </w:r>
            <w:r w:rsidRPr="001F733E">
              <w:rPr>
                <w:noProof/>
                <w:sz w:val="18"/>
                <w:szCs w:val="18"/>
              </w:rPr>
              <w:t> </w:t>
            </w:r>
            <w:r w:rsidRPr="001F733E">
              <w:rPr>
                <w:noProof/>
                <w:sz w:val="18"/>
                <w:szCs w:val="18"/>
              </w:rPr>
              <w:t> </w:t>
            </w:r>
            <w:r w:rsidRPr="001F733E">
              <w:rPr>
                <w:sz w:val="18"/>
                <w:szCs w:val="18"/>
              </w:rPr>
              <w:fldChar w:fldCharType="end"/>
            </w:r>
          </w:p>
        </w:tc>
      </w:tr>
      <w:tr w:rsidR="00473871" w:rsidRPr="001F733E" w14:paraId="38864B75" w14:textId="77777777">
        <w:trPr>
          <w:cantSplit/>
        </w:trPr>
        <w:tc>
          <w:tcPr>
            <w:tcW w:w="5000" w:type="pct"/>
            <w:gridSpan w:val="7"/>
            <w:tcBorders>
              <w:top w:val="single" w:sz="12" w:space="0" w:color="auto"/>
              <w:left w:val="single" w:sz="12" w:space="0" w:color="auto"/>
              <w:bottom w:val="single" w:sz="12" w:space="0" w:color="auto"/>
              <w:right w:val="single" w:sz="12" w:space="0" w:color="auto"/>
            </w:tcBorders>
          </w:tcPr>
          <w:p w14:paraId="42725DD3" w14:textId="77777777" w:rsidR="00473871" w:rsidRPr="001F733E" w:rsidRDefault="00473871" w:rsidP="006F1B0D">
            <w:pPr>
              <w:rPr>
                <w:b/>
                <w:bCs/>
                <w:i/>
                <w:iCs/>
                <w:sz w:val="18"/>
                <w:szCs w:val="18"/>
              </w:rPr>
            </w:pPr>
            <w:r w:rsidRPr="001F733E">
              <w:rPr>
                <w:b/>
                <w:bCs/>
                <w:i/>
                <w:iCs/>
                <w:sz w:val="18"/>
                <w:szCs w:val="18"/>
              </w:rPr>
              <w:t>Parties and Contact Information</w:t>
            </w:r>
          </w:p>
        </w:tc>
      </w:tr>
      <w:tr w:rsidR="00473871" w:rsidRPr="001F733E" w14:paraId="48E3DF7A" w14:textId="77777777" w:rsidTr="0010439A">
        <w:trPr>
          <w:cantSplit/>
        </w:trPr>
        <w:tc>
          <w:tcPr>
            <w:tcW w:w="715" w:type="pct"/>
            <w:tcBorders>
              <w:top w:val="single" w:sz="12" w:space="0" w:color="auto"/>
              <w:bottom w:val="single" w:sz="6" w:space="0" w:color="auto"/>
            </w:tcBorders>
            <w:shd w:val="clear" w:color="auto" w:fill="DAEEF3" w:themeFill="accent5" w:themeFillTint="33"/>
          </w:tcPr>
          <w:p w14:paraId="13099F3F" w14:textId="77777777" w:rsidR="00473871" w:rsidRPr="001F733E" w:rsidRDefault="00473871" w:rsidP="006F1B0D">
            <w:pPr>
              <w:rPr>
                <w:sz w:val="18"/>
                <w:szCs w:val="18"/>
              </w:rPr>
            </w:pPr>
            <w:r w:rsidRPr="001F733E">
              <w:rPr>
                <w:sz w:val="18"/>
                <w:szCs w:val="18"/>
              </w:rPr>
              <w:t xml:space="preserve">Issued to: </w:t>
            </w:r>
          </w:p>
        </w:tc>
        <w:tc>
          <w:tcPr>
            <w:tcW w:w="2061" w:type="pct"/>
            <w:gridSpan w:val="3"/>
            <w:tcBorders>
              <w:top w:val="single" w:sz="12" w:space="0" w:color="auto"/>
            </w:tcBorders>
          </w:tcPr>
          <w:p w14:paraId="732F0242" w14:textId="01B01A24" w:rsidR="00473871" w:rsidRDefault="000A394D" w:rsidP="006F1B0D">
            <w:pPr>
              <w:rPr>
                <w:sz w:val="18"/>
                <w:szCs w:val="18"/>
              </w:rPr>
            </w:pPr>
            <w:r w:rsidRPr="001F733E">
              <w:rPr>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r w:rsidR="00865063" w:rsidRPr="001F733E">
              <w:rPr>
                <w:sz w:val="18"/>
                <w:szCs w:val="18"/>
              </w:rPr>
              <w:t xml:space="preserve"> (“</w:t>
            </w:r>
            <w:r w:rsidR="00D3036A" w:rsidRPr="001F733E">
              <w:rPr>
                <w:sz w:val="18"/>
                <w:szCs w:val="18"/>
              </w:rPr>
              <w:t>Partner</w:t>
            </w:r>
            <w:r w:rsidR="00473871" w:rsidRPr="001F733E">
              <w:rPr>
                <w:sz w:val="18"/>
                <w:szCs w:val="18"/>
              </w:rPr>
              <w:t>”)</w:t>
            </w:r>
          </w:p>
          <w:p w14:paraId="6D769E07" w14:textId="77777777" w:rsidR="001F733E" w:rsidRPr="001F733E" w:rsidRDefault="001F733E" w:rsidP="006F1B0D">
            <w:pPr>
              <w:rPr>
                <w:sz w:val="18"/>
                <w:szCs w:val="18"/>
              </w:rPr>
            </w:pPr>
          </w:p>
        </w:tc>
        <w:tc>
          <w:tcPr>
            <w:tcW w:w="124" w:type="pct"/>
            <w:tcBorders>
              <w:top w:val="single" w:sz="12" w:space="0" w:color="auto"/>
            </w:tcBorders>
          </w:tcPr>
          <w:p w14:paraId="7A995CB7" w14:textId="77777777" w:rsidR="00473871" w:rsidRPr="001F733E" w:rsidRDefault="00473871" w:rsidP="006F1B0D">
            <w:pPr>
              <w:rPr>
                <w:sz w:val="18"/>
                <w:szCs w:val="18"/>
              </w:rPr>
            </w:pPr>
          </w:p>
        </w:tc>
        <w:tc>
          <w:tcPr>
            <w:tcW w:w="597" w:type="pct"/>
            <w:tcBorders>
              <w:top w:val="single" w:sz="12" w:space="0" w:color="auto"/>
              <w:bottom w:val="single" w:sz="6" w:space="0" w:color="auto"/>
            </w:tcBorders>
            <w:shd w:val="clear" w:color="auto" w:fill="DAEEF3" w:themeFill="accent5" w:themeFillTint="33"/>
          </w:tcPr>
          <w:p w14:paraId="6886C127" w14:textId="77777777" w:rsidR="00473871" w:rsidRPr="001F733E" w:rsidRDefault="00473871" w:rsidP="006F1B0D">
            <w:pPr>
              <w:rPr>
                <w:sz w:val="18"/>
                <w:szCs w:val="18"/>
              </w:rPr>
            </w:pPr>
            <w:r w:rsidRPr="001F733E">
              <w:rPr>
                <w:sz w:val="18"/>
                <w:szCs w:val="18"/>
              </w:rPr>
              <w:t xml:space="preserve">Issued by: </w:t>
            </w:r>
          </w:p>
        </w:tc>
        <w:tc>
          <w:tcPr>
            <w:tcW w:w="1503" w:type="pct"/>
            <w:tcBorders>
              <w:top w:val="single" w:sz="12" w:space="0" w:color="auto"/>
            </w:tcBorders>
          </w:tcPr>
          <w:p w14:paraId="14ACEBEF" w14:textId="77777777" w:rsidR="00473871" w:rsidRPr="001F733E" w:rsidRDefault="00184F66" w:rsidP="006F1B0D">
            <w:pPr>
              <w:rPr>
                <w:sz w:val="18"/>
                <w:szCs w:val="18"/>
              </w:rPr>
            </w:pPr>
            <w:r>
              <w:rPr>
                <w:sz w:val="18"/>
                <w:szCs w:val="18"/>
              </w:rPr>
              <w:t>SailPoint Technologies</w:t>
            </w:r>
            <w:r w:rsidR="00473871" w:rsidRPr="001F733E">
              <w:rPr>
                <w:sz w:val="18"/>
                <w:szCs w:val="18"/>
              </w:rPr>
              <w:t>, Inc. (“</w:t>
            </w:r>
            <w:r>
              <w:rPr>
                <w:sz w:val="18"/>
                <w:szCs w:val="18"/>
              </w:rPr>
              <w:t>SailPoint</w:t>
            </w:r>
            <w:r w:rsidR="00473871" w:rsidRPr="001F733E">
              <w:rPr>
                <w:sz w:val="18"/>
                <w:szCs w:val="18"/>
              </w:rPr>
              <w:t>”)</w:t>
            </w:r>
          </w:p>
        </w:tc>
      </w:tr>
      <w:tr w:rsidR="00473871" w:rsidRPr="001F733E" w14:paraId="1209BF88" w14:textId="77777777" w:rsidTr="0010439A">
        <w:trPr>
          <w:cantSplit/>
          <w:trHeight w:val="455"/>
        </w:trPr>
        <w:tc>
          <w:tcPr>
            <w:tcW w:w="715" w:type="pct"/>
            <w:tcBorders>
              <w:top w:val="single" w:sz="6" w:space="0" w:color="auto"/>
              <w:bottom w:val="single" w:sz="4" w:space="0" w:color="auto"/>
            </w:tcBorders>
            <w:shd w:val="clear" w:color="auto" w:fill="DAEEF3" w:themeFill="accent5" w:themeFillTint="33"/>
          </w:tcPr>
          <w:p w14:paraId="6901393D" w14:textId="77777777" w:rsidR="00473871" w:rsidRPr="001F733E" w:rsidRDefault="00473871" w:rsidP="006F1B0D">
            <w:pPr>
              <w:rPr>
                <w:sz w:val="18"/>
                <w:szCs w:val="18"/>
              </w:rPr>
            </w:pPr>
            <w:r w:rsidRPr="001F733E">
              <w:rPr>
                <w:sz w:val="18"/>
                <w:szCs w:val="18"/>
              </w:rPr>
              <w:t>Address:</w:t>
            </w:r>
          </w:p>
        </w:tc>
        <w:tc>
          <w:tcPr>
            <w:tcW w:w="2061" w:type="pct"/>
            <w:gridSpan w:val="3"/>
            <w:tcBorders>
              <w:bottom w:val="single" w:sz="4" w:space="0" w:color="auto"/>
            </w:tcBorders>
          </w:tcPr>
          <w:p w14:paraId="6EFDC4E8" w14:textId="458D5963" w:rsidR="00473871" w:rsidRPr="001F733E" w:rsidRDefault="000A394D" w:rsidP="006F1B0D">
            <w:pPr>
              <w:rPr>
                <w:sz w:val="18"/>
                <w:szCs w:val="18"/>
              </w:rPr>
            </w:pPr>
            <w:r w:rsidRPr="001F733E">
              <w:rPr>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p>
        </w:tc>
        <w:tc>
          <w:tcPr>
            <w:tcW w:w="124" w:type="pct"/>
            <w:tcBorders>
              <w:bottom w:val="single" w:sz="4" w:space="0" w:color="auto"/>
            </w:tcBorders>
          </w:tcPr>
          <w:p w14:paraId="1877D9C4" w14:textId="77777777" w:rsidR="00473871" w:rsidRPr="001F733E" w:rsidRDefault="00473871"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48E9F3D1" w14:textId="77777777" w:rsidR="00473871" w:rsidRPr="001F733E" w:rsidRDefault="00473871" w:rsidP="006F1B0D">
            <w:pPr>
              <w:rPr>
                <w:sz w:val="18"/>
                <w:szCs w:val="18"/>
              </w:rPr>
            </w:pPr>
            <w:r w:rsidRPr="001F733E">
              <w:rPr>
                <w:sz w:val="18"/>
                <w:szCs w:val="18"/>
              </w:rPr>
              <w:t>Address:</w:t>
            </w:r>
          </w:p>
        </w:tc>
        <w:tc>
          <w:tcPr>
            <w:tcW w:w="1503" w:type="pct"/>
            <w:tcBorders>
              <w:bottom w:val="single" w:sz="4" w:space="0" w:color="auto"/>
            </w:tcBorders>
          </w:tcPr>
          <w:p w14:paraId="523B7AEE" w14:textId="77777777" w:rsidR="00147434" w:rsidRPr="00080349" w:rsidRDefault="00147434" w:rsidP="00147434">
            <w:pPr>
              <w:autoSpaceDE w:val="0"/>
              <w:autoSpaceDN w:val="0"/>
              <w:adjustRightInd w:val="0"/>
              <w:rPr>
                <w:bCs/>
                <w:color w:val="000000"/>
                <w:sz w:val="18"/>
                <w:szCs w:val="18"/>
              </w:rPr>
            </w:pPr>
            <w:r>
              <w:rPr>
                <w:bCs/>
                <w:sz w:val="18"/>
                <w:szCs w:val="18"/>
              </w:rPr>
              <w:t>11305 Four Points Dr</w:t>
            </w:r>
          </w:p>
          <w:p w14:paraId="4EE7ECC7" w14:textId="77777777" w:rsidR="00147434" w:rsidRPr="00080349" w:rsidRDefault="00147434" w:rsidP="00147434">
            <w:pPr>
              <w:autoSpaceDE w:val="0"/>
              <w:autoSpaceDN w:val="0"/>
              <w:adjustRightInd w:val="0"/>
              <w:rPr>
                <w:bCs/>
                <w:color w:val="000000"/>
                <w:sz w:val="18"/>
                <w:szCs w:val="18"/>
              </w:rPr>
            </w:pPr>
            <w:r>
              <w:rPr>
                <w:bCs/>
                <w:color w:val="000000"/>
                <w:sz w:val="18"/>
                <w:szCs w:val="18"/>
              </w:rPr>
              <w:t xml:space="preserve">Bldg 2, </w:t>
            </w:r>
            <w:r w:rsidRPr="00080349">
              <w:rPr>
                <w:bCs/>
                <w:color w:val="000000"/>
                <w:sz w:val="18"/>
                <w:szCs w:val="18"/>
              </w:rPr>
              <w:t xml:space="preserve">Suite </w:t>
            </w:r>
            <w:r>
              <w:rPr>
                <w:bCs/>
                <w:color w:val="000000"/>
                <w:sz w:val="18"/>
                <w:szCs w:val="18"/>
              </w:rPr>
              <w:t>100</w:t>
            </w:r>
          </w:p>
          <w:p w14:paraId="327372D9" w14:textId="77777777" w:rsidR="00473871" w:rsidRPr="001F733E" w:rsidRDefault="00147434" w:rsidP="00147434">
            <w:pPr>
              <w:autoSpaceDE w:val="0"/>
              <w:autoSpaceDN w:val="0"/>
              <w:adjustRightInd w:val="0"/>
              <w:rPr>
                <w:spacing w:val="0"/>
                <w:sz w:val="18"/>
                <w:szCs w:val="18"/>
              </w:rPr>
            </w:pPr>
            <w:r w:rsidRPr="00080349">
              <w:rPr>
                <w:bCs/>
                <w:color w:val="000000"/>
                <w:sz w:val="18"/>
                <w:szCs w:val="18"/>
              </w:rPr>
              <w:t>Austin, TX 787</w:t>
            </w:r>
            <w:r>
              <w:rPr>
                <w:bCs/>
                <w:color w:val="000000"/>
                <w:sz w:val="18"/>
                <w:szCs w:val="18"/>
              </w:rPr>
              <w:t>26</w:t>
            </w:r>
          </w:p>
        </w:tc>
      </w:tr>
      <w:tr w:rsidR="00473871" w:rsidRPr="001F733E" w14:paraId="0B4BCE34" w14:textId="77777777" w:rsidTr="0010439A">
        <w:trPr>
          <w:cantSplit/>
        </w:trPr>
        <w:tc>
          <w:tcPr>
            <w:tcW w:w="715" w:type="pct"/>
            <w:tcBorders>
              <w:top w:val="single" w:sz="6" w:space="0" w:color="auto"/>
              <w:bottom w:val="single" w:sz="6" w:space="0" w:color="auto"/>
            </w:tcBorders>
            <w:shd w:val="clear" w:color="auto" w:fill="DAEEF3" w:themeFill="accent5" w:themeFillTint="33"/>
          </w:tcPr>
          <w:p w14:paraId="1B058FF0" w14:textId="77777777" w:rsidR="00473871" w:rsidRPr="001F733E" w:rsidRDefault="00473871" w:rsidP="006F1B0D">
            <w:pPr>
              <w:rPr>
                <w:sz w:val="18"/>
                <w:szCs w:val="18"/>
              </w:rPr>
            </w:pPr>
            <w:r w:rsidRPr="001F733E">
              <w:rPr>
                <w:sz w:val="18"/>
                <w:szCs w:val="18"/>
              </w:rPr>
              <w:t>Principal Contact:</w:t>
            </w:r>
          </w:p>
        </w:tc>
        <w:tc>
          <w:tcPr>
            <w:tcW w:w="2061" w:type="pct"/>
            <w:gridSpan w:val="3"/>
          </w:tcPr>
          <w:p w14:paraId="3F6FA143" w14:textId="526251F3" w:rsidR="00473871" w:rsidRPr="001F733E" w:rsidRDefault="00BD1E6E" w:rsidP="006F1B0D">
            <w:pPr>
              <w:rPr>
                <w:sz w:val="18"/>
                <w:szCs w:val="18"/>
              </w:rPr>
            </w:pPr>
            <w:r w:rsidRPr="001F733E">
              <w:rPr>
                <w:sz w:val="18"/>
                <w:szCs w:val="18"/>
              </w:rPr>
              <w:fldChar w:fldCharType="begin">
                <w:ffData>
                  <w:name w:val="Text46"/>
                  <w:enabled/>
                  <w:calcOnExit w:val="0"/>
                  <w:textInput/>
                </w:ffData>
              </w:fldChar>
            </w:r>
            <w:r w:rsidRPr="001F733E">
              <w:rPr>
                <w:sz w:val="18"/>
                <w:szCs w:val="18"/>
              </w:rPr>
              <w:instrText xml:space="preserve"> FORMTEXT </w:instrText>
            </w:r>
            <w:r w:rsidRPr="001F733E">
              <w:rPr>
                <w:sz w:val="18"/>
                <w:szCs w:val="18"/>
              </w:rPr>
            </w:r>
            <w:r w:rsidRPr="001F733E">
              <w:rPr>
                <w:sz w:val="18"/>
                <w:szCs w:val="18"/>
              </w:rPr>
              <w:fldChar w:fldCharType="separate"/>
            </w:r>
            <w:r w:rsidRPr="001F733E">
              <w:rPr>
                <w:noProof/>
                <w:sz w:val="18"/>
                <w:szCs w:val="18"/>
              </w:rPr>
              <w:t> </w:t>
            </w:r>
            <w:r w:rsidRPr="001F733E">
              <w:rPr>
                <w:noProof/>
                <w:sz w:val="18"/>
                <w:szCs w:val="18"/>
              </w:rPr>
              <w:t> </w:t>
            </w:r>
            <w:r w:rsidRPr="001F733E">
              <w:rPr>
                <w:noProof/>
                <w:sz w:val="18"/>
                <w:szCs w:val="18"/>
              </w:rPr>
              <w:t> </w:t>
            </w:r>
            <w:r w:rsidRPr="001F733E">
              <w:rPr>
                <w:noProof/>
                <w:sz w:val="18"/>
                <w:szCs w:val="18"/>
              </w:rPr>
              <w:t> </w:t>
            </w:r>
            <w:r w:rsidRPr="001F733E">
              <w:rPr>
                <w:noProof/>
                <w:sz w:val="18"/>
                <w:szCs w:val="18"/>
              </w:rPr>
              <w:t> </w:t>
            </w:r>
            <w:r w:rsidRPr="001F733E">
              <w:rPr>
                <w:sz w:val="18"/>
                <w:szCs w:val="18"/>
              </w:rPr>
              <w:fldChar w:fldCharType="end"/>
            </w:r>
          </w:p>
        </w:tc>
        <w:tc>
          <w:tcPr>
            <w:tcW w:w="124" w:type="pct"/>
          </w:tcPr>
          <w:p w14:paraId="388A4E39" w14:textId="77777777" w:rsidR="00473871" w:rsidRPr="001F733E" w:rsidRDefault="00473871"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2CE7B41B" w14:textId="77777777" w:rsidR="00473871" w:rsidRPr="001F733E" w:rsidRDefault="00D938FF" w:rsidP="006F1B0D">
            <w:pPr>
              <w:rPr>
                <w:sz w:val="18"/>
                <w:szCs w:val="18"/>
              </w:rPr>
            </w:pPr>
            <w:r w:rsidRPr="001F733E">
              <w:rPr>
                <w:sz w:val="18"/>
                <w:szCs w:val="18"/>
              </w:rPr>
              <w:t>Notice contact:</w:t>
            </w:r>
          </w:p>
        </w:tc>
        <w:tc>
          <w:tcPr>
            <w:tcW w:w="1503" w:type="pct"/>
          </w:tcPr>
          <w:p w14:paraId="4FF529A7" w14:textId="091A21A7" w:rsidR="00473871" w:rsidRPr="001F733E" w:rsidRDefault="002E2A72" w:rsidP="002E2A72">
            <w:pPr>
              <w:rPr>
                <w:sz w:val="18"/>
                <w:szCs w:val="18"/>
              </w:rPr>
            </w:pPr>
            <w:r>
              <w:rPr>
                <w:sz w:val="18"/>
                <w:szCs w:val="18"/>
              </w:rPr>
              <w:t xml:space="preserve">Partner </w:t>
            </w:r>
            <w:r w:rsidR="003E7E89">
              <w:rPr>
                <w:sz w:val="18"/>
                <w:szCs w:val="18"/>
              </w:rPr>
              <w:t xml:space="preserve">Manager </w:t>
            </w:r>
          </w:p>
        </w:tc>
      </w:tr>
      <w:tr w:rsidR="004B60C0" w:rsidRPr="001F733E" w14:paraId="031BF08B" w14:textId="77777777" w:rsidTr="0010439A">
        <w:trPr>
          <w:cantSplit/>
        </w:trPr>
        <w:tc>
          <w:tcPr>
            <w:tcW w:w="715" w:type="pct"/>
            <w:tcBorders>
              <w:top w:val="single" w:sz="6" w:space="0" w:color="auto"/>
              <w:bottom w:val="single" w:sz="6" w:space="0" w:color="auto"/>
            </w:tcBorders>
            <w:shd w:val="clear" w:color="auto" w:fill="DAEEF3" w:themeFill="accent5" w:themeFillTint="33"/>
          </w:tcPr>
          <w:p w14:paraId="76324EE5" w14:textId="77777777" w:rsidR="004B60C0" w:rsidRPr="001F733E" w:rsidRDefault="004B60C0" w:rsidP="006F1B0D">
            <w:pPr>
              <w:rPr>
                <w:sz w:val="18"/>
                <w:szCs w:val="18"/>
              </w:rPr>
            </w:pPr>
            <w:r w:rsidRPr="001F733E">
              <w:rPr>
                <w:sz w:val="18"/>
                <w:szCs w:val="18"/>
              </w:rPr>
              <w:t>Tel:</w:t>
            </w:r>
          </w:p>
        </w:tc>
        <w:tc>
          <w:tcPr>
            <w:tcW w:w="867" w:type="pct"/>
            <w:tcBorders>
              <w:bottom w:val="single" w:sz="6" w:space="0" w:color="auto"/>
            </w:tcBorders>
          </w:tcPr>
          <w:p w14:paraId="03099544" w14:textId="0D1EA97B" w:rsidR="004B60C0" w:rsidRPr="001F733E" w:rsidRDefault="000A394D" w:rsidP="006F1B0D">
            <w:pPr>
              <w:rPr>
                <w:sz w:val="18"/>
                <w:szCs w:val="18"/>
              </w:rPr>
            </w:pPr>
            <w:r w:rsidRPr="001F733E">
              <w:rPr>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p>
        </w:tc>
        <w:tc>
          <w:tcPr>
            <w:tcW w:w="324" w:type="pct"/>
            <w:tcBorders>
              <w:top w:val="single" w:sz="6" w:space="0" w:color="auto"/>
              <w:bottom w:val="single" w:sz="6" w:space="0" w:color="auto"/>
            </w:tcBorders>
            <w:shd w:val="clear" w:color="auto" w:fill="DAEEF3" w:themeFill="accent5" w:themeFillTint="33"/>
          </w:tcPr>
          <w:p w14:paraId="21AFFEBD" w14:textId="77777777" w:rsidR="004B60C0" w:rsidRPr="001F733E" w:rsidRDefault="004B60C0" w:rsidP="006F1B0D">
            <w:pPr>
              <w:rPr>
                <w:sz w:val="18"/>
                <w:szCs w:val="18"/>
              </w:rPr>
            </w:pPr>
            <w:r w:rsidRPr="001F733E">
              <w:rPr>
                <w:sz w:val="18"/>
                <w:szCs w:val="18"/>
              </w:rPr>
              <w:t>Fax:</w:t>
            </w:r>
          </w:p>
        </w:tc>
        <w:tc>
          <w:tcPr>
            <w:tcW w:w="870" w:type="pct"/>
            <w:tcBorders>
              <w:bottom w:val="single" w:sz="6" w:space="0" w:color="auto"/>
            </w:tcBorders>
          </w:tcPr>
          <w:p w14:paraId="77CC5281" w14:textId="1468B0AF" w:rsidR="004B60C0" w:rsidRPr="001F733E" w:rsidRDefault="000A394D" w:rsidP="006F1B0D">
            <w:pPr>
              <w:rPr>
                <w:sz w:val="18"/>
                <w:szCs w:val="18"/>
              </w:rPr>
            </w:pPr>
            <w:r w:rsidRPr="001F733E">
              <w:rPr>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p>
        </w:tc>
        <w:tc>
          <w:tcPr>
            <w:tcW w:w="124" w:type="pct"/>
          </w:tcPr>
          <w:p w14:paraId="74861865" w14:textId="77777777" w:rsidR="004B60C0" w:rsidRPr="001F733E" w:rsidRDefault="004B60C0"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5762CC82" w14:textId="4A89AC0E" w:rsidR="004B60C0" w:rsidRPr="001F733E" w:rsidRDefault="002E2A72" w:rsidP="002E2A72">
            <w:pPr>
              <w:rPr>
                <w:sz w:val="18"/>
                <w:szCs w:val="18"/>
              </w:rPr>
            </w:pPr>
            <w:r>
              <w:rPr>
                <w:sz w:val="18"/>
                <w:szCs w:val="18"/>
              </w:rPr>
              <w:t>Partner</w:t>
            </w:r>
            <w:r w:rsidR="00D938FF" w:rsidRPr="001F733E">
              <w:rPr>
                <w:sz w:val="18"/>
                <w:szCs w:val="18"/>
              </w:rPr>
              <w:t xml:space="preserve"> Manager:</w:t>
            </w:r>
          </w:p>
        </w:tc>
        <w:tc>
          <w:tcPr>
            <w:tcW w:w="1503" w:type="pct"/>
          </w:tcPr>
          <w:p w14:paraId="044C6DC6" w14:textId="18F1E510" w:rsidR="004B60C0" w:rsidRPr="001F733E" w:rsidRDefault="000A394D" w:rsidP="006F1B0D">
            <w:pPr>
              <w:rPr>
                <w:sz w:val="18"/>
                <w:szCs w:val="18"/>
              </w:rPr>
            </w:pPr>
            <w:r w:rsidRPr="00080349">
              <w:rPr>
                <w:bCs/>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p>
        </w:tc>
      </w:tr>
      <w:tr w:rsidR="00774BF4" w:rsidRPr="001F733E" w14:paraId="1A6C3F70" w14:textId="77777777" w:rsidTr="0010439A">
        <w:trPr>
          <w:cantSplit/>
        </w:trPr>
        <w:tc>
          <w:tcPr>
            <w:tcW w:w="715" w:type="pct"/>
            <w:tcBorders>
              <w:top w:val="single" w:sz="12" w:space="0" w:color="auto"/>
              <w:bottom w:val="single" w:sz="6" w:space="0" w:color="auto"/>
            </w:tcBorders>
            <w:shd w:val="clear" w:color="auto" w:fill="DAEEF3" w:themeFill="accent5" w:themeFillTint="33"/>
          </w:tcPr>
          <w:p w14:paraId="61E7AD08" w14:textId="77777777" w:rsidR="00774BF4" w:rsidRPr="001F733E" w:rsidRDefault="00774BF4" w:rsidP="006F1B0D">
            <w:pPr>
              <w:rPr>
                <w:sz w:val="18"/>
                <w:szCs w:val="18"/>
              </w:rPr>
            </w:pPr>
            <w:r w:rsidRPr="001F733E">
              <w:rPr>
                <w:sz w:val="18"/>
                <w:szCs w:val="18"/>
              </w:rPr>
              <w:t>Billing address:</w:t>
            </w:r>
          </w:p>
        </w:tc>
        <w:tc>
          <w:tcPr>
            <w:tcW w:w="2061" w:type="pct"/>
            <w:gridSpan w:val="3"/>
            <w:tcBorders>
              <w:top w:val="single" w:sz="12" w:space="0" w:color="auto"/>
            </w:tcBorders>
          </w:tcPr>
          <w:p w14:paraId="0FE5F004" w14:textId="68DF9D41" w:rsidR="00774BF4" w:rsidRPr="001F733E" w:rsidRDefault="000A394D" w:rsidP="006F1B0D">
            <w:pPr>
              <w:rPr>
                <w:sz w:val="18"/>
                <w:szCs w:val="18"/>
              </w:rPr>
            </w:pPr>
            <w:bookmarkStart w:id="0" w:name="Text46"/>
            <w:r w:rsidRPr="001F733E">
              <w:rPr>
                <w:noProof/>
                <w:sz w:val="18"/>
                <w:szCs w:val="18"/>
              </w:rPr>
              <w:t xml:space="preserve">     </w:t>
            </w:r>
            <w:bookmarkEnd w:id="0"/>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p>
        </w:tc>
        <w:tc>
          <w:tcPr>
            <w:tcW w:w="124" w:type="pct"/>
          </w:tcPr>
          <w:p w14:paraId="03358759" w14:textId="77777777" w:rsidR="00774BF4" w:rsidRPr="001F733E" w:rsidRDefault="00774BF4"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37961628" w14:textId="77777777" w:rsidR="00774BF4" w:rsidRPr="001F733E" w:rsidRDefault="00774BF4" w:rsidP="006F1B0D">
            <w:pPr>
              <w:rPr>
                <w:sz w:val="18"/>
                <w:szCs w:val="18"/>
              </w:rPr>
            </w:pPr>
            <w:r w:rsidRPr="001F733E">
              <w:rPr>
                <w:sz w:val="18"/>
                <w:szCs w:val="18"/>
              </w:rPr>
              <w:t>Tel:</w:t>
            </w:r>
          </w:p>
        </w:tc>
        <w:tc>
          <w:tcPr>
            <w:tcW w:w="1503" w:type="pct"/>
          </w:tcPr>
          <w:p w14:paraId="13DCD88C" w14:textId="223F5A9D" w:rsidR="00774BF4" w:rsidRPr="001F733E" w:rsidRDefault="000A394D" w:rsidP="006F1B0D">
            <w:pPr>
              <w:rPr>
                <w:sz w:val="18"/>
                <w:szCs w:val="18"/>
              </w:rPr>
            </w:pPr>
            <w:r w:rsidRPr="00080349">
              <w:rPr>
                <w:bCs/>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p>
        </w:tc>
      </w:tr>
      <w:tr w:rsidR="00774BF4" w:rsidRPr="001F733E" w14:paraId="225E1A64" w14:textId="77777777" w:rsidTr="0010439A">
        <w:trPr>
          <w:cantSplit/>
        </w:trPr>
        <w:tc>
          <w:tcPr>
            <w:tcW w:w="715" w:type="pct"/>
            <w:tcBorders>
              <w:top w:val="single" w:sz="6" w:space="0" w:color="auto"/>
              <w:bottom w:val="single" w:sz="6" w:space="0" w:color="auto"/>
            </w:tcBorders>
            <w:shd w:val="clear" w:color="auto" w:fill="DAEEF3" w:themeFill="accent5" w:themeFillTint="33"/>
          </w:tcPr>
          <w:p w14:paraId="45CA7797" w14:textId="77777777" w:rsidR="00774BF4" w:rsidRPr="001F733E" w:rsidRDefault="00774BF4" w:rsidP="006F1B0D">
            <w:pPr>
              <w:rPr>
                <w:sz w:val="18"/>
                <w:szCs w:val="18"/>
              </w:rPr>
            </w:pPr>
            <w:r w:rsidRPr="001F733E">
              <w:rPr>
                <w:sz w:val="18"/>
                <w:szCs w:val="18"/>
              </w:rPr>
              <w:t>Billing contact:</w:t>
            </w:r>
          </w:p>
        </w:tc>
        <w:tc>
          <w:tcPr>
            <w:tcW w:w="2061" w:type="pct"/>
            <w:gridSpan w:val="3"/>
          </w:tcPr>
          <w:p w14:paraId="035AB5C6" w14:textId="425A56A9" w:rsidR="00774BF4" w:rsidRPr="001F733E" w:rsidRDefault="000A394D" w:rsidP="006F1B0D">
            <w:pPr>
              <w:rPr>
                <w:sz w:val="18"/>
                <w:szCs w:val="18"/>
              </w:rPr>
            </w:pPr>
            <w:bookmarkStart w:id="1" w:name="Text47"/>
            <w:r w:rsidRPr="001F733E">
              <w:rPr>
                <w:noProof/>
                <w:sz w:val="18"/>
                <w:szCs w:val="18"/>
              </w:rPr>
              <w:t xml:space="preserve">     </w:t>
            </w:r>
            <w:bookmarkEnd w:id="1"/>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p>
        </w:tc>
        <w:tc>
          <w:tcPr>
            <w:tcW w:w="124" w:type="pct"/>
          </w:tcPr>
          <w:p w14:paraId="49FC1F35" w14:textId="77777777" w:rsidR="00774BF4" w:rsidRPr="001F733E" w:rsidRDefault="00774BF4" w:rsidP="006F1B0D">
            <w:pPr>
              <w:rPr>
                <w:sz w:val="18"/>
                <w:szCs w:val="18"/>
              </w:rPr>
            </w:pPr>
          </w:p>
        </w:tc>
        <w:tc>
          <w:tcPr>
            <w:tcW w:w="597" w:type="pct"/>
            <w:tcBorders>
              <w:top w:val="single" w:sz="6" w:space="0" w:color="auto"/>
              <w:bottom w:val="single" w:sz="6" w:space="0" w:color="auto"/>
            </w:tcBorders>
            <w:shd w:val="clear" w:color="auto" w:fill="DAEEF3" w:themeFill="accent5" w:themeFillTint="33"/>
          </w:tcPr>
          <w:p w14:paraId="68460985" w14:textId="77777777" w:rsidR="00774BF4" w:rsidRPr="001F733E" w:rsidRDefault="00774BF4" w:rsidP="006F1B0D">
            <w:pPr>
              <w:rPr>
                <w:sz w:val="18"/>
                <w:szCs w:val="18"/>
              </w:rPr>
            </w:pPr>
            <w:r w:rsidRPr="001F733E">
              <w:rPr>
                <w:sz w:val="18"/>
                <w:szCs w:val="18"/>
              </w:rPr>
              <w:t>Fax:</w:t>
            </w:r>
          </w:p>
        </w:tc>
        <w:tc>
          <w:tcPr>
            <w:tcW w:w="1503" w:type="pct"/>
          </w:tcPr>
          <w:p w14:paraId="61E82847" w14:textId="77777777" w:rsidR="00774BF4" w:rsidRPr="001F733E" w:rsidRDefault="00C72631" w:rsidP="006F1B0D">
            <w:pPr>
              <w:rPr>
                <w:sz w:val="18"/>
                <w:szCs w:val="18"/>
              </w:rPr>
            </w:pPr>
            <w:r>
              <w:rPr>
                <w:sz w:val="18"/>
                <w:szCs w:val="18"/>
              </w:rPr>
              <w:t>1 512 346 2043</w:t>
            </w:r>
          </w:p>
        </w:tc>
      </w:tr>
      <w:tr w:rsidR="00774BF4" w:rsidRPr="001F733E" w14:paraId="56647CAC" w14:textId="77777777" w:rsidTr="0010439A">
        <w:trPr>
          <w:cantSplit/>
        </w:trPr>
        <w:tc>
          <w:tcPr>
            <w:tcW w:w="715" w:type="pct"/>
            <w:tcBorders>
              <w:top w:val="single" w:sz="6" w:space="0" w:color="auto"/>
              <w:bottom w:val="single" w:sz="12" w:space="0" w:color="auto"/>
            </w:tcBorders>
            <w:shd w:val="clear" w:color="auto" w:fill="DAEEF3" w:themeFill="accent5" w:themeFillTint="33"/>
          </w:tcPr>
          <w:p w14:paraId="0F2725B4" w14:textId="77777777" w:rsidR="00774BF4" w:rsidRPr="001F733E" w:rsidRDefault="00774BF4" w:rsidP="006F1B0D">
            <w:pPr>
              <w:rPr>
                <w:sz w:val="18"/>
                <w:szCs w:val="18"/>
              </w:rPr>
            </w:pPr>
            <w:r w:rsidRPr="001F733E">
              <w:rPr>
                <w:sz w:val="18"/>
                <w:szCs w:val="18"/>
              </w:rPr>
              <w:t>Billing tel:</w:t>
            </w:r>
          </w:p>
        </w:tc>
        <w:tc>
          <w:tcPr>
            <w:tcW w:w="696" w:type="pct"/>
            <w:tcBorders>
              <w:bottom w:val="single" w:sz="12" w:space="0" w:color="auto"/>
            </w:tcBorders>
          </w:tcPr>
          <w:p w14:paraId="6BDE26C8" w14:textId="60784DB5" w:rsidR="00774BF4" w:rsidRPr="001F733E" w:rsidRDefault="000A394D" w:rsidP="006F1B0D">
            <w:pPr>
              <w:rPr>
                <w:sz w:val="18"/>
                <w:szCs w:val="18"/>
              </w:rPr>
            </w:pPr>
            <w:bookmarkStart w:id="2" w:name="Text48"/>
            <w:r w:rsidRPr="001F733E">
              <w:rPr>
                <w:noProof/>
                <w:sz w:val="18"/>
                <w:szCs w:val="18"/>
              </w:rPr>
              <w:t xml:space="preserve">     </w:t>
            </w:r>
            <w:bookmarkEnd w:id="2"/>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p>
        </w:tc>
        <w:tc>
          <w:tcPr>
            <w:tcW w:w="495" w:type="pct"/>
            <w:tcBorders>
              <w:top w:val="single" w:sz="6" w:space="0" w:color="auto"/>
              <w:bottom w:val="single" w:sz="12" w:space="0" w:color="auto"/>
            </w:tcBorders>
            <w:shd w:val="clear" w:color="auto" w:fill="DAEEF3" w:themeFill="accent5" w:themeFillTint="33"/>
          </w:tcPr>
          <w:p w14:paraId="4482AFEE" w14:textId="77777777" w:rsidR="00774BF4" w:rsidRPr="001F733E" w:rsidRDefault="00774BF4" w:rsidP="006F1B0D">
            <w:pPr>
              <w:rPr>
                <w:sz w:val="18"/>
                <w:szCs w:val="18"/>
              </w:rPr>
            </w:pPr>
            <w:r w:rsidRPr="001F733E">
              <w:rPr>
                <w:sz w:val="18"/>
                <w:szCs w:val="18"/>
              </w:rPr>
              <w:t>Billing fax:</w:t>
            </w:r>
          </w:p>
        </w:tc>
        <w:tc>
          <w:tcPr>
            <w:tcW w:w="870" w:type="pct"/>
            <w:tcBorders>
              <w:bottom w:val="single" w:sz="12" w:space="0" w:color="auto"/>
            </w:tcBorders>
          </w:tcPr>
          <w:p w14:paraId="64A41F3E" w14:textId="4E329491" w:rsidR="00774BF4" w:rsidRPr="001F733E" w:rsidRDefault="000A394D" w:rsidP="006F1B0D">
            <w:pPr>
              <w:rPr>
                <w:sz w:val="18"/>
                <w:szCs w:val="18"/>
              </w:rPr>
            </w:pPr>
            <w:bookmarkStart w:id="3" w:name="Text49"/>
            <w:r w:rsidRPr="001F733E">
              <w:rPr>
                <w:noProof/>
                <w:sz w:val="18"/>
                <w:szCs w:val="18"/>
              </w:rPr>
              <w:t xml:space="preserve">     </w:t>
            </w:r>
            <w:bookmarkEnd w:id="3"/>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p>
        </w:tc>
        <w:tc>
          <w:tcPr>
            <w:tcW w:w="124" w:type="pct"/>
            <w:tcBorders>
              <w:bottom w:val="single" w:sz="12" w:space="0" w:color="auto"/>
            </w:tcBorders>
          </w:tcPr>
          <w:p w14:paraId="074F68F1" w14:textId="77777777" w:rsidR="00774BF4" w:rsidRPr="001F733E" w:rsidRDefault="00774BF4" w:rsidP="006F1B0D">
            <w:pPr>
              <w:rPr>
                <w:sz w:val="18"/>
                <w:szCs w:val="18"/>
              </w:rPr>
            </w:pPr>
          </w:p>
        </w:tc>
        <w:tc>
          <w:tcPr>
            <w:tcW w:w="597" w:type="pct"/>
            <w:tcBorders>
              <w:top w:val="single" w:sz="6" w:space="0" w:color="auto"/>
              <w:bottom w:val="single" w:sz="12" w:space="0" w:color="auto"/>
            </w:tcBorders>
            <w:shd w:val="clear" w:color="auto" w:fill="DAEEF3" w:themeFill="accent5" w:themeFillTint="33"/>
          </w:tcPr>
          <w:p w14:paraId="0C7989BF" w14:textId="77777777" w:rsidR="00774BF4" w:rsidRPr="001F733E" w:rsidRDefault="00C72631" w:rsidP="006F1B0D">
            <w:pPr>
              <w:rPr>
                <w:sz w:val="18"/>
                <w:szCs w:val="18"/>
              </w:rPr>
            </w:pPr>
            <w:r>
              <w:rPr>
                <w:sz w:val="18"/>
                <w:szCs w:val="18"/>
              </w:rPr>
              <w:t>Email:</w:t>
            </w:r>
          </w:p>
        </w:tc>
        <w:tc>
          <w:tcPr>
            <w:tcW w:w="1503" w:type="pct"/>
            <w:tcBorders>
              <w:bottom w:val="single" w:sz="12" w:space="0" w:color="auto"/>
            </w:tcBorders>
          </w:tcPr>
          <w:p w14:paraId="2DA60D99" w14:textId="7B350057" w:rsidR="00774BF4" w:rsidRPr="001F733E" w:rsidRDefault="000A394D" w:rsidP="006F1B0D">
            <w:pPr>
              <w:rPr>
                <w:sz w:val="18"/>
                <w:szCs w:val="18"/>
              </w:rPr>
            </w:pPr>
            <w:r w:rsidRPr="00080349">
              <w:rPr>
                <w:bCs/>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noProof/>
                <w:sz w:val="18"/>
                <w:szCs w:val="18"/>
              </w:rPr>
              <w:t> </w:t>
            </w:r>
            <w:r w:rsidR="00BD1E6E" w:rsidRPr="001F733E">
              <w:rPr>
                <w:sz w:val="18"/>
                <w:szCs w:val="18"/>
              </w:rPr>
              <w:fldChar w:fldCharType="end"/>
            </w:r>
            <w:r w:rsidRPr="00080349">
              <w:rPr>
                <w:bCs/>
                <w:noProof/>
                <w:sz w:val="18"/>
                <w:szCs w:val="18"/>
              </w:rPr>
              <w:t xml:space="preserve"> </w:t>
            </w:r>
          </w:p>
        </w:tc>
      </w:tr>
    </w:tbl>
    <w:p w14:paraId="680FC75F" w14:textId="77777777" w:rsidR="006D1068" w:rsidRPr="001F733E" w:rsidRDefault="006D1068" w:rsidP="006F1B0D">
      <w:pPr>
        <w:rPr>
          <w:sz w:val="18"/>
          <w:szCs w:val="18"/>
        </w:rPr>
      </w:pPr>
    </w:p>
    <w:tbl>
      <w:tblPr>
        <w:tblW w:w="495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9975"/>
      </w:tblGrid>
      <w:tr w:rsidR="006F1B0D" w:rsidRPr="001F733E" w14:paraId="4E947392" w14:textId="77777777">
        <w:trPr>
          <w:cantSplit/>
        </w:trPr>
        <w:tc>
          <w:tcPr>
            <w:tcW w:w="5000" w:type="pct"/>
            <w:tcBorders>
              <w:top w:val="single" w:sz="12" w:space="0" w:color="auto"/>
              <w:bottom w:val="single" w:sz="6" w:space="0" w:color="auto"/>
            </w:tcBorders>
            <w:shd w:val="clear" w:color="auto" w:fill="auto"/>
          </w:tcPr>
          <w:p w14:paraId="40606F23" w14:textId="77777777" w:rsidR="006F1B0D" w:rsidRPr="001F733E" w:rsidRDefault="006F1B0D" w:rsidP="006F1B0D">
            <w:pPr>
              <w:rPr>
                <w:b/>
                <w:i/>
                <w:sz w:val="18"/>
                <w:szCs w:val="18"/>
              </w:rPr>
            </w:pPr>
            <w:r w:rsidRPr="001F733E">
              <w:rPr>
                <w:b/>
                <w:i/>
                <w:sz w:val="18"/>
                <w:szCs w:val="18"/>
              </w:rPr>
              <w:t xml:space="preserve">Program </w:t>
            </w:r>
            <w:r w:rsidR="009E0926">
              <w:rPr>
                <w:b/>
                <w:i/>
                <w:sz w:val="18"/>
                <w:szCs w:val="18"/>
              </w:rPr>
              <w:t xml:space="preserve">Document </w:t>
            </w:r>
            <w:r w:rsidRPr="001F733E">
              <w:rPr>
                <w:b/>
                <w:i/>
                <w:sz w:val="18"/>
                <w:szCs w:val="18"/>
              </w:rPr>
              <w:t>Details</w:t>
            </w:r>
          </w:p>
        </w:tc>
      </w:tr>
      <w:tr w:rsidR="006F1B0D" w:rsidRPr="001F733E" w14:paraId="382517AB" w14:textId="77777777" w:rsidTr="0010439A">
        <w:trPr>
          <w:cantSplit/>
        </w:trPr>
        <w:tc>
          <w:tcPr>
            <w:tcW w:w="5000" w:type="pct"/>
            <w:tcBorders>
              <w:top w:val="single" w:sz="12" w:space="0" w:color="auto"/>
              <w:bottom w:val="single" w:sz="6" w:space="0" w:color="auto"/>
            </w:tcBorders>
            <w:shd w:val="clear" w:color="auto" w:fill="DAEEF3" w:themeFill="accent5" w:themeFillTint="33"/>
          </w:tcPr>
          <w:p w14:paraId="30228A6C" w14:textId="77777777" w:rsidR="006F1B0D" w:rsidRPr="001F733E" w:rsidRDefault="006F1B0D" w:rsidP="006F1B0D">
            <w:pPr>
              <w:rPr>
                <w:b/>
                <w:i/>
                <w:sz w:val="18"/>
                <w:szCs w:val="18"/>
              </w:rPr>
            </w:pPr>
          </w:p>
        </w:tc>
      </w:tr>
      <w:tr w:rsidR="006F1B0D" w:rsidRPr="001F733E" w14:paraId="218BAFC0" w14:textId="77777777">
        <w:trPr>
          <w:cantSplit/>
        </w:trPr>
        <w:tc>
          <w:tcPr>
            <w:tcW w:w="5000" w:type="pct"/>
            <w:tcBorders>
              <w:top w:val="single" w:sz="6" w:space="0" w:color="auto"/>
              <w:bottom w:val="single" w:sz="6" w:space="0" w:color="auto"/>
            </w:tcBorders>
            <w:shd w:val="clear" w:color="auto" w:fill="auto"/>
          </w:tcPr>
          <w:p w14:paraId="0209CB13" w14:textId="77777777" w:rsidR="004B30AA" w:rsidRDefault="004B30AA" w:rsidP="006F1B0D">
            <w:pPr>
              <w:tabs>
                <w:tab w:val="left" w:pos="5940"/>
              </w:tabs>
              <w:rPr>
                <w:b/>
                <w:sz w:val="18"/>
                <w:szCs w:val="18"/>
              </w:rPr>
            </w:pPr>
          </w:p>
          <w:p w14:paraId="4CC0441C" w14:textId="2FE3FD5F" w:rsidR="006F1B0D" w:rsidRDefault="006F1B0D" w:rsidP="006F1B0D">
            <w:pPr>
              <w:tabs>
                <w:tab w:val="left" w:pos="5940"/>
              </w:tabs>
              <w:rPr>
                <w:sz w:val="18"/>
                <w:szCs w:val="18"/>
              </w:rPr>
            </w:pPr>
            <w:r w:rsidRPr="001F733E">
              <w:rPr>
                <w:b/>
                <w:sz w:val="18"/>
                <w:szCs w:val="18"/>
              </w:rPr>
              <w:t>TERRITORY:</w:t>
            </w:r>
            <w:r w:rsidR="007460F6" w:rsidRPr="001F733E">
              <w:rPr>
                <w:b/>
                <w:sz w:val="18"/>
                <w:szCs w:val="18"/>
              </w:rPr>
              <w:t xml:space="preserve">  </w:t>
            </w:r>
            <w:r w:rsidR="000A394D" w:rsidRPr="00080349">
              <w:rPr>
                <w:bCs/>
                <w:noProof/>
                <w:sz w:val="18"/>
                <w:szCs w:val="18"/>
              </w:rPr>
              <w:t xml:space="preserve">     </w:t>
            </w:r>
            <w:r w:rsidR="00BD1E6E" w:rsidRPr="001F733E">
              <w:rPr>
                <w:sz w:val="18"/>
                <w:szCs w:val="18"/>
              </w:rPr>
              <w:fldChar w:fldCharType="begin">
                <w:ffData>
                  <w:name w:val="Text46"/>
                  <w:enabled/>
                  <w:calcOnExit w:val="0"/>
                  <w:textInput/>
                </w:ffData>
              </w:fldChar>
            </w:r>
            <w:r w:rsidR="00BD1E6E" w:rsidRPr="001F733E">
              <w:rPr>
                <w:sz w:val="18"/>
                <w:szCs w:val="18"/>
              </w:rPr>
              <w:instrText xml:space="preserve"> FORMTEXT </w:instrText>
            </w:r>
            <w:r w:rsidR="00BD1E6E" w:rsidRPr="001F733E">
              <w:rPr>
                <w:sz w:val="18"/>
                <w:szCs w:val="18"/>
              </w:rPr>
            </w:r>
            <w:r w:rsidR="00BD1E6E" w:rsidRPr="001F733E">
              <w:rPr>
                <w:sz w:val="18"/>
                <w:szCs w:val="18"/>
              </w:rPr>
              <w:fldChar w:fldCharType="separate"/>
            </w:r>
            <w:r w:rsidR="00A06C17">
              <w:rPr>
                <w:noProof/>
                <w:sz w:val="18"/>
                <w:szCs w:val="18"/>
              </w:rPr>
              <w:t>United States of America</w:t>
            </w:r>
            <w:r w:rsidR="00A06C17">
              <w:rPr>
                <w:noProof/>
                <w:sz w:val="18"/>
                <w:szCs w:val="18"/>
              </w:rPr>
              <w:br/>
            </w:r>
            <w:bookmarkStart w:id="4" w:name="_GoBack"/>
            <w:bookmarkEnd w:id="4"/>
            <w:r w:rsidR="00BD1E6E" w:rsidRPr="001F733E">
              <w:rPr>
                <w:sz w:val="18"/>
                <w:szCs w:val="18"/>
              </w:rPr>
              <w:fldChar w:fldCharType="end"/>
            </w:r>
            <w:r w:rsidR="00C72631">
              <w:rPr>
                <w:sz w:val="18"/>
                <w:szCs w:val="18"/>
              </w:rPr>
              <w:t xml:space="preserve">  </w:t>
            </w:r>
            <w:r w:rsidR="00F66559">
              <w:rPr>
                <w:sz w:val="18"/>
                <w:szCs w:val="18"/>
              </w:rPr>
              <w:t xml:space="preserve">or see Attachment </w:t>
            </w:r>
            <w:r w:rsidR="00A532E4">
              <w:rPr>
                <w:sz w:val="18"/>
                <w:szCs w:val="18"/>
              </w:rPr>
              <w:t>E</w:t>
            </w:r>
            <w:r w:rsidR="00F66559">
              <w:rPr>
                <w:sz w:val="18"/>
                <w:szCs w:val="18"/>
              </w:rPr>
              <w:t xml:space="preserve">:  Territory </w:t>
            </w:r>
            <w:r w:rsidR="003637C2">
              <w:rPr>
                <w:sz w:val="18"/>
                <w:szCs w:val="18"/>
              </w:rPr>
              <w:t>(</w:t>
            </w:r>
            <w:r w:rsidR="003637C2" w:rsidRPr="003637C2">
              <w:rPr>
                <w:i/>
                <w:sz w:val="18"/>
                <w:szCs w:val="18"/>
              </w:rPr>
              <w:t xml:space="preserve">subject to any </w:t>
            </w:r>
            <w:r w:rsidR="00C64ADC">
              <w:rPr>
                <w:i/>
                <w:sz w:val="18"/>
                <w:szCs w:val="18"/>
              </w:rPr>
              <w:t xml:space="preserve">import or </w:t>
            </w:r>
            <w:r w:rsidR="003637C2" w:rsidRPr="003637C2">
              <w:rPr>
                <w:i/>
                <w:sz w:val="18"/>
                <w:szCs w:val="18"/>
              </w:rPr>
              <w:t xml:space="preserve">export </w:t>
            </w:r>
            <w:r w:rsidR="003637C2">
              <w:rPr>
                <w:i/>
                <w:sz w:val="18"/>
                <w:szCs w:val="18"/>
              </w:rPr>
              <w:t xml:space="preserve">laws and </w:t>
            </w:r>
            <w:r w:rsidR="003637C2" w:rsidRPr="003637C2">
              <w:rPr>
                <w:i/>
                <w:sz w:val="18"/>
                <w:szCs w:val="18"/>
              </w:rPr>
              <w:t>regulations</w:t>
            </w:r>
            <w:r w:rsidR="003637C2">
              <w:rPr>
                <w:sz w:val="18"/>
                <w:szCs w:val="18"/>
              </w:rPr>
              <w:t xml:space="preserve">) </w:t>
            </w:r>
          </w:p>
          <w:p w14:paraId="0701C676" w14:textId="77777777" w:rsidR="004B30AA" w:rsidRDefault="004B30AA" w:rsidP="00184F66">
            <w:pPr>
              <w:tabs>
                <w:tab w:val="left" w:pos="5940"/>
              </w:tabs>
              <w:rPr>
                <w:b/>
                <w:sz w:val="18"/>
                <w:szCs w:val="18"/>
              </w:rPr>
            </w:pPr>
          </w:p>
          <w:p w14:paraId="014D9121" w14:textId="77777777" w:rsidR="009B3D4F" w:rsidRDefault="009B3D4F" w:rsidP="00184F66">
            <w:pPr>
              <w:tabs>
                <w:tab w:val="left" w:pos="5940"/>
              </w:tabs>
              <w:rPr>
                <w:sz w:val="18"/>
                <w:szCs w:val="18"/>
              </w:rPr>
            </w:pPr>
          </w:p>
          <w:p w14:paraId="17C54188" w14:textId="77777777" w:rsidR="009B3D4F" w:rsidRDefault="009B3D4F" w:rsidP="009B3D4F">
            <w:pPr>
              <w:tabs>
                <w:tab w:val="left" w:pos="5940"/>
              </w:tabs>
              <w:rPr>
                <w:b/>
                <w:sz w:val="18"/>
                <w:szCs w:val="18"/>
              </w:rPr>
            </w:pPr>
            <w:r w:rsidRPr="004B30AA">
              <w:rPr>
                <w:b/>
                <w:sz w:val="18"/>
                <w:szCs w:val="18"/>
              </w:rPr>
              <w:t>A</w:t>
            </w:r>
            <w:r>
              <w:rPr>
                <w:b/>
                <w:sz w:val="18"/>
                <w:szCs w:val="18"/>
              </w:rPr>
              <w:t xml:space="preserve">PPLICABLE EXHIBITS:  </w:t>
            </w:r>
          </w:p>
          <w:p w14:paraId="2D43B785" w14:textId="78315595" w:rsidR="00502C54" w:rsidRPr="00F83F99" w:rsidRDefault="00502C54" w:rsidP="00A87FB3">
            <w:pPr>
              <w:pStyle w:val="ListParagraph"/>
              <w:numPr>
                <w:ilvl w:val="0"/>
                <w:numId w:val="17"/>
              </w:numPr>
              <w:tabs>
                <w:tab w:val="left" w:pos="5940"/>
              </w:tabs>
              <w:rPr>
                <w:sz w:val="18"/>
                <w:szCs w:val="18"/>
              </w:rPr>
            </w:pPr>
            <w:r w:rsidRPr="00F83F99">
              <w:rPr>
                <w:sz w:val="18"/>
                <w:szCs w:val="18"/>
              </w:rPr>
              <w:t xml:space="preserve">Attachment </w:t>
            </w:r>
            <w:r w:rsidR="0045578F" w:rsidRPr="00F83F99">
              <w:rPr>
                <w:sz w:val="18"/>
                <w:szCs w:val="18"/>
              </w:rPr>
              <w:t>A</w:t>
            </w:r>
            <w:r w:rsidRPr="00F83F99">
              <w:rPr>
                <w:sz w:val="18"/>
                <w:szCs w:val="18"/>
              </w:rPr>
              <w:t xml:space="preserve">:  </w:t>
            </w:r>
            <w:r w:rsidR="00715499">
              <w:rPr>
                <w:sz w:val="18"/>
                <w:szCs w:val="18"/>
              </w:rPr>
              <w:t xml:space="preserve">Partner </w:t>
            </w:r>
            <w:r w:rsidRPr="00F83F99">
              <w:rPr>
                <w:sz w:val="18"/>
                <w:szCs w:val="18"/>
              </w:rPr>
              <w:t>Discount Rate</w:t>
            </w:r>
          </w:p>
          <w:p w14:paraId="19E43E40" w14:textId="0E671F6E" w:rsidR="00502C54" w:rsidRPr="00F83F99" w:rsidRDefault="00502C54" w:rsidP="00A87FB3">
            <w:pPr>
              <w:pStyle w:val="ListParagraph"/>
              <w:numPr>
                <w:ilvl w:val="0"/>
                <w:numId w:val="17"/>
              </w:numPr>
              <w:tabs>
                <w:tab w:val="left" w:pos="5940"/>
              </w:tabs>
              <w:rPr>
                <w:sz w:val="18"/>
                <w:szCs w:val="18"/>
              </w:rPr>
            </w:pPr>
            <w:r w:rsidRPr="00F83F99">
              <w:rPr>
                <w:sz w:val="18"/>
                <w:szCs w:val="18"/>
              </w:rPr>
              <w:t xml:space="preserve">Attachment </w:t>
            </w:r>
            <w:r w:rsidR="00FA39C0" w:rsidRPr="00F83F99">
              <w:rPr>
                <w:sz w:val="18"/>
                <w:szCs w:val="18"/>
              </w:rPr>
              <w:t>B</w:t>
            </w:r>
            <w:r w:rsidRPr="00F83F99">
              <w:rPr>
                <w:sz w:val="18"/>
                <w:szCs w:val="18"/>
              </w:rPr>
              <w:t>:  Purchase Schedule (example template)</w:t>
            </w:r>
          </w:p>
          <w:p w14:paraId="483CF994" w14:textId="2AE74F95" w:rsidR="0016470F" w:rsidRPr="00F83F99" w:rsidRDefault="0016470F" w:rsidP="0016470F">
            <w:pPr>
              <w:pStyle w:val="ListParagraph"/>
              <w:numPr>
                <w:ilvl w:val="0"/>
                <w:numId w:val="17"/>
              </w:numPr>
              <w:tabs>
                <w:tab w:val="left" w:pos="5940"/>
              </w:tabs>
              <w:rPr>
                <w:sz w:val="18"/>
                <w:szCs w:val="18"/>
              </w:rPr>
            </w:pPr>
            <w:r w:rsidRPr="00F83F99">
              <w:rPr>
                <w:sz w:val="18"/>
                <w:szCs w:val="18"/>
              </w:rPr>
              <w:t xml:space="preserve">Attachment </w:t>
            </w:r>
            <w:r w:rsidR="00A532E4" w:rsidRPr="00F83F99">
              <w:rPr>
                <w:sz w:val="18"/>
                <w:szCs w:val="18"/>
              </w:rPr>
              <w:t>C</w:t>
            </w:r>
            <w:r w:rsidRPr="00F83F99">
              <w:rPr>
                <w:sz w:val="18"/>
                <w:szCs w:val="18"/>
              </w:rPr>
              <w:t>:  Mutual Subcontract Supplement</w:t>
            </w:r>
          </w:p>
          <w:p w14:paraId="7CEA0E1A" w14:textId="799142CF" w:rsidR="0045578F" w:rsidRPr="00F83F99" w:rsidRDefault="0045578F" w:rsidP="0045578F">
            <w:pPr>
              <w:pStyle w:val="ListParagraph"/>
              <w:numPr>
                <w:ilvl w:val="0"/>
                <w:numId w:val="17"/>
              </w:numPr>
              <w:tabs>
                <w:tab w:val="left" w:pos="5940"/>
              </w:tabs>
              <w:rPr>
                <w:sz w:val="18"/>
                <w:szCs w:val="18"/>
              </w:rPr>
            </w:pPr>
            <w:r w:rsidRPr="00F83F99">
              <w:rPr>
                <w:sz w:val="18"/>
                <w:szCs w:val="18"/>
              </w:rPr>
              <w:t xml:space="preserve">Attachment </w:t>
            </w:r>
            <w:r w:rsidR="00A532E4" w:rsidRPr="00F83F99">
              <w:rPr>
                <w:sz w:val="18"/>
                <w:szCs w:val="18"/>
              </w:rPr>
              <w:t>D</w:t>
            </w:r>
            <w:r w:rsidRPr="00F83F99">
              <w:rPr>
                <w:sz w:val="18"/>
                <w:szCs w:val="18"/>
              </w:rPr>
              <w:t>:  Software as a Service Supplement</w:t>
            </w:r>
          </w:p>
          <w:p w14:paraId="45E55180" w14:textId="62B4FB4F" w:rsidR="00F66559" w:rsidRPr="00F83F99" w:rsidRDefault="00F66559" w:rsidP="0045578F">
            <w:pPr>
              <w:pStyle w:val="ListParagraph"/>
              <w:numPr>
                <w:ilvl w:val="0"/>
                <w:numId w:val="17"/>
              </w:numPr>
              <w:tabs>
                <w:tab w:val="left" w:pos="5940"/>
              </w:tabs>
              <w:rPr>
                <w:sz w:val="18"/>
                <w:szCs w:val="18"/>
              </w:rPr>
            </w:pPr>
            <w:r w:rsidRPr="00F83F99">
              <w:rPr>
                <w:sz w:val="18"/>
                <w:szCs w:val="18"/>
              </w:rPr>
              <w:t xml:space="preserve">Attachment </w:t>
            </w:r>
            <w:r w:rsidR="00A532E4" w:rsidRPr="00F83F99">
              <w:rPr>
                <w:sz w:val="18"/>
                <w:szCs w:val="18"/>
              </w:rPr>
              <w:t>E</w:t>
            </w:r>
            <w:r w:rsidRPr="00F83F99">
              <w:rPr>
                <w:sz w:val="18"/>
                <w:szCs w:val="18"/>
              </w:rPr>
              <w:t>:  Territory</w:t>
            </w:r>
            <w:r w:rsidR="00A532E4" w:rsidRPr="00F83F99">
              <w:rPr>
                <w:sz w:val="18"/>
                <w:szCs w:val="18"/>
              </w:rPr>
              <w:t xml:space="preserve"> (if included)</w:t>
            </w:r>
          </w:p>
          <w:p w14:paraId="266AB19C" w14:textId="77777777" w:rsidR="0045578F" w:rsidRPr="00C77D65" w:rsidRDefault="0045578F" w:rsidP="0045578F">
            <w:pPr>
              <w:pStyle w:val="ListParagraph"/>
              <w:tabs>
                <w:tab w:val="left" w:pos="5940"/>
              </w:tabs>
              <w:rPr>
                <w:sz w:val="18"/>
                <w:szCs w:val="18"/>
                <w:highlight w:val="yellow"/>
              </w:rPr>
            </w:pPr>
          </w:p>
          <w:p w14:paraId="4E0B4610" w14:textId="77777777" w:rsidR="004B30AA" w:rsidRPr="001F733E" w:rsidRDefault="004B30AA" w:rsidP="005F3328">
            <w:pPr>
              <w:tabs>
                <w:tab w:val="left" w:pos="5940"/>
              </w:tabs>
              <w:rPr>
                <w:sz w:val="18"/>
                <w:szCs w:val="18"/>
              </w:rPr>
            </w:pPr>
          </w:p>
        </w:tc>
      </w:tr>
      <w:tr w:rsidR="006F1B0D" w:rsidRPr="001F733E" w14:paraId="2E00C4EF" w14:textId="77777777" w:rsidTr="0010439A">
        <w:trPr>
          <w:cantSplit/>
          <w:trHeight w:val="65"/>
        </w:trPr>
        <w:tc>
          <w:tcPr>
            <w:tcW w:w="5000" w:type="pct"/>
            <w:tcBorders>
              <w:bottom w:val="single" w:sz="12" w:space="0" w:color="auto"/>
            </w:tcBorders>
            <w:shd w:val="clear" w:color="auto" w:fill="DAEEF3" w:themeFill="accent5" w:themeFillTint="33"/>
          </w:tcPr>
          <w:p w14:paraId="06E22DB9" w14:textId="77777777" w:rsidR="006F1B0D" w:rsidRPr="001F733E" w:rsidRDefault="006F1B0D" w:rsidP="006F1B0D">
            <w:pPr>
              <w:rPr>
                <w:sz w:val="18"/>
                <w:szCs w:val="18"/>
              </w:rPr>
            </w:pPr>
          </w:p>
        </w:tc>
      </w:tr>
    </w:tbl>
    <w:p w14:paraId="6E8FDD89" w14:textId="77777777" w:rsidR="006F1B0D" w:rsidRPr="001F733E" w:rsidRDefault="006F1B0D" w:rsidP="006F1B0D">
      <w:pPr>
        <w:rPr>
          <w:sz w:val="18"/>
          <w:szCs w:val="18"/>
        </w:rPr>
      </w:pPr>
    </w:p>
    <w:p w14:paraId="215EDC9C" w14:textId="77777777" w:rsidR="006D1068" w:rsidRPr="001F733E" w:rsidRDefault="006D1068" w:rsidP="006F1B0D">
      <w:pPr>
        <w:widowControl w:val="0"/>
        <w:suppressAutoHyphens/>
        <w:jc w:val="center"/>
        <w:rPr>
          <w:sz w:val="18"/>
          <w:szCs w:val="18"/>
        </w:rPr>
      </w:pPr>
    </w:p>
    <w:p w14:paraId="4F4221DD" w14:textId="77777777" w:rsidR="00C04678" w:rsidRPr="001F733E" w:rsidRDefault="00C04678">
      <w:pPr>
        <w:widowControl w:val="0"/>
        <w:suppressAutoHyphens/>
        <w:jc w:val="center"/>
        <w:rPr>
          <w:sz w:val="18"/>
          <w:szCs w:val="18"/>
        </w:rPr>
      </w:pPr>
    </w:p>
    <w:p w14:paraId="371A0948" w14:textId="77777777" w:rsidR="006D1068" w:rsidRPr="003205FE" w:rsidRDefault="006D1068" w:rsidP="00A87FB3">
      <w:pPr>
        <w:pStyle w:val="Heading1"/>
        <w:numPr>
          <w:ilvl w:val="0"/>
          <w:numId w:val="1"/>
        </w:numPr>
        <w:suppressAutoHyphens/>
        <w:ind w:right="266"/>
        <w:jc w:val="both"/>
        <w:rPr>
          <w:sz w:val="18"/>
          <w:szCs w:val="18"/>
        </w:rPr>
      </w:pPr>
      <w:r w:rsidRPr="003205FE">
        <w:rPr>
          <w:sz w:val="18"/>
          <w:szCs w:val="18"/>
        </w:rPr>
        <w:t>DEFINITIONS</w:t>
      </w:r>
    </w:p>
    <w:p w14:paraId="7CE2DB81" w14:textId="77777777" w:rsidR="006D1068" w:rsidRPr="003205FE" w:rsidRDefault="006D1068" w:rsidP="006F1B0D">
      <w:pPr>
        <w:pStyle w:val="Heading1"/>
        <w:ind w:right="266"/>
        <w:rPr>
          <w:b w:val="0"/>
          <w:sz w:val="18"/>
          <w:szCs w:val="18"/>
        </w:rPr>
      </w:pPr>
      <w:r w:rsidRPr="003205FE">
        <w:rPr>
          <w:b w:val="0"/>
          <w:sz w:val="18"/>
          <w:szCs w:val="18"/>
        </w:rPr>
        <w:t xml:space="preserve">These defined terms are in addition to the defined terms set forth in the </w:t>
      </w:r>
      <w:r w:rsidR="00DC57E8">
        <w:rPr>
          <w:b w:val="0"/>
          <w:sz w:val="18"/>
          <w:szCs w:val="18"/>
        </w:rPr>
        <w:t>AGREEMENT</w:t>
      </w:r>
      <w:r w:rsidRPr="003205FE">
        <w:rPr>
          <w:b w:val="0"/>
          <w:sz w:val="18"/>
          <w:szCs w:val="18"/>
        </w:rPr>
        <w:t>.</w:t>
      </w:r>
    </w:p>
    <w:p w14:paraId="260BE797" w14:textId="77777777" w:rsidR="00FF6095" w:rsidRDefault="00FF6095" w:rsidP="00A87FB3">
      <w:pPr>
        <w:pStyle w:val="BodyText"/>
        <w:widowControl w:val="0"/>
        <w:numPr>
          <w:ilvl w:val="1"/>
          <w:numId w:val="3"/>
        </w:numPr>
        <w:ind w:right="-4"/>
        <w:jc w:val="both"/>
        <w:rPr>
          <w:sz w:val="18"/>
          <w:szCs w:val="18"/>
        </w:rPr>
      </w:pPr>
      <w:r w:rsidRPr="003205FE">
        <w:rPr>
          <w:sz w:val="18"/>
          <w:szCs w:val="18"/>
        </w:rPr>
        <w:t>“</w:t>
      </w:r>
      <w:r w:rsidRPr="00FF6095">
        <w:rPr>
          <w:sz w:val="18"/>
          <w:szCs w:val="18"/>
          <w:u w:val="single"/>
        </w:rPr>
        <w:t>End User</w:t>
      </w:r>
      <w:r w:rsidRPr="003205FE">
        <w:rPr>
          <w:sz w:val="18"/>
          <w:szCs w:val="18"/>
        </w:rPr>
        <w:t xml:space="preserve">” is a person or entity not affiliated with Partner that </w:t>
      </w:r>
      <w:r>
        <w:rPr>
          <w:sz w:val="18"/>
          <w:szCs w:val="18"/>
        </w:rPr>
        <w:t>purchases</w:t>
      </w:r>
      <w:r w:rsidRPr="003205FE">
        <w:rPr>
          <w:sz w:val="18"/>
          <w:szCs w:val="18"/>
        </w:rPr>
        <w:t xml:space="preserve"> a license to the SailPoint Applications</w:t>
      </w:r>
      <w:r>
        <w:rPr>
          <w:sz w:val="18"/>
          <w:szCs w:val="18"/>
        </w:rPr>
        <w:t xml:space="preserve"> from Partner</w:t>
      </w:r>
      <w:r w:rsidRPr="003205FE">
        <w:rPr>
          <w:sz w:val="18"/>
          <w:szCs w:val="18"/>
        </w:rPr>
        <w:t xml:space="preserve"> for its own internal business purposes, and not for resale, redistribution or use in operating a service bureau, software as a service or otherwise providing identity governance, risk or compliance services to any third party other than the End User to which the SailPoint Applications were specifically licensed.</w:t>
      </w:r>
    </w:p>
    <w:p w14:paraId="31C04BEC" w14:textId="4D3257B0" w:rsidR="006D1068" w:rsidRPr="00262C26" w:rsidRDefault="00EE273A" w:rsidP="00A87FB3">
      <w:pPr>
        <w:pStyle w:val="BodyText"/>
        <w:widowControl w:val="0"/>
        <w:numPr>
          <w:ilvl w:val="1"/>
          <w:numId w:val="3"/>
        </w:numPr>
        <w:ind w:right="-4"/>
        <w:jc w:val="both"/>
        <w:rPr>
          <w:sz w:val="18"/>
          <w:szCs w:val="18"/>
        </w:rPr>
      </w:pPr>
      <w:r w:rsidRPr="003205FE">
        <w:rPr>
          <w:sz w:val="18"/>
          <w:szCs w:val="18"/>
        </w:rPr>
        <w:t>"</w:t>
      </w:r>
      <w:r w:rsidR="00FF6095">
        <w:rPr>
          <w:sz w:val="18"/>
          <w:szCs w:val="18"/>
          <w:u w:val="single"/>
        </w:rPr>
        <w:t>End User License and Support Agreement</w:t>
      </w:r>
      <w:r w:rsidRPr="003205FE">
        <w:rPr>
          <w:sz w:val="18"/>
          <w:szCs w:val="18"/>
        </w:rPr>
        <w:t>"</w:t>
      </w:r>
      <w:r w:rsidR="00FF6095">
        <w:rPr>
          <w:sz w:val="18"/>
          <w:szCs w:val="18"/>
        </w:rPr>
        <w:t xml:space="preserve"> or “</w:t>
      </w:r>
      <w:r w:rsidR="00FF6095" w:rsidRPr="005F3328">
        <w:rPr>
          <w:sz w:val="18"/>
          <w:szCs w:val="18"/>
          <w:u w:val="single"/>
        </w:rPr>
        <w:t>EULA</w:t>
      </w:r>
      <w:r w:rsidR="00FF6095">
        <w:rPr>
          <w:sz w:val="18"/>
          <w:szCs w:val="18"/>
        </w:rPr>
        <w:t>”</w:t>
      </w:r>
      <w:r w:rsidRPr="003205FE">
        <w:rPr>
          <w:sz w:val="18"/>
          <w:szCs w:val="18"/>
        </w:rPr>
        <w:t xml:space="preserve"> </w:t>
      </w:r>
      <w:r w:rsidR="002D6F4B">
        <w:rPr>
          <w:sz w:val="18"/>
          <w:szCs w:val="18"/>
        </w:rPr>
        <w:t>will</w:t>
      </w:r>
      <w:r w:rsidRPr="003205FE">
        <w:rPr>
          <w:sz w:val="18"/>
          <w:szCs w:val="18"/>
        </w:rPr>
        <w:t xml:space="preserve"> mean </w:t>
      </w:r>
      <w:r w:rsidR="00262C26">
        <w:rPr>
          <w:sz w:val="18"/>
          <w:szCs w:val="18"/>
        </w:rPr>
        <w:t>the SailPoint Software License Agreement</w:t>
      </w:r>
      <w:r w:rsidR="00001CB4">
        <w:rPr>
          <w:sz w:val="18"/>
          <w:szCs w:val="18"/>
        </w:rPr>
        <w:t xml:space="preserve"> whose current </w:t>
      </w:r>
      <w:r w:rsidR="00F83F99">
        <w:rPr>
          <w:sz w:val="18"/>
          <w:szCs w:val="18"/>
        </w:rPr>
        <w:t>version can</w:t>
      </w:r>
      <w:r w:rsidR="00262C26" w:rsidRPr="00262C26">
        <w:rPr>
          <w:sz w:val="18"/>
          <w:szCs w:val="18"/>
        </w:rPr>
        <w:t xml:space="preserve"> be found at SailPoint’s web site, </w:t>
      </w:r>
      <w:hyperlink r:id="rId9" w:tgtFrame="_blank" w:history="1">
        <w:r w:rsidR="00262C26" w:rsidRPr="00262C26">
          <w:rPr>
            <w:rStyle w:val="Hyperlink"/>
            <w:color w:val="5B9BD5"/>
            <w:sz w:val="18"/>
            <w:szCs w:val="18"/>
          </w:rPr>
          <w:t>http://www.sailpoint.com/legal</w:t>
        </w:r>
      </w:hyperlink>
      <w:r w:rsidR="00001CB4">
        <w:rPr>
          <w:rStyle w:val="Hyperlink"/>
          <w:color w:val="5B9BD5"/>
          <w:sz w:val="18"/>
          <w:szCs w:val="18"/>
        </w:rPr>
        <w:t xml:space="preserve"> </w:t>
      </w:r>
      <w:r w:rsidR="00FF6095" w:rsidRPr="00262C26">
        <w:rPr>
          <w:sz w:val="18"/>
          <w:szCs w:val="18"/>
        </w:rPr>
        <w:t>.</w:t>
      </w:r>
    </w:p>
    <w:p w14:paraId="392D5BD3" w14:textId="46D1714E" w:rsidR="00EE273A" w:rsidRPr="003205FE" w:rsidRDefault="00FF6095" w:rsidP="00A87FB3">
      <w:pPr>
        <w:pStyle w:val="BodyText"/>
        <w:widowControl w:val="0"/>
        <w:numPr>
          <w:ilvl w:val="1"/>
          <w:numId w:val="3"/>
        </w:numPr>
        <w:ind w:right="-4"/>
        <w:jc w:val="both"/>
        <w:rPr>
          <w:sz w:val="18"/>
          <w:szCs w:val="18"/>
        </w:rPr>
      </w:pPr>
      <w:r>
        <w:rPr>
          <w:sz w:val="18"/>
          <w:szCs w:val="18"/>
        </w:rPr>
        <w:t>“</w:t>
      </w:r>
      <w:r w:rsidR="00D24D46">
        <w:rPr>
          <w:sz w:val="18"/>
          <w:szCs w:val="18"/>
          <w:u w:val="single"/>
        </w:rPr>
        <w:t>Price List</w:t>
      </w:r>
      <w:r>
        <w:rPr>
          <w:sz w:val="18"/>
          <w:szCs w:val="18"/>
        </w:rPr>
        <w:t xml:space="preserve">” </w:t>
      </w:r>
      <w:r w:rsidR="002D6F4B">
        <w:rPr>
          <w:sz w:val="18"/>
          <w:szCs w:val="18"/>
        </w:rPr>
        <w:t>will</w:t>
      </w:r>
      <w:r>
        <w:rPr>
          <w:sz w:val="18"/>
          <w:szCs w:val="18"/>
        </w:rPr>
        <w:t xml:space="preserve"> mean the list prices</w:t>
      </w:r>
      <w:r w:rsidRPr="003205FE">
        <w:rPr>
          <w:sz w:val="18"/>
          <w:szCs w:val="18"/>
        </w:rPr>
        <w:t xml:space="preserve"> establish</w:t>
      </w:r>
      <w:r>
        <w:rPr>
          <w:sz w:val="18"/>
          <w:szCs w:val="18"/>
        </w:rPr>
        <w:t>ed by</w:t>
      </w:r>
      <w:r w:rsidRPr="003205FE">
        <w:rPr>
          <w:sz w:val="18"/>
          <w:szCs w:val="18"/>
        </w:rPr>
        <w:t xml:space="preserve"> SailPoint, in its sole discretion </w:t>
      </w:r>
      <w:r>
        <w:rPr>
          <w:sz w:val="18"/>
          <w:szCs w:val="18"/>
        </w:rPr>
        <w:t>for the SailPoint Applications</w:t>
      </w:r>
      <w:r w:rsidR="00D24D46">
        <w:rPr>
          <w:sz w:val="18"/>
          <w:szCs w:val="18"/>
        </w:rPr>
        <w:t>.  T</w:t>
      </w:r>
      <w:r w:rsidR="00D24D46" w:rsidRPr="00DB34F9">
        <w:rPr>
          <w:sz w:val="18"/>
          <w:szCs w:val="18"/>
        </w:rPr>
        <w:t xml:space="preserve">he </w:t>
      </w:r>
      <w:r w:rsidR="00D24D46">
        <w:rPr>
          <w:sz w:val="18"/>
          <w:szCs w:val="18"/>
        </w:rPr>
        <w:t xml:space="preserve">Price List shall be provided by the SailPoint upon request </w:t>
      </w:r>
      <w:r w:rsidR="004B30AA">
        <w:rPr>
          <w:sz w:val="18"/>
          <w:szCs w:val="18"/>
        </w:rPr>
        <w:t>and may be updated from time to</w:t>
      </w:r>
      <w:r w:rsidR="00F605FD">
        <w:rPr>
          <w:sz w:val="18"/>
          <w:szCs w:val="18"/>
        </w:rPr>
        <w:t xml:space="preserve"> time by SailPoint upon </w:t>
      </w:r>
      <w:r w:rsidR="004B30AA">
        <w:rPr>
          <w:sz w:val="18"/>
          <w:szCs w:val="18"/>
        </w:rPr>
        <w:t>30 days’ prior written notice</w:t>
      </w:r>
      <w:r>
        <w:rPr>
          <w:sz w:val="18"/>
          <w:szCs w:val="18"/>
        </w:rPr>
        <w:t>.</w:t>
      </w:r>
      <w:r w:rsidR="00D24D46">
        <w:rPr>
          <w:sz w:val="18"/>
          <w:szCs w:val="18"/>
        </w:rPr>
        <w:t xml:space="preserve">  </w:t>
      </w:r>
    </w:p>
    <w:p w14:paraId="1C28853F" w14:textId="1D68320C" w:rsidR="003B6F6A" w:rsidRDefault="00FF6095" w:rsidP="00A87FB3">
      <w:pPr>
        <w:pStyle w:val="BodyText"/>
        <w:widowControl w:val="0"/>
        <w:numPr>
          <w:ilvl w:val="1"/>
          <w:numId w:val="3"/>
        </w:numPr>
        <w:jc w:val="both"/>
        <w:rPr>
          <w:sz w:val="18"/>
          <w:szCs w:val="18"/>
        </w:rPr>
      </w:pPr>
      <w:r w:rsidRPr="003205FE">
        <w:rPr>
          <w:sz w:val="18"/>
          <w:szCs w:val="18"/>
        </w:rPr>
        <w:t>“</w:t>
      </w:r>
      <w:r w:rsidRPr="00FF6095">
        <w:rPr>
          <w:sz w:val="18"/>
          <w:szCs w:val="18"/>
          <w:u w:val="single"/>
        </w:rPr>
        <w:t>Purchas</w:t>
      </w:r>
      <w:r w:rsidR="00CC3103">
        <w:rPr>
          <w:sz w:val="18"/>
          <w:szCs w:val="18"/>
          <w:u w:val="single"/>
        </w:rPr>
        <w:t>ing Schedule</w:t>
      </w:r>
      <w:r w:rsidRPr="003205FE">
        <w:rPr>
          <w:sz w:val="18"/>
          <w:szCs w:val="18"/>
        </w:rPr>
        <w:t>”</w:t>
      </w:r>
      <w:r w:rsidR="00FA3CED">
        <w:rPr>
          <w:sz w:val="18"/>
          <w:szCs w:val="18"/>
        </w:rPr>
        <w:t xml:space="preserve"> </w:t>
      </w:r>
      <w:r w:rsidR="000E3E30">
        <w:rPr>
          <w:sz w:val="18"/>
          <w:szCs w:val="18"/>
        </w:rPr>
        <w:t xml:space="preserve">(see Attachment </w:t>
      </w:r>
      <w:r w:rsidR="00FA39C0">
        <w:rPr>
          <w:sz w:val="18"/>
          <w:szCs w:val="18"/>
        </w:rPr>
        <w:t>B</w:t>
      </w:r>
      <w:r w:rsidR="000E3E30">
        <w:rPr>
          <w:sz w:val="18"/>
          <w:szCs w:val="18"/>
        </w:rPr>
        <w:t xml:space="preserve">) </w:t>
      </w:r>
      <w:r w:rsidR="00FA3CED">
        <w:rPr>
          <w:sz w:val="18"/>
          <w:szCs w:val="18"/>
        </w:rPr>
        <w:t>is a written</w:t>
      </w:r>
      <w:r>
        <w:rPr>
          <w:sz w:val="18"/>
          <w:szCs w:val="18"/>
        </w:rPr>
        <w:t xml:space="preserve"> agreement </w:t>
      </w:r>
      <w:r w:rsidR="00FA3CED">
        <w:rPr>
          <w:sz w:val="18"/>
          <w:szCs w:val="18"/>
        </w:rPr>
        <w:t xml:space="preserve">executed </w:t>
      </w:r>
      <w:r>
        <w:rPr>
          <w:sz w:val="18"/>
          <w:szCs w:val="18"/>
        </w:rPr>
        <w:t xml:space="preserve">between Partner and </w:t>
      </w:r>
      <w:r w:rsidR="00CC3103">
        <w:rPr>
          <w:sz w:val="18"/>
          <w:szCs w:val="18"/>
        </w:rPr>
        <w:t xml:space="preserve">SailPoint that </w:t>
      </w:r>
      <w:r w:rsidRPr="003205FE">
        <w:rPr>
          <w:sz w:val="18"/>
          <w:szCs w:val="18"/>
        </w:rPr>
        <w:t>specif</w:t>
      </w:r>
      <w:r>
        <w:rPr>
          <w:sz w:val="18"/>
          <w:szCs w:val="18"/>
        </w:rPr>
        <w:t>ies</w:t>
      </w:r>
      <w:r w:rsidRPr="003205FE">
        <w:rPr>
          <w:sz w:val="18"/>
          <w:szCs w:val="18"/>
        </w:rPr>
        <w:t xml:space="preserve"> the</w:t>
      </w:r>
      <w:r w:rsidR="00CC3103">
        <w:rPr>
          <w:sz w:val="18"/>
          <w:szCs w:val="18"/>
        </w:rPr>
        <w:t xml:space="preserve"> SailPoint </w:t>
      </w:r>
      <w:r w:rsidR="00CC3103">
        <w:rPr>
          <w:sz w:val="18"/>
          <w:szCs w:val="18"/>
        </w:rPr>
        <w:lastRenderedPageBreak/>
        <w:t>Applications,</w:t>
      </w:r>
      <w:r w:rsidRPr="003205FE">
        <w:rPr>
          <w:sz w:val="18"/>
          <w:szCs w:val="18"/>
        </w:rPr>
        <w:t xml:space="preserve"> price, the number of Identity Cubes, users, location, the duration or such other terms and restrictions as may apply to the SailPoint Applications license</w:t>
      </w:r>
      <w:r>
        <w:rPr>
          <w:sz w:val="18"/>
          <w:szCs w:val="18"/>
        </w:rPr>
        <w:t>.</w:t>
      </w:r>
      <w:r w:rsidRPr="003205FE">
        <w:rPr>
          <w:sz w:val="18"/>
          <w:szCs w:val="18"/>
        </w:rPr>
        <w:t xml:space="preserve"> </w:t>
      </w:r>
    </w:p>
    <w:p w14:paraId="598C8253" w14:textId="47734337" w:rsidR="003E4683" w:rsidRPr="00262C26" w:rsidRDefault="003E4683" w:rsidP="00A87FB3">
      <w:pPr>
        <w:pStyle w:val="BodyText"/>
        <w:widowControl w:val="0"/>
        <w:numPr>
          <w:ilvl w:val="1"/>
          <w:numId w:val="3"/>
        </w:numPr>
        <w:jc w:val="both"/>
        <w:rPr>
          <w:sz w:val="18"/>
          <w:szCs w:val="18"/>
        </w:rPr>
      </w:pPr>
      <w:r>
        <w:rPr>
          <w:color w:val="000000"/>
          <w:sz w:val="18"/>
          <w:szCs w:val="18"/>
        </w:rPr>
        <w:t>“</w:t>
      </w:r>
      <w:r>
        <w:rPr>
          <w:color w:val="000000"/>
          <w:sz w:val="18"/>
          <w:szCs w:val="18"/>
          <w:u w:val="single"/>
        </w:rPr>
        <w:t>Registration Form</w:t>
      </w:r>
      <w:r w:rsidRPr="00262C26">
        <w:rPr>
          <w:color w:val="000000"/>
          <w:sz w:val="18"/>
          <w:szCs w:val="18"/>
        </w:rPr>
        <w:t>”</w:t>
      </w:r>
      <w:r>
        <w:rPr>
          <w:color w:val="000000"/>
          <w:sz w:val="18"/>
          <w:szCs w:val="18"/>
          <w:u w:val="single"/>
        </w:rPr>
        <w:t xml:space="preserve"> </w:t>
      </w:r>
      <w:r w:rsidRPr="00262C26">
        <w:rPr>
          <w:color w:val="000000"/>
          <w:sz w:val="18"/>
          <w:szCs w:val="18"/>
        </w:rPr>
        <w:t xml:space="preserve">is the on-line form that Partner </w:t>
      </w:r>
      <w:r w:rsidR="001E0245" w:rsidRPr="00262C26">
        <w:rPr>
          <w:color w:val="000000"/>
          <w:sz w:val="18"/>
          <w:szCs w:val="18"/>
        </w:rPr>
        <w:t>completes to register an individual deal opportunity with SailPoint.</w:t>
      </w:r>
      <w:r w:rsidR="001E0245">
        <w:rPr>
          <w:color w:val="000000"/>
          <w:sz w:val="18"/>
          <w:szCs w:val="18"/>
          <w:u w:val="single"/>
        </w:rPr>
        <w:t xml:space="preserve">   </w:t>
      </w:r>
      <w:r w:rsidRPr="003E4683">
        <w:rPr>
          <w:color w:val="000000"/>
          <w:sz w:val="18"/>
          <w:szCs w:val="18"/>
        </w:rPr>
        <w:t xml:space="preserve">The SailPoint Partner Registration Form can be </w:t>
      </w:r>
      <w:r w:rsidRPr="00262C26">
        <w:rPr>
          <w:color w:val="000000"/>
          <w:sz w:val="18"/>
          <w:szCs w:val="18"/>
        </w:rPr>
        <w:t xml:space="preserve">found on SailPoint’s Partner Portal:  </w:t>
      </w:r>
      <w:hyperlink r:id="rId10" w:history="1">
        <w:r w:rsidR="001E0245" w:rsidRPr="00262C26">
          <w:rPr>
            <w:rStyle w:val="Hyperlink"/>
            <w:sz w:val="18"/>
            <w:szCs w:val="18"/>
          </w:rPr>
          <w:t>www.lighthouse.sailpoint.com</w:t>
        </w:r>
      </w:hyperlink>
      <w:r w:rsidR="001E0245" w:rsidRPr="00262C26">
        <w:rPr>
          <w:color w:val="000000"/>
          <w:sz w:val="18"/>
          <w:szCs w:val="18"/>
        </w:rPr>
        <w:t>.</w:t>
      </w:r>
    </w:p>
    <w:p w14:paraId="07CE303B" w14:textId="7FF52E4E" w:rsidR="00262C26" w:rsidRPr="00262C26" w:rsidRDefault="00262C26" w:rsidP="00262C26">
      <w:pPr>
        <w:pStyle w:val="BodyText"/>
        <w:widowControl w:val="0"/>
        <w:numPr>
          <w:ilvl w:val="1"/>
          <w:numId w:val="3"/>
        </w:numPr>
        <w:tabs>
          <w:tab w:val="clear" w:pos="792"/>
        </w:tabs>
        <w:jc w:val="both"/>
        <w:rPr>
          <w:sz w:val="18"/>
          <w:szCs w:val="18"/>
        </w:rPr>
      </w:pPr>
      <w:r w:rsidRPr="00262C26">
        <w:rPr>
          <w:color w:val="000000"/>
          <w:sz w:val="18"/>
          <w:szCs w:val="18"/>
        </w:rPr>
        <w:t>“</w:t>
      </w:r>
      <w:r w:rsidRPr="00262C26">
        <w:rPr>
          <w:color w:val="000000"/>
          <w:sz w:val="18"/>
          <w:szCs w:val="18"/>
          <w:u w:val="single"/>
        </w:rPr>
        <w:t>SailPoint Applications</w:t>
      </w:r>
      <w:r w:rsidRPr="00262C26">
        <w:rPr>
          <w:color w:val="000000"/>
          <w:sz w:val="18"/>
          <w:szCs w:val="18"/>
        </w:rPr>
        <w:t xml:space="preserve">” is the </w:t>
      </w:r>
      <w:r w:rsidRPr="00262C26">
        <w:rPr>
          <w:sz w:val="18"/>
          <w:szCs w:val="18"/>
        </w:rPr>
        <w:t xml:space="preserve">means the computer software programs specified in Schedule A </w:t>
      </w:r>
      <w:r>
        <w:rPr>
          <w:sz w:val="18"/>
          <w:szCs w:val="18"/>
        </w:rPr>
        <w:t xml:space="preserve">issued under this Program Document, </w:t>
      </w:r>
      <w:r w:rsidRPr="00262C26">
        <w:rPr>
          <w:sz w:val="18"/>
          <w:szCs w:val="18"/>
        </w:rPr>
        <w:t xml:space="preserve">in object code format, and their related materials, which include updates, modifications, new releases, and </w:t>
      </w:r>
      <w:r>
        <w:rPr>
          <w:sz w:val="18"/>
          <w:szCs w:val="18"/>
        </w:rPr>
        <w:t>its associated d</w:t>
      </w:r>
      <w:r w:rsidRPr="00262C26">
        <w:rPr>
          <w:sz w:val="18"/>
          <w:szCs w:val="18"/>
        </w:rPr>
        <w:t>ocumentation</w:t>
      </w:r>
      <w:r>
        <w:rPr>
          <w:sz w:val="18"/>
          <w:szCs w:val="18"/>
        </w:rPr>
        <w:t>.</w:t>
      </w:r>
    </w:p>
    <w:p w14:paraId="7E708C15" w14:textId="77777777" w:rsidR="00FF50AB" w:rsidRPr="00FF50AB" w:rsidRDefault="00FF50AB" w:rsidP="00A87FB3">
      <w:pPr>
        <w:pStyle w:val="BodyText"/>
        <w:widowControl w:val="0"/>
        <w:numPr>
          <w:ilvl w:val="1"/>
          <w:numId w:val="3"/>
        </w:numPr>
        <w:jc w:val="both"/>
        <w:rPr>
          <w:sz w:val="18"/>
          <w:szCs w:val="18"/>
        </w:rPr>
      </w:pPr>
      <w:r w:rsidRPr="00D323C4">
        <w:rPr>
          <w:sz w:val="18"/>
          <w:szCs w:val="18"/>
        </w:rPr>
        <w:t>“</w:t>
      </w:r>
      <w:r w:rsidRPr="002E2A72">
        <w:rPr>
          <w:sz w:val="18"/>
          <w:szCs w:val="18"/>
          <w:u w:val="single"/>
        </w:rPr>
        <w:t>Qualified Prospect Opportunity</w:t>
      </w:r>
      <w:r w:rsidRPr="00D323C4">
        <w:rPr>
          <w:sz w:val="18"/>
          <w:szCs w:val="18"/>
        </w:rPr>
        <w:t>” is a specific sales opportunity for the licensing of SailPoint Application</w:t>
      </w:r>
      <w:r w:rsidR="00F07661">
        <w:rPr>
          <w:sz w:val="18"/>
          <w:szCs w:val="18"/>
        </w:rPr>
        <w:t xml:space="preserve">s </w:t>
      </w:r>
      <w:r w:rsidRPr="00D323C4">
        <w:rPr>
          <w:sz w:val="18"/>
          <w:szCs w:val="18"/>
        </w:rPr>
        <w:t>by Partner to an End User whereby such opportunity has been registered by Partner in the SailPoint Partner Portal and has been approved by SailPoint as a qualified opportunity</w:t>
      </w:r>
      <w:r>
        <w:rPr>
          <w:sz w:val="18"/>
          <w:szCs w:val="18"/>
        </w:rPr>
        <w:t>.</w:t>
      </w:r>
    </w:p>
    <w:p w14:paraId="3EBAEAFA" w14:textId="77777777" w:rsidR="002E4160" w:rsidRPr="006C3085" w:rsidRDefault="00F605FD" w:rsidP="00A87FB3">
      <w:pPr>
        <w:pStyle w:val="Heading1"/>
        <w:keepNext w:val="0"/>
        <w:keepLines w:val="0"/>
        <w:numPr>
          <w:ilvl w:val="0"/>
          <w:numId w:val="3"/>
        </w:numPr>
        <w:suppressAutoHyphens/>
        <w:ind w:right="266"/>
        <w:jc w:val="both"/>
        <w:rPr>
          <w:sz w:val="18"/>
          <w:szCs w:val="18"/>
        </w:rPr>
      </w:pPr>
      <w:r w:rsidRPr="006C3085">
        <w:rPr>
          <w:bCs/>
          <w:sz w:val="18"/>
          <w:szCs w:val="18"/>
        </w:rPr>
        <w:t>RESALE RIGHTS</w:t>
      </w:r>
      <w:r w:rsidR="006F4CDE" w:rsidRPr="006C3085">
        <w:rPr>
          <w:bCs/>
          <w:sz w:val="18"/>
          <w:szCs w:val="18"/>
        </w:rPr>
        <w:t xml:space="preserve"> </w:t>
      </w:r>
    </w:p>
    <w:p w14:paraId="23D561A6" w14:textId="77777777" w:rsidR="002E4160" w:rsidRPr="003205FE" w:rsidRDefault="00F605FD" w:rsidP="00A87FB3">
      <w:pPr>
        <w:pStyle w:val="BodyText"/>
        <w:widowControl w:val="0"/>
        <w:numPr>
          <w:ilvl w:val="1"/>
          <w:numId w:val="3"/>
        </w:numPr>
        <w:ind w:right="266"/>
        <w:jc w:val="both"/>
        <w:rPr>
          <w:sz w:val="18"/>
          <w:szCs w:val="18"/>
        </w:rPr>
      </w:pPr>
      <w:r>
        <w:rPr>
          <w:color w:val="000000"/>
          <w:sz w:val="18"/>
          <w:szCs w:val="18"/>
          <w:u w:val="single"/>
        </w:rPr>
        <w:t>Resale Rights</w:t>
      </w:r>
      <w:r w:rsidR="00555EFC" w:rsidRPr="003205FE">
        <w:rPr>
          <w:color w:val="000000"/>
          <w:sz w:val="18"/>
          <w:szCs w:val="18"/>
        </w:rPr>
        <w:t xml:space="preserve">. </w:t>
      </w:r>
      <w:r w:rsidR="0024186A">
        <w:rPr>
          <w:color w:val="000000"/>
          <w:sz w:val="18"/>
          <w:szCs w:val="18"/>
        </w:rPr>
        <w:t xml:space="preserve"> </w:t>
      </w:r>
      <w:r w:rsidR="00555EFC" w:rsidRPr="003205FE">
        <w:rPr>
          <w:sz w:val="18"/>
          <w:szCs w:val="18"/>
        </w:rPr>
        <w:t xml:space="preserve">During the term of this </w:t>
      </w:r>
      <w:r w:rsidR="00744F19">
        <w:rPr>
          <w:sz w:val="18"/>
          <w:szCs w:val="18"/>
        </w:rPr>
        <w:t>Program Document</w:t>
      </w:r>
      <w:r w:rsidR="00555EFC" w:rsidRPr="003205FE">
        <w:rPr>
          <w:sz w:val="18"/>
          <w:szCs w:val="18"/>
        </w:rPr>
        <w:t xml:space="preserve"> and upon the terms and subject to the conditions of this Program Document and the Agreement, SailPoint hereby grants to Partner a non-exclusive, no</w:t>
      </w:r>
      <w:r>
        <w:rPr>
          <w:sz w:val="18"/>
          <w:szCs w:val="18"/>
        </w:rPr>
        <w:t xml:space="preserve">n-transferable right to market and resell </w:t>
      </w:r>
      <w:r w:rsidR="00555EFC" w:rsidRPr="003205FE">
        <w:rPr>
          <w:sz w:val="18"/>
          <w:szCs w:val="18"/>
        </w:rPr>
        <w:t>the SailPoint Applications specified in this Program Document in the Territory (as defined below)</w:t>
      </w:r>
      <w:r>
        <w:rPr>
          <w:sz w:val="18"/>
          <w:szCs w:val="18"/>
        </w:rPr>
        <w:t xml:space="preserve"> directly to End Users</w:t>
      </w:r>
      <w:r w:rsidR="00555EFC" w:rsidRPr="003205FE">
        <w:rPr>
          <w:sz w:val="18"/>
          <w:szCs w:val="18"/>
        </w:rPr>
        <w:t xml:space="preserve">. </w:t>
      </w:r>
      <w:r w:rsidR="00EF227F">
        <w:rPr>
          <w:sz w:val="18"/>
          <w:szCs w:val="18"/>
        </w:rPr>
        <w:t xml:space="preserve">Partner does not have the right to use sub-resellers or sub-distributors to exercise its rights under this Program Document without the prior written consent of SailPoint.  </w:t>
      </w:r>
      <w:r w:rsidR="00555EFC" w:rsidRPr="003205FE">
        <w:rPr>
          <w:sz w:val="18"/>
          <w:szCs w:val="18"/>
        </w:rPr>
        <w:t xml:space="preserve">Partner </w:t>
      </w:r>
      <w:r w:rsidR="002D6F4B">
        <w:rPr>
          <w:sz w:val="18"/>
          <w:szCs w:val="18"/>
        </w:rPr>
        <w:t>will</w:t>
      </w:r>
      <w:r w:rsidR="00555EFC" w:rsidRPr="003205FE">
        <w:rPr>
          <w:sz w:val="18"/>
          <w:szCs w:val="18"/>
        </w:rPr>
        <w:t xml:space="preserve"> only distribute the SailPoint Applications to End Users who have</w:t>
      </w:r>
      <w:r>
        <w:rPr>
          <w:sz w:val="18"/>
          <w:szCs w:val="18"/>
        </w:rPr>
        <w:t>:</w:t>
      </w:r>
      <w:r w:rsidR="00555EFC" w:rsidRPr="003205FE">
        <w:rPr>
          <w:sz w:val="18"/>
          <w:szCs w:val="18"/>
        </w:rPr>
        <w:t xml:space="preserve"> (a) been certified as a </w:t>
      </w:r>
      <w:r w:rsidR="00F07661">
        <w:rPr>
          <w:sz w:val="18"/>
          <w:szCs w:val="18"/>
        </w:rPr>
        <w:t>Qualified Prospect Opportunity</w:t>
      </w:r>
      <w:r>
        <w:rPr>
          <w:sz w:val="18"/>
          <w:szCs w:val="18"/>
        </w:rPr>
        <w:t xml:space="preserve"> pursuant to Section 2</w:t>
      </w:r>
      <w:r w:rsidR="00555EFC" w:rsidRPr="003205FE">
        <w:rPr>
          <w:sz w:val="18"/>
          <w:szCs w:val="18"/>
        </w:rPr>
        <w:t>.3 below</w:t>
      </w:r>
      <w:r>
        <w:rPr>
          <w:sz w:val="18"/>
          <w:szCs w:val="18"/>
        </w:rPr>
        <w:t>,</w:t>
      </w:r>
      <w:r w:rsidR="00555EFC" w:rsidRPr="003205FE">
        <w:rPr>
          <w:sz w:val="18"/>
          <w:szCs w:val="18"/>
        </w:rPr>
        <w:t xml:space="preserve"> and (b) executed</w:t>
      </w:r>
      <w:r w:rsidR="003637C2">
        <w:rPr>
          <w:sz w:val="18"/>
          <w:szCs w:val="18"/>
        </w:rPr>
        <w:t xml:space="preserve"> or accepted</w:t>
      </w:r>
      <w:r>
        <w:rPr>
          <w:sz w:val="18"/>
          <w:szCs w:val="18"/>
        </w:rPr>
        <w:t>:</w:t>
      </w:r>
      <w:r w:rsidR="00555EFC" w:rsidRPr="003205FE">
        <w:rPr>
          <w:sz w:val="18"/>
          <w:szCs w:val="18"/>
        </w:rPr>
        <w:t xml:space="preserve"> (i) </w:t>
      </w:r>
      <w:r w:rsidR="00FF6095">
        <w:rPr>
          <w:sz w:val="18"/>
          <w:szCs w:val="18"/>
        </w:rPr>
        <w:t xml:space="preserve">a EULA </w:t>
      </w:r>
      <w:r w:rsidR="00555EFC" w:rsidRPr="003205FE">
        <w:rPr>
          <w:sz w:val="18"/>
          <w:szCs w:val="18"/>
        </w:rPr>
        <w:t>with SailPoint</w:t>
      </w:r>
      <w:r>
        <w:rPr>
          <w:sz w:val="18"/>
          <w:szCs w:val="18"/>
        </w:rPr>
        <w:t>, and (ii) a Purchase Agreement</w:t>
      </w:r>
      <w:r w:rsidR="00555EFC" w:rsidRPr="003205FE">
        <w:rPr>
          <w:sz w:val="18"/>
          <w:szCs w:val="18"/>
        </w:rPr>
        <w:t xml:space="preserve"> with Partner. The SailPoint Applications </w:t>
      </w:r>
      <w:r>
        <w:rPr>
          <w:sz w:val="18"/>
          <w:szCs w:val="18"/>
        </w:rPr>
        <w:t>resold</w:t>
      </w:r>
      <w:r w:rsidR="00555EFC" w:rsidRPr="003205FE">
        <w:rPr>
          <w:sz w:val="18"/>
          <w:szCs w:val="18"/>
        </w:rPr>
        <w:t xml:space="preserve"> to End Users </w:t>
      </w:r>
      <w:r w:rsidR="002D6F4B">
        <w:rPr>
          <w:sz w:val="18"/>
          <w:szCs w:val="18"/>
        </w:rPr>
        <w:t>will</w:t>
      </w:r>
      <w:r w:rsidR="00555EFC" w:rsidRPr="003205FE">
        <w:rPr>
          <w:sz w:val="18"/>
          <w:szCs w:val="18"/>
        </w:rPr>
        <w:t xml:space="preserve"> be in executable object code form only and neither Partner nor the End Users </w:t>
      </w:r>
      <w:r w:rsidR="002D6F4B">
        <w:rPr>
          <w:sz w:val="18"/>
          <w:szCs w:val="18"/>
        </w:rPr>
        <w:t>will</w:t>
      </w:r>
      <w:r w:rsidR="00555EFC" w:rsidRPr="003205FE">
        <w:rPr>
          <w:sz w:val="18"/>
          <w:szCs w:val="18"/>
        </w:rPr>
        <w:t xml:space="preserve"> have any right to the source code of such SailPoint Applications. Partner </w:t>
      </w:r>
      <w:r w:rsidR="002D6F4B">
        <w:rPr>
          <w:sz w:val="18"/>
          <w:szCs w:val="18"/>
        </w:rPr>
        <w:t>will</w:t>
      </w:r>
      <w:r w:rsidR="00555EFC" w:rsidRPr="003205FE">
        <w:rPr>
          <w:sz w:val="18"/>
          <w:szCs w:val="18"/>
        </w:rPr>
        <w:t xml:space="preserve"> not modify, translate, decompile, nor create or attempt to create, by reverse engineering or otherwise, the source code from the object code of the SailPoint Applications supplied hereunder, or adapt the SailPoint</w:t>
      </w:r>
      <w:r>
        <w:rPr>
          <w:sz w:val="18"/>
          <w:szCs w:val="18"/>
        </w:rPr>
        <w:t xml:space="preserve"> Applications in any way or </w:t>
      </w:r>
      <w:r w:rsidR="00555EFC" w:rsidRPr="003205FE">
        <w:rPr>
          <w:sz w:val="18"/>
          <w:szCs w:val="18"/>
        </w:rPr>
        <w:t>use to create a derivative work nor allow or assist any other in the foregoing. Partner may not use, reproduce, sublicense, distribute or dispose of the SailPoint Applications, in whole or in part, except a</w:t>
      </w:r>
      <w:r w:rsidR="00744F19">
        <w:rPr>
          <w:sz w:val="18"/>
          <w:szCs w:val="18"/>
        </w:rPr>
        <w:t>s expressly permitted under the</w:t>
      </w:r>
      <w:r w:rsidR="00555EFC" w:rsidRPr="003205FE">
        <w:rPr>
          <w:sz w:val="18"/>
          <w:szCs w:val="18"/>
        </w:rPr>
        <w:t xml:space="preserve"> Agreement. </w:t>
      </w:r>
    </w:p>
    <w:p w14:paraId="4C0FD533" w14:textId="660B39DB" w:rsidR="00DF23A5" w:rsidRPr="005664D4" w:rsidRDefault="00555EFC" w:rsidP="00A87FB3">
      <w:pPr>
        <w:pStyle w:val="BodyText"/>
        <w:widowControl w:val="0"/>
        <w:numPr>
          <w:ilvl w:val="1"/>
          <w:numId w:val="3"/>
        </w:numPr>
        <w:ind w:right="266"/>
        <w:jc w:val="both"/>
        <w:rPr>
          <w:sz w:val="18"/>
          <w:szCs w:val="18"/>
        </w:rPr>
      </w:pPr>
      <w:r w:rsidRPr="0024186A">
        <w:rPr>
          <w:color w:val="000000"/>
          <w:sz w:val="18"/>
          <w:szCs w:val="18"/>
          <w:u w:val="single"/>
        </w:rPr>
        <w:t>Territory</w:t>
      </w:r>
      <w:r w:rsidR="0024186A">
        <w:rPr>
          <w:color w:val="000000"/>
          <w:sz w:val="18"/>
          <w:szCs w:val="18"/>
        </w:rPr>
        <w:t>.</w:t>
      </w:r>
      <w:r w:rsidRPr="003205FE">
        <w:rPr>
          <w:color w:val="000000"/>
          <w:sz w:val="18"/>
          <w:szCs w:val="18"/>
        </w:rPr>
        <w:t xml:space="preserve"> </w:t>
      </w:r>
      <w:r w:rsidR="0024186A">
        <w:rPr>
          <w:color w:val="000000"/>
          <w:sz w:val="18"/>
          <w:szCs w:val="18"/>
        </w:rPr>
        <w:t xml:space="preserve"> </w:t>
      </w:r>
      <w:r w:rsidR="00744F19">
        <w:rPr>
          <w:color w:val="000000"/>
          <w:sz w:val="18"/>
          <w:szCs w:val="18"/>
        </w:rPr>
        <w:t>During the t</w:t>
      </w:r>
      <w:r w:rsidRPr="003205FE">
        <w:rPr>
          <w:color w:val="000000"/>
          <w:sz w:val="18"/>
          <w:szCs w:val="18"/>
        </w:rPr>
        <w:t xml:space="preserve">erm of this </w:t>
      </w:r>
      <w:r w:rsidR="00744F19">
        <w:rPr>
          <w:color w:val="000000"/>
          <w:sz w:val="18"/>
          <w:szCs w:val="18"/>
        </w:rPr>
        <w:t>Program Document</w:t>
      </w:r>
      <w:r w:rsidRPr="003205FE">
        <w:rPr>
          <w:color w:val="000000"/>
          <w:sz w:val="18"/>
          <w:szCs w:val="18"/>
        </w:rPr>
        <w:t xml:space="preserve">, </w:t>
      </w:r>
      <w:r w:rsidRPr="003205FE">
        <w:rPr>
          <w:sz w:val="18"/>
          <w:szCs w:val="18"/>
        </w:rPr>
        <w:t>Partner</w:t>
      </w:r>
      <w:r w:rsidR="00F605FD">
        <w:rPr>
          <w:color w:val="000000"/>
          <w:sz w:val="18"/>
          <w:szCs w:val="18"/>
        </w:rPr>
        <w:t xml:space="preserve"> may market and resell</w:t>
      </w:r>
      <w:r w:rsidRPr="003205FE">
        <w:rPr>
          <w:color w:val="000000"/>
          <w:sz w:val="18"/>
          <w:szCs w:val="18"/>
        </w:rPr>
        <w:t xml:space="preserve"> the SailPoint Applications on a non-exclusive basis solely to </w:t>
      </w:r>
      <w:r w:rsidR="00F07661">
        <w:rPr>
          <w:color w:val="000000"/>
          <w:sz w:val="18"/>
          <w:szCs w:val="18"/>
        </w:rPr>
        <w:t xml:space="preserve">Qualified Prospect Opportunities </w:t>
      </w:r>
      <w:r w:rsidR="00B712F6">
        <w:rPr>
          <w:color w:val="000000"/>
          <w:sz w:val="18"/>
          <w:szCs w:val="18"/>
        </w:rPr>
        <w:t>(as defined below) within the t</w:t>
      </w:r>
      <w:r w:rsidRPr="003205FE">
        <w:rPr>
          <w:color w:val="000000"/>
          <w:sz w:val="18"/>
          <w:szCs w:val="18"/>
        </w:rPr>
        <w:t>erritory</w:t>
      </w:r>
      <w:r w:rsidR="00B712F6" w:rsidRPr="00B712F6">
        <w:rPr>
          <w:sz w:val="18"/>
          <w:szCs w:val="18"/>
        </w:rPr>
        <w:t xml:space="preserve"> </w:t>
      </w:r>
      <w:r w:rsidR="00B712F6" w:rsidRPr="0071251C">
        <w:rPr>
          <w:sz w:val="18"/>
          <w:szCs w:val="18"/>
        </w:rPr>
        <w:t xml:space="preserve">specified </w:t>
      </w:r>
      <w:r w:rsidR="00B712F6">
        <w:rPr>
          <w:sz w:val="18"/>
          <w:szCs w:val="18"/>
        </w:rPr>
        <w:t xml:space="preserve">on the </w:t>
      </w:r>
      <w:r w:rsidR="00B712F6" w:rsidRPr="00390CF1">
        <w:rPr>
          <w:sz w:val="18"/>
          <w:szCs w:val="18"/>
          <w:u w:val="single"/>
        </w:rPr>
        <w:t>cover page</w:t>
      </w:r>
      <w:r w:rsidR="00997ABD">
        <w:rPr>
          <w:sz w:val="18"/>
          <w:szCs w:val="18"/>
          <w:u w:val="single"/>
        </w:rPr>
        <w:t xml:space="preserve"> or in Attachment E</w:t>
      </w:r>
      <w:r w:rsidR="00B712F6" w:rsidRPr="0071251C">
        <w:rPr>
          <w:sz w:val="18"/>
          <w:szCs w:val="18"/>
        </w:rPr>
        <w:t xml:space="preserve"> </w:t>
      </w:r>
      <w:r w:rsidR="00B712F6">
        <w:rPr>
          <w:sz w:val="18"/>
          <w:szCs w:val="18"/>
        </w:rPr>
        <w:t>of this Program Document (“Territory”)</w:t>
      </w:r>
      <w:r w:rsidRPr="003205FE">
        <w:rPr>
          <w:color w:val="000000"/>
          <w:sz w:val="18"/>
          <w:szCs w:val="18"/>
        </w:rPr>
        <w:t xml:space="preserve"> in accordance with the </w:t>
      </w:r>
      <w:r w:rsidR="00F605FD">
        <w:rPr>
          <w:color w:val="000000"/>
          <w:sz w:val="18"/>
          <w:szCs w:val="18"/>
        </w:rPr>
        <w:t>resale rights</w:t>
      </w:r>
      <w:r w:rsidRPr="003205FE">
        <w:rPr>
          <w:color w:val="000000"/>
          <w:sz w:val="18"/>
          <w:szCs w:val="18"/>
        </w:rPr>
        <w:t xml:space="preserve"> granted in Section </w:t>
      </w:r>
      <w:r w:rsidR="00F605FD">
        <w:rPr>
          <w:color w:val="000000"/>
          <w:sz w:val="18"/>
          <w:szCs w:val="18"/>
        </w:rPr>
        <w:t>2</w:t>
      </w:r>
      <w:r w:rsidRPr="003205FE">
        <w:rPr>
          <w:color w:val="000000"/>
          <w:sz w:val="18"/>
          <w:szCs w:val="18"/>
        </w:rPr>
        <w:t xml:space="preserve">.1 above. </w:t>
      </w:r>
      <w:r w:rsidR="00F605FD">
        <w:rPr>
          <w:sz w:val="18"/>
          <w:szCs w:val="18"/>
        </w:rPr>
        <w:t>Res</w:t>
      </w:r>
      <w:r w:rsidRPr="003205FE">
        <w:rPr>
          <w:sz w:val="18"/>
          <w:szCs w:val="18"/>
        </w:rPr>
        <w:t xml:space="preserve">elling </w:t>
      </w:r>
      <w:r w:rsidR="00F605FD">
        <w:rPr>
          <w:sz w:val="18"/>
          <w:szCs w:val="18"/>
        </w:rPr>
        <w:t xml:space="preserve">the SailPoint Applications </w:t>
      </w:r>
      <w:r w:rsidRPr="003205FE">
        <w:rPr>
          <w:sz w:val="18"/>
          <w:szCs w:val="18"/>
        </w:rPr>
        <w:t xml:space="preserve">outside of the Territory is not permitted unless the opportunity is registered and approved in advance by an authorized representative of SailPoint. </w:t>
      </w:r>
      <w:r w:rsidRPr="003205FE">
        <w:rPr>
          <w:color w:val="000000"/>
          <w:sz w:val="18"/>
          <w:szCs w:val="18"/>
        </w:rPr>
        <w:t>Partner acknowledges that its rights hereunder are non-exclusive and SailPoint ma</w:t>
      </w:r>
      <w:r w:rsidR="00F605FD">
        <w:rPr>
          <w:color w:val="000000"/>
          <w:sz w:val="18"/>
          <w:szCs w:val="18"/>
        </w:rPr>
        <w:t>y, at any time, (a</w:t>
      </w:r>
      <w:r w:rsidRPr="003205FE">
        <w:rPr>
          <w:color w:val="000000"/>
          <w:sz w:val="18"/>
          <w:szCs w:val="18"/>
        </w:rPr>
        <w:t xml:space="preserve">) appoint other </w:t>
      </w:r>
      <w:r w:rsidR="00F605FD">
        <w:rPr>
          <w:color w:val="000000"/>
          <w:sz w:val="18"/>
          <w:szCs w:val="18"/>
        </w:rPr>
        <w:t xml:space="preserve">resellers or </w:t>
      </w:r>
      <w:r w:rsidRPr="003205FE">
        <w:rPr>
          <w:color w:val="000000"/>
          <w:sz w:val="18"/>
          <w:szCs w:val="18"/>
        </w:rPr>
        <w:t>distributors in the Territory, and (</w:t>
      </w:r>
      <w:r w:rsidR="00F605FD">
        <w:rPr>
          <w:color w:val="000000"/>
          <w:sz w:val="18"/>
          <w:szCs w:val="18"/>
        </w:rPr>
        <w:t>b</w:t>
      </w:r>
      <w:r w:rsidRPr="003205FE">
        <w:rPr>
          <w:color w:val="000000"/>
          <w:sz w:val="18"/>
          <w:szCs w:val="18"/>
        </w:rPr>
        <w:t>) market, license and distribute the SailPoint Applications directly</w:t>
      </w:r>
      <w:r w:rsidR="00F605FD">
        <w:rPr>
          <w:color w:val="000000"/>
          <w:sz w:val="18"/>
          <w:szCs w:val="18"/>
        </w:rPr>
        <w:t xml:space="preserve"> or indirectly</w:t>
      </w:r>
      <w:r w:rsidRPr="003205FE">
        <w:rPr>
          <w:color w:val="000000"/>
          <w:sz w:val="18"/>
          <w:szCs w:val="18"/>
        </w:rPr>
        <w:t xml:space="preserve"> to </w:t>
      </w:r>
      <w:r w:rsidR="00F605FD">
        <w:rPr>
          <w:color w:val="000000"/>
          <w:sz w:val="18"/>
          <w:szCs w:val="18"/>
        </w:rPr>
        <w:t xml:space="preserve">other </w:t>
      </w:r>
      <w:r w:rsidRPr="003205FE">
        <w:rPr>
          <w:color w:val="000000"/>
          <w:sz w:val="18"/>
          <w:szCs w:val="18"/>
        </w:rPr>
        <w:t>end users in the Territory</w:t>
      </w:r>
      <w:r w:rsidRPr="005664D4">
        <w:rPr>
          <w:color w:val="000000"/>
          <w:sz w:val="18"/>
          <w:szCs w:val="18"/>
        </w:rPr>
        <w:t xml:space="preserve">.  Nothing contained in this </w:t>
      </w:r>
      <w:r w:rsidR="00744F19" w:rsidRPr="005664D4">
        <w:rPr>
          <w:color w:val="000000"/>
          <w:sz w:val="18"/>
          <w:szCs w:val="18"/>
        </w:rPr>
        <w:t xml:space="preserve">Program Document or the </w:t>
      </w:r>
      <w:r w:rsidRPr="005664D4">
        <w:rPr>
          <w:color w:val="000000"/>
          <w:sz w:val="18"/>
          <w:szCs w:val="18"/>
        </w:rPr>
        <w:t xml:space="preserve">Agreement </w:t>
      </w:r>
      <w:r w:rsidR="002D6F4B" w:rsidRPr="005664D4">
        <w:rPr>
          <w:color w:val="000000"/>
          <w:sz w:val="18"/>
          <w:szCs w:val="18"/>
        </w:rPr>
        <w:t>will</w:t>
      </w:r>
      <w:r w:rsidRPr="005664D4">
        <w:rPr>
          <w:color w:val="000000"/>
          <w:sz w:val="18"/>
          <w:szCs w:val="18"/>
        </w:rPr>
        <w:t xml:space="preserve"> prohibit SailPoint, its affiliates or third parties appointed by SailPoint from marketing, licensing or distributing the SailPoint Applications in the Territory or in other territories.</w:t>
      </w:r>
    </w:p>
    <w:p w14:paraId="1672F2B3" w14:textId="2AE5D473" w:rsidR="00DF23A5" w:rsidRPr="003205FE" w:rsidRDefault="00555EFC" w:rsidP="00A87FB3">
      <w:pPr>
        <w:pStyle w:val="BodyText"/>
        <w:widowControl w:val="0"/>
        <w:numPr>
          <w:ilvl w:val="1"/>
          <w:numId w:val="3"/>
        </w:numPr>
        <w:ind w:right="266"/>
        <w:jc w:val="both"/>
        <w:rPr>
          <w:sz w:val="18"/>
          <w:szCs w:val="18"/>
        </w:rPr>
      </w:pPr>
      <w:r w:rsidRPr="005664D4">
        <w:rPr>
          <w:color w:val="000000"/>
          <w:sz w:val="18"/>
          <w:szCs w:val="18"/>
          <w:u w:val="single"/>
        </w:rPr>
        <w:t>End User Qualification and Registration</w:t>
      </w:r>
      <w:r w:rsidR="0024186A" w:rsidRPr="005664D4">
        <w:rPr>
          <w:color w:val="000000"/>
          <w:sz w:val="18"/>
          <w:szCs w:val="18"/>
        </w:rPr>
        <w:t xml:space="preserve">. </w:t>
      </w:r>
      <w:r w:rsidRPr="005664D4">
        <w:rPr>
          <w:sz w:val="18"/>
          <w:szCs w:val="18"/>
        </w:rPr>
        <w:t xml:space="preserve"> </w:t>
      </w:r>
      <w:r w:rsidR="005664D4" w:rsidRPr="00D323C4">
        <w:rPr>
          <w:color w:val="000000"/>
          <w:sz w:val="18"/>
          <w:szCs w:val="18"/>
        </w:rPr>
        <w:t xml:space="preserve">In the event that a Partner identifies a prospective End User to whom Partner desires to resell the SailPoint Applications, Partner will submit to SailPoint a Partner Registration </w:t>
      </w:r>
      <w:r w:rsidR="00DE1BCD">
        <w:rPr>
          <w:color w:val="000000"/>
          <w:sz w:val="18"/>
          <w:szCs w:val="18"/>
        </w:rPr>
        <w:t>through the Partner Portal</w:t>
      </w:r>
      <w:r w:rsidR="005664D4" w:rsidRPr="00D323C4">
        <w:rPr>
          <w:color w:val="000000"/>
          <w:sz w:val="18"/>
          <w:szCs w:val="18"/>
        </w:rPr>
        <w:t xml:space="preserve">. The Partner Registration Form will specify information required to certify that Partner has identified a Qualified Prospect Opportunity.  Following Partner's submission of a satisfactorily completed and executed Partner Registration Form to SailPoint, SailPoint may, in its sole and absolute discretion, designate such prospective End User Opportunity as a Qualified Prospect Opportunity"; provided, that, in no event will a potential End User  opportunity be designated as a Qualified Prospect Opportunity of Partner if another SailPoint representative, reseller, distributor, or other partner has previously registered such potential End User as a Qualified Prospect Opportunity and such registration is still in effect.  In the event that SailPoint designates such prospective End User as a Qualified Prospect Opportunity, SailPoint will approve the Partner Registration Form from within the SailPoint Partner Portal, and such registration approval will be visible to the partner in the Registered Opportunities section of the </w:t>
      </w:r>
      <w:r w:rsidR="001E0245">
        <w:rPr>
          <w:color w:val="000000"/>
          <w:sz w:val="18"/>
          <w:szCs w:val="18"/>
        </w:rPr>
        <w:t>d</w:t>
      </w:r>
      <w:r w:rsidR="005664D4" w:rsidRPr="00D323C4">
        <w:rPr>
          <w:color w:val="000000"/>
          <w:sz w:val="18"/>
          <w:szCs w:val="18"/>
        </w:rPr>
        <w:t>eals page within the SailPoint Partner Portal.  </w:t>
      </w:r>
      <w:r w:rsidR="001E0245">
        <w:rPr>
          <w:color w:val="000000"/>
          <w:sz w:val="18"/>
          <w:szCs w:val="18"/>
        </w:rPr>
        <w:t xml:space="preserve">The Qualified Prospect Opportunity will be valid for a period of twelve (12) months from the date SailPoint approves such registration.  </w:t>
      </w:r>
      <w:r w:rsidR="005664D4" w:rsidRPr="00D323C4">
        <w:rPr>
          <w:color w:val="000000"/>
          <w:sz w:val="18"/>
          <w:szCs w:val="18"/>
        </w:rPr>
        <w:t>SailPoint and Partner agree to maintain and review a pipeline status report of registered Qualified Prospect Opportunities at least monthly.  If Partner is not actively pursuing such Qualified Prospect Opportunities inducing, without limitation, performing Partner's responsibilities as set forth in the recurring pipeline status review meetings for such Qualified Prospect Opportunities, then SailPoint may in its sole discretion terminate such Partner Registration Form for such Qualified Prospect Opportunity on 90 days' written notice.  A Qualified Prospect Opportunity may be renewed or extended only by written approval by SailPoint evidenced by a new or modified Partner Registration F</w:t>
      </w:r>
      <w:r w:rsidR="00F83F99">
        <w:rPr>
          <w:color w:val="000000"/>
          <w:sz w:val="18"/>
          <w:szCs w:val="18"/>
        </w:rPr>
        <w:t xml:space="preserve">orm </w:t>
      </w:r>
      <w:r w:rsidR="005664D4" w:rsidRPr="00D323C4">
        <w:rPr>
          <w:color w:val="000000"/>
          <w:sz w:val="18"/>
          <w:szCs w:val="18"/>
        </w:rPr>
        <w:t>in the SailPoint Partner Portal</w:t>
      </w:r>
      <w:r w:rsidR="005664D4">
        <w:rPr>
          <w:color w:val="000000"/>
          <w:sz w:val="18"/>
          <w:szCs w:val="18"/>
        </w:rPr>
        <w:t xml:space="preserve">.  </w:t>
      </w:r>
    </w:p>
    <w:p w14:paraId="52D58974" w14:textId="3C81C1D8" w:rsidR="00DF23A5" w:rsidRPr="003205FE" w:rsidRDefault="00555EFC" w:rsidP="00A87FB3">
      <w:pPr>
        <w:pStyle w:val="BodyText"/>
        <w:widowControl w:val="0"/>
        <w:numPr>
          <w:ilvl w:val="1"/>
          <w:numId w:val="3"/>
        </w:numPr>
        <w:ind w:right="266"/>
        <w:jc w:val="both"/>
        <w:rPr>
          <w:sz w:val="18"/>
          <w:szCs w:val="18"/>
        </w:rPr>
      </w:pPr>
      <w:r w:rsidRPr="0024186A">
        <w:rPr>
          <w:color w:val="000000"/>
          <w:sz w:val="18"/>
          <w:szCs w:val="18"/>
          <w:u w:val="single"/>
        </w:rPr>
        <w:t>License of the SailPoint Applications to End Users</w:t>
      </w:r>
      <w:r w:rsidR="0024186A">
        <w:rPr>
          <w:color w:val="000000"/>
          <w:sz w:val="18"/>
          <w:szCs w:val="18"/>
        </w:rPr>
        <w:t xml:space="preserve">. </w:t>
      </w:r>
      <w:r w:rsidRPr="003205FE">
        <w:rPr>
          <w:color w:val="000000"/>
          <w:sz w:val="18"/>
          <w:szCs w:val="18"/>
        </w:rPr>
        <w:t xml:space="preserve"> In connection with Partner's </w:t>
      </w:r>
      <w:r w:rsidR="006443D9">
        <w:rPr>
          <w:color w:val="000000"/>
          <w:sz w:val="18"/>
          <w:szCs w:val="18"/>
        </w:rPr>
        <w:t>resale</w:t>
      </w:r>
      <w:r w:rsidRPr="003205FE">
        <w:rPr>
          <w:color w:val="000000"/>
          <w:sz w:val="18"/>
          <w:szCs w:val="18"/>
        </w:rPr>
        <w:t xml:space="preserve"> of the SailPoint Applications to End Users, Partner will </w:t>
      </w:r>
      <w:r w:rsidR="006443D9" w:rsidRPr="004D1052">
        <w:rPr>
          <w:color w:val="000000"/>
          <w:sz w:val="18"/>
          <w:szCs w:val="18"/>
        </w:rPr>
        <w:t>ensure that End Users execute a EULA</w:t>
      </w:r>
      <w:r w:rsidR="003637C2" w:rsidRPr="004D1052">
        <w:rPr>
          <w:color w:val="000000"/>
          <w:sz w:val="18"/>
          <w:szCs w:val="18"/>
        </w:rPr>
        <w:t xml:space="preserve"> or accept a EULA via a click-thru</w:t>
      </w:r>
      <w:r w:rsidR="006A1E2B" w:rsidRPr="004D1052">
        <w:rPr>
          <w:color w:val="000000"/>
          <w:sz w:val="18"/>
          <w:szCs w:val="18"/>
        </w:rPr>
        <w:t xml:space="preserve"> process</w:t>
      </w:r>
      <w:r w:rsidR="006443D9" w:rsidRPr="004D1052">
        <w:rPr>
          <w:color w:val="000000"/>
          <w:sz w:val="18"/>
          <w:szCs w:val="18"/>
        </w:rPr>
        <w:t xml:space="preserve">, </w:t>
      </w:r>
      <w:r w:rsidRPr="004D1052">
        <w:rPr>
          <w:color w:val="000000"/>
          <w:sz w:val="18"/>
          <w:szCs w:val="18"/>
        </w:rPr>
        <w:t xml:space="preserve">in the </w:t>
      </w:r>
      <w:r w:rsidR="004D1052">
        <w:rPr>
          <w:color w:val="000000"/>
          <w:sz w:val="18"/>
          <w:szCs w:val="18"/>
        </w:rPr>
        <w:t xml:space="preserve">then current </w:t>
      </w:r>
      <w:r w:rsidRPr="004D1052">
        <w:rPr>
          <w:color w:val="000000"/>
          <w:sz w:val="18"/>
          <w:szCs w:val="18"/>
        </w:rPr>
        <w:t xml:space="preserve">form </w:t>
      </w:r>
      <w:r w:rsidR="004D1052">
        <w:rPr>
          <w:color w:val="000000"/>
          <w:sz w:val="18"/>
          <w:szCs w:val="18"/>
        </w:rPr>
        <w:t xml:space="preserve">that can be </w:t>
      </w:r>
      <w:r w:rsidR="004D1052" w:rsidRPr="004D1052">
        <w:rPr>
          <w:color w:val="000000"/>
          <w:sz w:val="18"/>
          <w:szCs w:val="18"/>
        </w:rPr>
        <w:t xml:space="preserve">found at </w:t>
      </w:r>
      <w:hyperlink r:id="rId11" w:history="1">
        <w:r w:rsidR="004D1052" w:rsidRPr="004D1052">
          <w:rPr>
            <w:rStyle w:val="Hyperlink"/>
            <w:sz w:val="18"/>
            <w:szCs w:val="18"/>
          </w:rPr>
          <w:t>http://www.sailpoint.com/legal</w:t>
        </w:r>
      </w:hyperlink>
      <w:r w:rsidR="004D1052" w:rsidRPr="004D1052">
        <w:rPr>
          <w:rStyle w:val="Hyperlink"/>
          <w:sz w:val="18"/>
          <w:szCs w:val="18"/>
        </w:rPr>
        <w:t xml:space="preserve"> and </w:t>
      </w:r>
      <w:r w:rsidR="004D1052">
        <w:rPr>
          <w:rStyle w:val="Hyperlink"/>
          <w:sz w:val="18"/>
          <w:szCs w:val="18"/>
        </w:rPr>
        <w:t xml:space="preserve">as may be </w:t>
      </w:r>
      <w:r w:rsidRPr="004D1052">
        <w:rPr>
          <w:color w:val="000000"/>
          <w:sz w:val="18"/>
          <w:szCs w:val="18"/>
        </w:rPr>
        <w:t>updated</w:t>
      </w:r>
      <w:r w:rsidRPr="003205FE">
        <w:rPr>
          <w:color w:val="000000"/>
          <w:sz w:val="18"/>
          <w:szCs w:val="18"/>
        </w:rPr>
        <w:t xml:space="preserve"> by SailPoint from time to time following the date of this </w:t>
      </w:r>
      <w:r w:rsidR="00744F19">
        <w:rPr>
          <w:color w:val="000000"/>
          <w:sz w:val="18"/>
          <w:szCs w:val="18"/>
        </w:rPr>
        <w:t>Program Document</w:t>
      </w:r>
      <w:r w:rsidRPr="003205FE">
        <w:rPr>
          <w:color w:val="000000"/>
          <w:sz w:val="18"/>
          <w:szCs w:val="18"/>
        </w:rPr>
        <w:t xml:space="preserve">, before delivery of the SailPoint Applications to </w:t>
      </w:r>
      <w:r w:rsidR="006443D9">
        <w:rPr>
          <w:color w:val="000000"/>
          <w:sz w:val="18"/>
          <w:szCs w:val="18"/>
        </w:rPr>
        <w:t>such End Users</w:t>
      </w:r>
      <w:r w:rsidRPr="003205FE">
        <w:rPr>
          <w:color w:val="000000"/>
          <w:sz w:val="18"/>
          <w:szCs w:val="18"/>
        </w:rPr>
        <w:t xml:space="preserve">. </w:t>
      </w:r>
      <w:r w:rsidR="006443D9">
        <w:rPr>
          <w:color w:val="000000"/>
          <w:sz w:val="18"/>
          <w:szCs w:val="18"/>
        </w:rPr>
        <w:t xml:space="preserve"> </w:t>
      </w:r>
      <w:r w:rsidRPr="003205FE">
        <w:rPr>
          <w:color w:val="000000"/>
          <w:sz w:val="18"/>
          <w:szCs w:val="18"/>
        </w:rPr>
        <w:t xml:space="preserve">If an End User objects to any term, condition, or provision in the EULA, requires material explanation or interpretation thereof, or requests any changes thereto, Partner </w:t>
      </w:r>
      <w:r w:rsidR="006443D9">
        <w:rPr>
          <w:color w:val="000000"/>
          <w:sz w:val="18"/>
          <w:szCs w:val="18"/>
        </w:rPr>
        <w:t>will promptly</w:t>
      </w:r>
      <w:r w:rsidRPr="003205FE">
        <w:rPr>
          <w:color w:val="000000"/>
          <w:sz w:val="18"/>
          <w:szCs w:val="18"/>
        </w:rPr>
        <w:t xml:space="preserve"> contact SailPoint.  Any modification to the EULA </w:t>
      </w:r>
      <w:r w:rsidR="006443D9">
        <w:rPr>
          <w:color w:val="000000"/>
          <w:sz w:val="18"/>
          <w:szCs w:val="18"/>
        </w:rPr>
        <w:t>must</w:t>
      </w:r>
      <w:r w:rsidRPr="003205FE">
        <w:rPr>
          <w:color w:val="000000"/>
          <w:sz w:val="18"/>
          <w:szCs w:val="18"/>
        </w:rPr>
        <w:t xml:space="preserve"> be agreed to in writing between SailPoint and the End User before Partner provides any SailPoint Applications to the End User.</w:t>
      </w:r>
      <w:r w:rsidR="006A1E2B">
        <w:rPr>
          <w:color w:val="000000"/>
          <w:sz w:val="18"/>
          <w:szCs w:val="18"/>
        </w:rPr>
        <w:t xml:space="preserve"> Any click-thru EULA will be included in the SailPoint Applications as </w:t>
      </w:r>
      <w:r w:rsidR="006A1E2B">
        <w:rPr>
          <w:color w:val="000000"/>
          <w:sz w:val="18"/>
          <w:szCs w:val="18"/>
        </w:rPr>
        <w:lastRenderedPageBreak/>
        <w:t>delivered by SailPoint.</w:t>
      </w:r>
    </w:p>
    <w:p w14:paraId="65070B78" w14:textId="245A0683" w:rsidR="00DF23A5" w:rsidRPr="003205FE" w:rsidRDefault="00555EFC" w:rsidP="00A87FB3">
      <w:pPr>
        <w:pStyle w:val="BodyText"/>
        <w:widowControl w:val="0"/>
        <w:numPr>
          <w:ilvl w:val="1"/>
          <w:numId w:val="3"/>
        </w:numPr>
        <w:ind w:right="266"/>
        <w:jc w:val="both"/>
        <w:rPr>
          <w:sz w:val="18"/>
          <w:szCs w:val="18"/>
        </w:rPr>
      </w:pPr>
      <w:r w:rsidRPr="0024186A">
        <w:rPr>
          <w:color w:val="000000"/>
          <w:sz w:val="18"/>
          <w:szCs w:val="18"/>
          <w:u w:val="single"/>
        </w:rPr>
        <w:t>SailPoint Applications Changes</w:t>
      </w:r>
      <w:r w:rsidR="0024186A">
        <w:rPr>
          <w:color w:val="000000"/>
          <w:sz w:val="18"/>
          <w:szCs w:val="18"/>
        </w:rPr>
        <w:t>.</w:t>
      </w:r>
      <w:r w:rsidRPr="003205FE">
        <w:rPr>
          <w:color w:val="000000"/>
          <w:sz w:val="18"/>
          <w:szCs w:val="18"/>
        </w:rPr>
        <w:t xml:space="preserve">  SailPoint retains the right, in its sole discretion, to upgrade or modify the SailPoint Applications from time to time.  In addition, upon 30 days prior written notice to Partner, SailPoint may add or delete SailPoint Applications from </w:t>
      </w:r>
      <w:r w:rsidR="00D24D46">
        <w:rPr>
          <w:color w:val="000000"/>
          <w:sz w:val="18"/>
          <w:szCs w:val="18"/>
          <w:u w:val="single"/>
        </w:rPr>
        <w:t>Price List</w:t>
      </w:r>
      <w:r w:rsidRPr="003205FE">
        <w:rPr>
          <w:color w:val="000000"/>
          <w:sz w:val="18"/>
          <w:szCs w:val="18"/>
        </w:rPr>
        <w:t xml:space="preserve">.  Upon receipt of any such notice of an upgrade or modification, or upon the expiration of the notice period set forth above for additions or deletions to </w:t>
      </w:r>
      <w:r w:rsidR="00D24D46">
        <w:rPr>
          <w:color w:val="000000"/>
          <w:sz w:val="18"/>
          <w:szCs w:val="18"/>
          <w:u w:val="single"/>
        </w:rPr>
        <w:t>Price List</w:t>
      </w:r>
      <w:r w:rsidRPr="003205FE">
        <w:rPr>
          <w:color w:val="000000"/>
          <w:sz w:val="18"/>
          <w:szCs w:val="18"/>
        </w:rPr>
        <w:t xml:space="preserve">, Partner </w:t>
      </w:r>
      <w:r w:rsidR="002D6F4B">
        <w:rPr>
          <w:color w:val="000000"/>
          <w:sz w:val="18"/>
          <w:szCs w:val="18"/>
        </w:rPr>
        <w:t>will</w:t>
      </w:r>
      <w:r w:rsidRPr="003205FE">
        <w:rPr>
          <w:color w:val="000000"/>
          <w:sz w:val="18"/>
          <w:szCs w:val="18"/>
        </w:rPr>
        <w:t xml:space="preserve"> cease to market and distribute earlier versions of the SailPoint Applications and/or SailPoint Applications deleted from </w:t>
      </w:r>
      <w:r w:rsidR="00D24D46">
        <w:rPr>
          <w:color w:val="000000"/>
          <w:sz w:val="18"/>
          <w:szCs w:val="18"/>
          <w:u w:val="single"/>
        </w:rPr>
        <w:t>Price List</w:t>
      </w:r>
      <w:r w:rsidRPr="003205FE">
        <w:rPr>
          <w:color w:val="000000"/>
          <w:sz w:val="18"/>
          <w:szCs w:val="18"/>
        </w:rPr>
        <w:t xml:space="preserve">. SailPoint will instruct Partner, upon provision of an upgrade or modification, whether such upgrade or modification can be provided to existing End Users that are in possession of SailPoint Applications under their current EULA or whether provision thereof to End Users </w:t>
      </w:r>
      <w:r w:rsidR="002D6F4B">
        <w:rPr>
          <w:color w:val="000000"/>
          <w:sz w:val="18"/>
          <w:szCs w:val="18"/>
        </w:rPr>
        <w:t>will</w:t>
      </w:r>
      <w:r w:rsidRPr="003205FE">
        <w:rPr>
          <w:color w:val="000000"/>
          <w:sz w:val="18"/>
          <w:szCs w:val="18"/>
        </w:rPr>
        <w:t xml:space="preserve"> be subject to new terms and conditions. If new terms and conditions are to apply, that new agreement </w:t>
      </w:r>
      <w:r w:rsidR="002D6F4B">
        <w:rPr>
          <w:color w:val="000000"/>
          <w:sz w:val="18"/>
          <w:szCs w:val="18"/>
        </w:rPr>
        <w:t>will</w:t>
      </w:r>
      <w:r w:rsidRPr="003205FE">
        <w:rPr>
          <w:color w:val="000000"/>
          <w:sz w:val="18"/>
          <w:szCs w:val="18"/>
        </w:rPr>
        <w:t xml:space="preserve"> be drafted and provided to Partner and processed by Partner with End Users in a manner identical to that set forth in Section </w:t>
      </w:r>
      <w:r w:rsidR="006443D9">
        <w:rPr>
          <w:color w:val="000000"/>
          <w:sz w:val="18"/>
          <w:szCs w:val="18"/>
        </w:rPr>
        <w:t>2</w:t>
      </w:r>
      <w:r w:rsidRPr="003205FE">
        <w:rPr>
          <w:color w:val="000000"/>
          <w:sz w:val="18"/>
          <w:szCs w:val="18"/>
        </w:rPr>
        <w:t>.4.</w:t>
      </w:r>
    </w:p>
    <w:p w14:paraId="5A4FDCC0" w14:textId="77777777" w:rsidR="00DF23A5" w:rsidRPr="004A6680" w:rsidRDefault="00555EFC" w:rsidP="00A87FB3">
      <w:pPr>
        <w:pStyle w:val="BodyText"/>
        <w:widowControl w:val="0"/>
        <w:numPr>
          <w:ilvl w:val="1"/>
          <w:numId w:val="3"/>
        </w:numPr>
        <w:ind w:right="266"/>
        <w:jc w:val="both"/>
        <w:rPr>
          <w:color w:val="000000"/>
          <w:sz w:val="18"/>
          <w:szCs w:val="18"/>
        </w:rPr>
      </w:pPr>
      <w:r w:rsidRPr="0024186A">
        <w:rPr>
          <w:color w:val="000000"/>
          <w:sz w:val="18"/>
          <w:szCs w:val="18"/>
          <w:u w:val="single"/>
        </w:rPr>
        <w:t>License to Use Trademark and Trade Name</w:t>
      </w:r>
      <w:r w:rsidR="0024186A">
        <w:rPr>
          <w:color w:val="000000"/>
          <w:sz w:val="18"/>
          <w:szCs w:val="18"/>
        </w:rPr>
        <w:t>.</w:t>
      </w:r>
      <w:r w:rsidRPr="003205FE">
        <w:rPr>
          <w:color w:val="000000"/>
          <w:sz w:val="18"/>
          <w:szCs w:val="18"/>
        </w:rPr>
        <w:t xml:space="preserve">  Any and all trademarks and trade names which Partner uses in connection with the </w:t>
      </w:r>
      <w:r w:rsidR="00744F19">
        <w:rPr>
          <w:color w:val="000000"/>
          <w:sz w:val="18"/>
          <w:szCs w:val="18"/>
        </w:rPr>
        <w:t>resale rights</w:t>
      </w:r>
      <w:r w:rsidRPr="003205FE">
        <w:rPr>
          <w:color w:val="000000"/>
          <w:sz w:val="18"/>
          <w:szCs w:val="18"/>
        </w:rPr>
        <w:t xml:space="preserve"> </w:t>
      </w:r>
      <w:r w:rsidR="00744F19">
        <w:rPr>
          <w:color w:val="000000"/>
          <w:sz w:val="18"/>
          <w:szCs w:val="18"/>
        </w:rPr>
        <w:t xml:space="preserve">for the SailPoint Applications </w:t>
      </w:r>
      <w:r w:rsidRPr="003205FE">
        <w:rPr>
          <w:color w:val="000000"/>
          <w:sz w:val="18"/>
          <w:szCs w:val="18"/>
        </w:rPr>
        <w:t xml:space="preserve">granted hereunder, are and remain the exclusive property of SailPoint. Nothing contained in this </w:t>
      </w:r>
      <w:r w:rsidR="00744F19">
        <w:rPr>
          <w:color w:val="000000"/>
          <w:sz w:val="18"/>
          <w:szCs w:val="18"/>
        </w:rPr>
        <w:t>Program Document</w:t>
      </w:r>
      <w:r w:rsidRPr="003205FE">
        <w:rPr>
          <w:color w:val="000000"/>
          <w:sz w:val="18"/>
          <w:szCs w:val="18"/>
        </w:rPr>
        <w:t xml:space="preserve"> </w:t>
      </w:r>
      <w:r w:rsidR="002D6F4B">
        <w:rPr>
          <w:color w:val="000000"/>
          <w:sz w:val="18"/>
          <w:szCs w:val="18"/>
        </w:rPr>
        <w:t>will</w:t>
      </w:r>
      <w:r w:rsidRPr="003205FE">
        <w:rPr>
          <w:color w:val="000000"/>
          <w:sz w:val="18"/>
          <w:szCs w:val="18"/>
        </w:rPr>
        <w:t xml:space="preserve"> be deemed to give Partner any right, title or interest in any trademark or trade name of SailPoint. Subject to notice from SailPoint in writing, which modifies or cancels such authorization, during the term of this </w:t>
      </w:r>
      <w:r w:rsidR="00744F19">
        <w:rPr>
          <w:color w:val="000000"/>
          <w:sz w:val="18"/>
          <w:szCs w:val="18"/>
        </w:rPr>
        <w:t>Program Document</w:t>
      </w:r>
      <w:r w:rsidRPr="003205FE">
        <w:rPr>
          <w:color w:val="000000"/>
          <w:sz w:val="18"/>
          <w:szCs w:val="18"/>
        </w:rPr>
        <w:t xml:space="preserve">, Partner may use the trademarks and trade names, specified by SailPoint in writing, for normal advertising and promotion of SailPoint Applications. In no event will Partner attempt to use or register any mark which is confusingly similar to a SailPoint mark or use any SailPoint trademark or trade name in a manner that exceeds the rights granted </w:t>
      </w:r>
      <w:r w:rsidR="006443D9">
        <w:rPr>
          <w:color w:val="000000"/>
          <w:sz w:val="18"/>
          <w:szCs w:val="18"/>
        </w:rPr>
        <w:t>in this Section 2</w:t>
      </w:r>
      <w:r w:rsidRPr="003205FE">
        <w:rPr>
          <w:color w:val="000000"/>
          <w:sz w:val="18"/>
          <w:szCs w:val="18"/>
        </w:rPr>
        <w:t>.6.  SailPoint reserves the right to provide trademark usage guidelines to Partner from time to time and Partner agrees to abide by those guidelines.</w:t>
      </w:r>
      <w:r w:rsidR="004A6680">
        <w:rPr>
          <w:color w:val="000000"/>
          <w:sz w:val="18"/>
          <w:szCs w:val="18"/>
        </w:rPr>
        <w:t xml:space="preserve"> Partner</w:t>
      </w:r>
      <w:r w:rsidR="004A6680" w:rsidRPr="004A6680">
        <w:rPr>
          <w:color w:val="000000"/>
          <w:sz w:val="18"/>
          <w:szCs w:val="18"/>
        </w:rPr>
        <w:t xml:space="preserve"> acknowledges that any and all rights generated or that may be acquired by </w:t>
      </w:r>
      <w:r w:rsidR="004A6680">
        <w:rPr>
          <w:color w:val="000000"/>
          <w:sz w:val="18"/>
          <w:szCs w:val="18"/>
        </w:rPr>
        <w:t>Partner</w:t>
      </w:r>
      <w:r w:rsidR="004A6680" w:rsidRPr="004A6680">
        <w:rPr>
          <w:color w:val="000000"/>
          <w:sz w:val="18"/>
          <w:szCs w:val="18"/>
        </w:rPr>
        <w:t xml:space="preserve"> during the </w:t>
      </w:r>
      <w:r w:rsidR="00744F19">
        <w:rPr>
          <w:color w:val="000000"/>
          <w:sz w:val="18"/>
          <w:szCs w:val="18"/>
        </w:rPr>
        <w:t>Program Document</w:t>
      </w:r>
      <w:r w:rsidR="004A6680" w:rsidRPr="004A6680">
        <w:rPr>
          <w:color w:val="000000"/>
          <w:sz w:val="18"/>
          <w:szCs w:val="18"/>
        </w:rPr>
        <w:t xml:space="preserve"> with respect to the </w:t>
      </w:r>
      <w:r w:rsidR="004A6680">
        <w:rPr>
          <w:color w:val="000000"/>
          <w:sz w:val="18"/>
          <w:szCs w:val="18"/>
        </w:rPr>
        <w:t>SailPoint t</w:t>
      </w:r>
      <w:r w:rsidR="004A6680" w:rsidRPr="004A6680">
        <w:rPr>
          <w:color w:val="000000"/>
          <w:sz w:val="18"/>
          <w:szCs w:val="18"/>
        </w:rPr>
        <w:t xml:space="preserve">rademarks, including without limitation goodwill, are owned by and inure to the sole benefit of </w:t>
      </w:r>
      <w:r w:rsidR="004A6680">
        <w:rPr>
          <w:color w:val="000000"/>
          <w:sz w:val="18"/>
          <w:szCs w:val="18"/>
        </w:rPr>
        <w:t>SailPoint</w:t>
      </w:r>
      <w:r w:rsidR="004A6680" w:rsidRPr="004A6680">
        <w:rPr>
          <w:color w:val="000000"/>
          <w:sz w:val="18"/>
          <w:szCs w:val="18"/>
        </w:rPr>
        <w:t xml:space="preserve">.   If any such rights are deemed to not inure to the benefit of </w:t>
      </w:r>
      <w:r w:rsidR="004A6680">
        <w:rPr>
          <w:color w:val="000000"/>
          <w:sz w:val="18"/>
          <w:szCs w:val="18"/>
        </w:rPr>
        <w:t>SailPoint</w:t>
      </w:r>
      <w:r w:rsidR="004A6680" w:rsidRPr="004A6680">
        <w:rPr>
          <w:color w:val="000000"/>
          <w:sz w:val="18"/>
          <w:szCs w:val="18"/>
        </w:rPr>
        <w:t xml:space="preserve">, then </w:t>
      </w:r>
      <w:r w:rsidR="004A6680">
        <w:rPr>
          <w:color w:val="000000"/>
          <w:sz w:val="18"/>
          <w:szCs w:val="18"/>
        </w:rPr>
        <w:t>Partner</w:t>
      </w:r>
      <w:r w:rsidR="004A6680" w:rsidRPr="004A6680">
        <w:rPr>
          <w:color w:val="000000"/>
          <w:sz w:val="18"/>
          <w:szCs w:val="18"/>
        </w:rPr>
        <w:t xml:space="preserve"> hereby assigns all such rights to </w:t>
      </w:r>
      <w:r w:rsidR="004A6680">
        <w:rPr>
          <w:color w:val="000000"/>
          <w:sz w:val="18"/>
          <w:szCs w:val="18"/>
        </w:rPr>
        <w:t>SailPoint</w:t>
      </w:r>
      <w:r w:rsidR="004A6680" w:rsidRPr="004A6680">
        <w:rPr>
          <w:color w:val="000000"/>
          <w:sz w:val="18"/>
          <w:szCs w:val="18"/>
        </w:rPr>
        <w:t xml:space="preserve"> throughout the world and in perpetuity.  All use and goodwill associated with the </w:t>
      </w:r>
      <w:r w:rsidR="004A6680">
        <w:rPr>
          <w:color w:val="000000"/>
          <w:sz w:val="18"/>
          <w:szCs w:val="18"/>
        </w:rPr>
        <w:t>SailPoint t</w:t>
      </w:r>
      <w:r w:rsidR="004A6680" w:rsidRPr="004A6680">
        <w:rPr>
          <w:color w:val="000000"/>
          <w:sz w:val="18"/>
          <w:szCs w:val="18"/>
        </w:rPr>
        <w:t xml:space="preserve">rademarks will inure to the benefit of </w:t>
      </w:r>
      <w:r w:rsidR="004A6680">
        <w:rPr>
          <w:color w:val="000000"/>
          <w:sz w:val="18"/>
          <w:szCs w:val="18"/>
        </w:rPr>
        <w:t>SailPoint</w:t>
      </w:r>
      <w:r w:rsidR="004A6680" w:rsidRPr="004A6680">
        <w:rPr>
          <w:color w:val="000000"/>
          <w:sz w:val="18"/>
          <w:szCs w:val="18"/>
        </w:rPr>
        <w:t xml:space="preserve">.  </w:t>
      </w:r>
    </w:p>
    <w:p w14:paraId="44D489A4" w14:textId="77777777" w:rsidR="00555EFC" w:rsidRPr="006C3085" w:rsidRDefault="00555EFC" w:rsidP="00A87FB3">
      <w:pPr>
        <w:pStyle w:val="Heading1"/>
        <w:keepNext w:val="0"/>
        <w:keepLines w:val="0"/>
        <w:widowControl w:val="0"/>
        <w:numPr>
          <w:ilvl w:val="0"/>
          <w:numId w:val="3"/>
        </w:numPr>
        <w:ind w:right="266"/>
        <w:jc w:val="both"/>
        <w:rPr>
          <w:bCs/>
          <w:sz w:val="18"/>
          <w:szCs w:val="18"/>
        </w:rPr>
      </w:pPr>
      <w:r w:rsidRPr="006C3085">
        <w:rPr>
          <w:bCs/>
          <w:sz w:val="18"/>
          <w:szCs w:val="18"/>
        </w:rPr>
        <w:t xml:space="preserve">Price, </w:t>
      </w:r>
      <w:r w:rsidR="006C3085">
        <w:rPr>
          <w:bCs/>
          <w:sz w:val="18"/>
          <w:szCs w:val="18"/>
        </w:rPr>
        <w:t xml:space="preserve">ORDERS, SHIPMENT AND </w:t>
      </w:r>
      <w:r w:rsidRPr="006C3085">
        <w:rPr>
          <w:bCs/>
          <w:sz w:val="18"/>
          <w:szCs w:val="18"/>
        </w:rPr>
        <w:t>Payment</w:t>
      </w:r>
    </w:p>
    <w:p w14:paraId="28B134E4" w14:textId="77777777" w:rsidR="00234246" w:rsidRDefault="009E0926" w:rsidP="00A87FB3">
      <w:pPr>
        <w:pStyle w:val="Heading2"/>
        <w:keepNext w:val="0"/>
        <w:keepLines w:val="0"/>
        <w:numPr>
          <w:ilvl w:val="1"/>
          <w:numId w:val="3"/>
        </w:numPr>
        <w:suppressAutoHyphens/>
        <w:ind w:right="266"/>
        <w:jc w:val="both"/>
        <w:rPr>
          <w:sz w:val="18"/>
          <w:szCs w:val="18"/>
        </w:rPr>
      </w:pPr>
      <w:r w:rsidRPr="008D0B75">
        <w:rPr>
          <w:sz w:val="18"/>
          <w:szCs w:val="18"/>
          <w:u w:val="single"/>
        </w:rPr>
        <w:t>License Fees</w:t>
      </w:r>
      <w:r w:rsidR="002D691F" w:rsidRPr="008D0B75">
        <w:rPr>
          <w:sz w:val="18"/>
          <w:szCs w:val="18"/>
          <w:u w:val="single"/>
        </w:rPr>
        <w:t xml:space="preserve"> and Support Fees</w:t>
      </w:r>
      <w:r w:rsidR="0024186A" w:rsidRPr="009E0926">
        <w:rPr>
          <w:sz w:val="18"/>
          <w:szCs w:val="18"/>
        </w:rPr>
        <w:t>.</w:t>
      </w:r>
      <w:r w:rsidR="00555EFC" w:rsidRPr="009E0926">
        <w:rPr>
          <w:sz w:val="18"/>
          <w:szCs w:val="18"/>
        </w:rPr>
        <w:t xml:space="preserve">  </w:t>
      </w:r>
    </w:p>
    <w:p w14:paraId="3146E047" w14:textId="1EF00104" w:rsidR="001A0ED8" w:rsidRPr="008D0B75" w:rsidRDefault="002D691F" w:rsidP="00A87FB3">
      <w:pPr>
        <w:pStyle w:val="Heading2"/>
        <w:keepNext w:val="0"/>
        <w:keepLines w:val="0"/>
        <w:numPr>
          <w:ilvl w:val="0"/>
          <w:numId w:val="10"/>
        </w:numPr>
        <w:suppressAutoHyphens/>
        <w:ind w:right="266"/>
        <w:jc w:val="both"/>
        <w:rPr>
          <w:sz w:val="18"/>
          <w:szCs w:val="18"/>
        </w:rPr>
      </w:pPr>
      <w:r w:rsidRPr="002D691F">
        <w:rPr>
          <w:sz w:val="18"/>
          <w:szCs w:val="18"/>
          <w:u w:val="single"/>
        </w:rPr>
        <w:t>License Fees</w:t>
      </w:r>
      <w:r>
        <w:rPr>
          <w:sz w:val="18"/>
          <w:szCs w:val="18"/>
        </w:rPr>
        <w:t xml:space="preserve">.  </w:t>
      </w:r>
      <w:r w:rsidR="00EF227F">
        <w:rPr>
          <w:sz w:val="18"/>
          <w:szCs w:val="18"/>
        </w:rPr>
        <w:t xml:space="preserve">For SailPoint </w:t>
      </w:r>
      <w:r w:rsidR="00EF227F" w:rsidRPr="008D0B75">
        <w:rPr>
          <w:color w:val="auto"/>
          <w:sz w:val="18"/>
          <w:szCs w:val="18"/>
        </w:rPr>
        <w:t xml:space="preserve">Applications resold by Partner, </w:t>
      </w:r>
      <w:r w:rsidR="009E0926" w:rsidRPr="008D0B75">
        <w:rPr>
          <w:color w:val="auto"/>
          <w:sz w:val="18"/>
          <w:szCs w:val="18"/>
        </w:rPr>
        <w:t>Partner wi</w:t>
      </w:r>
      <w:r w:rsidR="00EF227F" w:rsidRPr="008D0B75">
        <w:rPr>
          <w:color w:val="auto"/>
          <w:sz w:val="18"/>
          <w:szCs w:val="18"/>
        </w:rPr>
        <w:t xml:space="preserve">ll pay SailPoint </w:t>
      </w:r>
      <w:r w:rsidR="001A0ED8" w:rsidRPr="008D0B75">
        <w:rPr>
          <w:color w:val="auto"/>
          <w:sz w:val="18"/>
          <w:szCs w:val="18"/>
        </w:rPr>
        <w:t xml:space="preserve">the applicable License Fee.  The “License Fee” due by Partner to SailPoint for each specific End User sale is </w:t>
      </w:r>
      <w:r w:rsidR="00EF227F" w:rsidRPr="008D0B75">
        <w:rPr>
          <w:color w:val="auto"/>
          <w:sz w:val="18"/>
          <w:szCs w:val="18"/>
        </w:rPr>
        <w:t xml:space="preserve">the </w:t>
      </w:r>
      <w:r w:rsidR="008D0B75" w:rsidRPr="008D0B75">
        <w:rPr>
          <w:color w:val="auto"/>
          <w:sz w:val="18"/>
          <w:szCs w:val="18"/>
        </w:rPr>
        <w:t xml:space="preserve">price for the </w:t>
      </w:r>
      <w:r w:rsidR="008D0B75" w:rsidRPr="003205FE">
        <w:rPr>
          <w:sz w:val="18"/>
          <w:szCs w:val="18"/>
        </w:rPr>
        <w:t>SailPoint Applications</w:t>
      </w:r>
      <w:r w:rsidR="008D0B75" w:rsidRPr="008D0B75">
        <w:rPr>
          <w:color w:val="auto"/>
          <w:sz w:val="18"/>
          <w:szCs w:val="18"/>
        </w:rPr>
        <w:t xml:space="preserve"> as set forth in the </w:t>
      </w:r>
      <w:r w:rsidR="008D0B75">
        <w:rPr>
          <w:color w:val="auto"/>
          <w:sz w:val="18"/>
          <w:szCs w:val="18"/>
        </w:rPr>
        <w:t>SailPoint Reseller Price List for the country in which the sale is made</w:t>
      </w:r>
      <w:r w:rsidR="008D4026">
        <w:rPr>
          <w:color w:val="auto"/>
          <w:sz w:val="18"/>
          <w:szCs w:val="18"/>
        </w:rPr>
        <w:t xml:space="preserve"> (</w:t>
      </w:r>
      <w:r w:rsidR="008D0B75">
        <w:rPr>
          <w:color w:val="auto"/>
          <w:sz w:val="18"/>
          <w:szCs w:val="18"/>
        </w:rPr>
        <w:t xml:space="preserve">such price list(s) are </w:t>
      </w:r>
      <w:r w:rsidR="00D24D46">
        <w:rPr>
          <w:color w:val="auto"/>
          <w:sz w:val="18"/>
          <w:szCs w:val="18"/>
        </w:rPr>
        <w:t xml:space="preserve">outlined in the </w:t>
      </w:r>
      <w:r w:rsidR="00D24D46">
        <w:rPr>
          <w:color w:val="auto"/>
          <w:sz w:val="18"/>
          <w:szCs w:val="18"/>
          <w:u w:val="single"/>
        </w:rPr>
        <w:t>Price List</w:t>
      </w:r>
      <w:r w:rsidR="008D4026">
        <w:rPr>
          <w:color w:val="auto"/>
          <w:sz w:val="18"/>
          <w:szCs w:val="18"/>
        </w:rPr>
        <w:t>)</w:t>
      </w:r>
      <w:r w:rsidR="008D0B75" w:rsidRPr="008D0B75">
        <w:rPr>
          <w:color w:val="auto"/>
          <w:sz w:val="18"/>
          <w:szCs w:val="18"/>
        </w:rPr>
        <w:t xml:space="preserve">, less any applicable </w:t>
      </w:r>
      <w:r w:rsidR="00AE27A8">
        <w:rPr>
          <w:color w:val="auto"/>
          <w:sz w:val="18"/>
          <w:szCs w:val="18"/>
        </w:rPr>
        <w:t>Sales D</w:t>
      </w:r>
      <w:r w:rsidR="008D0B75" w:rsidRPr="008D0B75">
        <w:rPr>
          <w:color w:val="auto"/>
          <w:sz w:val="18"/>
          <w:szCs w:val="18"/>
        </w:rPr>
        <w:t xml:space="preserve">iscount, if any.  Any </w:t>
      </w:r>
      <w:r w:rsidR="00AE27A8">
        <w:rPr>
          <w:color w:val="auto"/>
          <w:sz w:val="18"/>
          <w:szCs w:val="18"/>
        </w:rPr>
        <w:t>Sales D</w:t>
      </w:r>
      <w:r w:rsidR="008D0B75" w:rsidRPr="008D0B75">
        <w:rPr>
          <w:color w:val="auto"/>
          <w:sz w:val="18"/>
          <w:szCs w:val="18"/>
        </w:rPr>
        <w:t xml:space="preserve">iscount available to </w:t>
      </w:r>
      <w:r w:rsidR="008D4026">
        <w:rPr>
          <w:color w:val="auto"/>
          <w:sz w:val="18"/>
          <w:szCs w:val="18"/>
        </w:rPr>
        <w:t>Partner</w:t>
      </w:r>
      <w:r w:rsidR="008D0B75" w:rsidRPr="008D0B75">
        <w:rPr>
          <w:color w:val="auto"/>
          <w:sz w:val="18"/>
          <w:szCs w:val="18"/>
        </w:rPr>
        <w:t xml:space="preserve"> for the purchase of </w:t>
      </w:r>
      <w:r w:rsidR="008D4026">
        <w:rPr>
          <w:color w:val="auto"/>
          <w:sz w:val="18"/>
          <w:szCs w:val="18"/>
        </w:rPr>
        <w:t>SailPoint Applications</w:t>
      </w:r>
      <w:r w:rsidR="008D0B75" w:rsidRPr="008D0B75">
        <w:rPr>
          <w:color w:val="auto"/>
          <w:sz w:val="18"/>
          <w:szCs w:val="18"/>
        </w:rPr>
        <w:t xml:space="preserve"> is set forth on </w:t>
      </w:r>
      <w:r w:rsidR="00AA50AB">
        <w:rPr>
          <w:color w:val="auto"/>
          <w:sz w:val="18"/>
          <w:szCs w:val="18"/>
          <w:u w:val="single"/>
        </w:rPr>
        <w:t>Attachment</w:t>
      </w:r>
      <w:r w:rsidR="008D0B75" w:rsidRPr="002632EB">
        <w:rPr>
          <w:color w:val="auto"/>
          <w:sz w:val="18"/>
          <w:szCs w:val="18"/>
          <w:u w:val="single"/>
        </w:rPr>
        <w:t xml:space="preserve"> </w:t>
      </w:r>
      <w:r w:rsidR="00FA39C0">
        <w:rPr>
          <w:color w:val="auto"/>
          <w:sz w:val="18"/>
          <w:szCs w:val="18"/>
          <w:u w:val="single"/>
        </w:rPr>
        <w:t>A</w:t>
      </w:r>
      <w:r w:rsidR="008D0B75" w:rsidRPr="008D0B75">
        <w:rPr>
          <w:color w:val="auto"/>
          <w:sz w:val="18"/>
          <w:szCs w:val="18"/>
        </w:rPr>
        <w:t xml:space="preserve">. </w:t>
      </w:r>
      <w:r w:rsidR="00590767">
        <w:rPr>
          <w:color w:val="auto"/>
          <w:sz w:val="18"/>
          <w:szCs w:val="18"/>
        </w:rPr>
        <w:t>SailPoint</w:t>
      </w:r>
      <w:r w:rsidR="008D0B75" w:rsidRPr="008D0B75">
        <w:rPr>
          <w:color w:val="auto"/>
          <w:sz w:val="18"/>
          <w:szCs w:val="18"/>
        </w:rPr>
        <w:t xml:space="preserve"> may change the list prices for </w:t>
      </w:r>
      <w:r w:rsidR="002632EB">
        <w:rPr>
          <w:color w:val="auto"/>
          <w:sz w:val="18"/>
          <w:szCs w:val="18"/>
        </w:rPr>
        <w:t>SailPoint Applications</w:t>
      </w:r>
      <w:r w:rsidR="008D0B75" w:rsidRPr="008D0B75">
        <w:rPr>
          <w:color w:val="auto"/>
          <w:sz w:val="18"/>
          <w:szCs w:val="18"/>
        </w:rPr>
        <w:t xml:space="preserve"> at any time in its sole discretion; any such price changes will be effective thirty (30) days after written notice is provided to </w:t>
      </w:r>
      <w:r w:rsidR="00FF17E7">
        <w:rPr>
          <w:color w:val="auto"/>
          <w:sz w:val="18"/>
          <w:szCs w:val="18"/>
        </w:rPr>
        <w:t>Partner</w:t>
      </w:r>
      <w:r w:rsidR="008D0B75" w:rsidRPr="008D0B75">
        <w:rPr>
          <w:color w:val="auto"/>
          <w:sz w:val="18"/>
          <w:szCs w:val="18"/>
        </w:rPr>
        <w:t xml:space="preserve">.  </w:t>
      </w:r>
    </w:p>
    <w:p w14:paraId="0716C848" w14:textId="05F08701" w:rsidR="002D691F" w:rsidRDefault="002D691F" w:rsidP="00A87FB3">
      <w:pPr>
        <w:pStyle w:val="Heading2"/>
        <w:keepNext w:val="0"/>
        <w:keepLines w:val="0"/>
        <w:numPr>
          <w:ilvl w:val="0"/>
          <w:numId w:val="10"/>
        </w:numPr>
        <w:suppressAutoHyphens/>
        <w:ind w:right="266"/>
        <w:jc w:val="both"/>
        <w:rPr>
          <w:sz w:val="18"/>
          <w:szCs w:val="18"/>
        </w:rPr>
      </w:pPr>
      <w:r w:rsidRPr="0024186A">
        <w:rPr>
          <w:sz w:val="18"/>
          <w:szCs w:val="18"/>
          <w:u w:val="single"/>
        </w:rPr>
        <w:t>Support Fee</w:t>
      </w:r>
      <w:r>
        <w:rPr>
          <w:sz w:val="18"/>
          <w:szCs w:val="18"/>
          <w:u w:val="single"/>
        </w:rPr>
        <w:t>s</w:t>
      </w:r>
      <w:r w:rsidRPr="003205FE">
        <w:rPr>
          <w:sz w:val="18"/>
          <w:szCs w:val="18"/>
        </w:rPr>
        <w:t xml:space="preserve">. </w:t>
      </w:r>
      <w:r>
        <w:rPr>
          <w:sz w:val="18"/>
          <w:szCs w:val="18"/>
        </w:rPr>
        <w:t xml:space="preserve"> </w:t>
      </w:r>
      <w:r w:rsidR="00BC0114">
        <w:rPr>
          <w:sz w:val="18"/>
          <w:szCs w:val="18"/>
        </w:rPr>
        <w:t xml:space="preserve">For Support and Maintenance (defined below) resold by Partner, Partner will pay SailPoint the Support and Maintenance Fee (“Support Fee”) </w:t>
      </w:r>
      <w:r w:rsidR="00BC0114" w:rsidRPr="003205FE">
        <w:rPr>
          <w:sz w:val="18"/>
          <w:szCs w:val="18"/>
        </w:rPr>
        <w:t>set forth in the Purchase Agreement entered into between Partner and End User and the EULA entered into between SailPoint and End User</w:t>
      </w:r>
      <w:r w:rsidR="00FF17E7">
        <w:rPr>
          <w:sz w:val="18"/>
          <w:szCs w:val="18"/>
        </w:rPr>
        <w:t xml:space="preserve"> (subject to Support and Maintenance minimums specified in the SailPoint Reseller Price List)</w:t>
      </w:r>
      <w:r w:rsidR="00BC0114">
        <w:rPr>
          <w:sz w:val="18"/>
          <w:szCs w:val="18"/>
        </w:rPr>
        <w:t xml:space="preserve">, less </w:t>
      </w:r>
      <w:r w:rsidR="00AE27A8" w:rsidRPr="008D0B75">
        <w:rPr>
          <w:color w:val="auto"/>
          <w:sz w:val="18"/>
          <w:szCs w:val="18"/>
        </w:rPr>
        <w:t xml:space="preserve">any applicable </w:t>
      </w:r>
      <w:r w:rsidR="00AE27A8">
        <w:rPr>
          <w:color w:val="auto"/>
          <w:sz w:val="18"/>
          <w:szCs w:val="18"/>
        </w:rPr>
        <w:t>Sales D</w:t>
      </w:r>
      <w:r w:rsidR="00AE27A8" w:rsidRPr="008D0B75">
        <w:rPr>
          <w:color w:val="auto"/>
          <w:sz w:val="18"/>
          <w:szCs w:val="18"/>
        </w:rPr>
        <w:t>iscount, if any</w:t>
      </w:r>
      <w:r w:rsidR="00BC0114">
        <w:rPr>
          <w:sz w:val="18"/>
          <w:szCs w:val="18"/>
        </w:rPr>
        <w:t xml:space="preserve">. </w:t>
      </w:r>
      <w:r w:rsidR="00AE27A8" w:rsidRPr="008D0B75">
        <w:rPr>
          <w:color w:val="auto"/>
          <w:sz w:val="18"/>
          <w:szCs w:val="18"/>
        </w:rPr>
        <w:t xml:space="preserve">Any </w:t>
      </w:r>
      <w:r w:rsidR="00AE27A8">
        <w:rPr>
          <w:color w:val="auto"/>
          <w:sz w:val="18"/>
          <w:szCs w:val="18"/>
        </w:rPr>
        <w:t>Sales D</w:t>
      </w:r>
      <w:r w:rsidR="00AE27A8" w:rsidRPr="008D0B75">
        <w:rPr>
          <w:color w:val="auto"/>
          <w:sz w:val="18"/>
          <w:szCs w:val="18"/>
        </w:rPr>
        <w:t xml:space="preserve">iscount available to </w:t>
      </w:r>
      <w:r w:rsidR="00AE27A8">
        <w:rPr>
          <w:color w:val="auto"/>
          <w:sz w:val="18"/>
          <w:szCs w:val="18"/>
        </w:rPr>
        <w:t>Partner</w:t>
      </w:r>
      <w:r w:rsidR="00AE27A8" w:rsidRPr="008D0B75">
        <w:rPr>
          <w:color w:val="auto"/>
          <w:sz w:val="18"/>
          <w:szCs w:val="18"/>
        </w:rPr>
        <w:t xml:space="preserve"> for the purchase of </w:t>
      </w:r>
      <w:r w:rsidR="00AE27A8">
        <w:rPr>
          <w:color w:val="auto"/>
          <w:sz w:val="18"/>
          <w:szCs w:val="18"/>
        </w:rPr>
        <w:t>Support and Maintenance</w:t>
      </w:r>
      <w:r w:rsidR="00AE27A8" w:rsidRPr="008D0B75">
        <w:rPr>
          <w:color w:val="auto"/>
          <w:sz w:val="18"/>
          <w:szCs w:val="18"/>
        </w:rPr>
        <w:t xml:space="preserve"> is set forth on </w:t>
      </w:r>
      <w:r w:rsidR="00AA50AB">
        <w:rPr>
          <w:color w:val="auto"/>
          <w:sz w:val="18"/>
          <w:szCs w:val="18"/>
          <w:u w:val="single"/>
        </w:rPr>
        <w:t>Attachment</w:t>
      </w:r>
      <w:r w:rsidR="00AE27A8" w:rsidRPr="002632EB">
        <w:rPr>
          <w:color w:val="auto"/>
          <w:sz w:val="18"/>
          <w:szCs w:val="18"/>
          <w:u w:val="single"/>
        </w:rPr>
        <w:t xml:space="preserve"> </w:t>
      </w:r>
      <w:r w:rsidR="00FA39C0">
        <w:rPr>
          <w:color w:val="auto"/>
          <w:sz w:val="18"/>
          <w:szCs w:val="18"/>
          <w:u w:val="single"/>
        </w:rPr>
        <w:t>A</w:t>
      </w:r>
      <w:r w:rsidR="00AE27A8" w:rsidRPr="008D0B75">
        <w:rPr>
          <w:color w:val="auto"/>
          <w:sz w:val="18"/>
          <w:szCs w:val="18"/>
        </w:rPr>
        <w:t xml:space="preserve">. </w:t>
      </w:r>
      <w:r w:rsidR="00BC0114">
        <w:rPr>
          <w:sz w:val="18"/>
          <w:szCs w:val="18"/>
        </w:rPr>
        <w:t xml:space="preserve">If Partner resells annual renewals of annual End User Support and Maintenance, then Partner will pay SailPoint the Support Fees, </w:t>
      </w:r>
      <w:r w:rsidR="00AE27A8">
        <w:rPr>
          <w:sz w:val="18"/>
          <w:szCs w:val="18"/>
        </w:rPr>
        <w:t xml:space="preserve">less </w:t>
      </w:r>
      <w:r w:rsidR="00AE27A8" w:rsidRPr="008D0B75">
        <w:rPr>
          <w:color w:val="auto"/>
          <w:sz w:val="18"/>
          <w:szCs w:val="18"/>
        </w:rPr>
        <w:t xml:space="preserve">any applicable </w:t>
      </w:r>
      <w:r w:rsidR="00AE27A8">
        <w:rPr>
          <w:color w:val="auto"/>
          <w:sz w:val="18"/>
          <w:szCs w:val="18"/>
        </w:rPr>
        <w:t>Sales D</w:t>
      </w:r>
      <w:r w:rsidR="00AE27A8" w:rsidRPr="008D0B75">
        <w:rPr>
          <w:color w:val="auto"/>
          <w:sz w:val="18"/>
          <w:szCs w:val="18"/>
        </w:rPr>
        <w:t>iscount, if any</w:t>
      </w:r>
      <w:r w:rsidR="00BC0114">
        <w:rPr>
          <w:sz w:val="18"/>
          <w:szCs w:val="18"/>
        </w:rPr>
        <w:t>, annually in advance.</w:t>
      </w:r>
      <w:r w:rsidR="00BC0114" w:rsidRPr="00BC0114">
        <w:rPr>
          <w:sz w:val="18"/>
          <w:szCs w:val="18"/>
        </w:rPr>
        <w:t xml:space="preserve"> </w:t>
      </w:r>
      <w:r w:rsidR="00BC0114">
        <w:rPr>
          <w:sz w:val="18"/>
          <w:szCs w:val="18"/>
        </w:rPr>
        <w:t>Notwithstanding the foregoing, SailPoint may directly sell annual renewals of Support and Maintenance to End Users, and Partner will not be entitled to any discount or commission therefor.</w:t>
      </w:r>
    </w:p>
    <w:p w14:paraId="100E2662" w14:textId="77777777" w:rsidR="005548AC" w:rsidRPr="005548AC" w:rsidRDefault="005E7485" w:rsidP="00A87FB3">
      <w:pPr>
        <w:pStyle w:val="Heading2"/>
        <w:keepNext w:val="0"/>
        <w:keepLines w:val="0"/>
        <w:numPr>
          <w:ilvl w:val="0"/>
          <w:numId w:val="10"/>
        </w:numPr>
        <w:suppressAutoHyphens/>
        <w:ind w:right="266"/>
        <w:jc w:val="both"/>
        <w:rPr>
          <w:sz w:val="18"/>
          <w:szCs w:val="18"/>
        </w:rPr>
      </w:pPr>
      <w:r w:rsidRPr="005E7485">
        <w:rPr>
          <w:sz w:val="18"/>
          <w:szCs w:val="18"/>
        </w:rPr>
        <w:t xml:space="preserve">Partner shall have the right to determine, at its sole discretion, the prices or fees that Partner charges </w:t>
      </w:r>
      <w:r>
        <w:rPr>
          <w:sz w:val="18"/>
          <w:szCs w:val="18"/>
        </w:rPr>
        <w:t xml:space="preserve">End Users </w:t>
      </w:r>
      <w:r w:rsidRPr="005E7485">
        <w:rPr>
          <w:sz w:val="18"/>
          <w:szCs w:val="18"/>
        </w:rPr>
        <w:t xml:space="preserve">for the </w:t>
      </w:r>
      <w:r>
        <w:rPr>
          <w:sz w:val="18"/>
          <w:szCs w:val="18"/>
        </w:rPr>
        <w:t>SailPoint Applications</w:t>
      </w:r>
      <w:r w:rsidRPr="005E7485">
        <w:rPr>
          <w:sz w:val="18"/>
          <w:szCs w:val="18"/>
        </w:rPr>
        <w:t xml:space="preserve">. Partner will be solely responsible for collecting all charges, including but not limited to applicable taxes, </w:t>
      </w:r>
      <w:r w:rsidR="00EF013A">
        <w:rPr>
          <w:sz w:val="18"/>
          <w:szCs w:val="18"/>
        </w:rPr>
        <w:t xml:space="preserve">from End </w:t>
      </w:r>
      <w:r w:rsidRPr="005E7485">
        <w:rPr>
          <w:sz w:val="18"/>
          <w:szCs w:val="18"/>
        </w:rPr>
        <w:t>Users</w:t>
      </w:r>
      <w:r>
        <w:rPr>
          <w:sz w:val="18"/>
          <w:szCs w:val="18"/>
        </w:rPr>
        <w:t>. Partner</w:t>
      </w:r>
      <w:r w:rsidR="003F5D30" w:rsidRPr="005E7485">
        <w:rPr>
          <w:color w:val="auto"/>
          <w:sz w:val="18"/>
          <w:szCs w:val="18"/>
        </w:rPr>
        <w:t>’s</w:t>
      </w:r>
      <w:r w:rsidR="003F5D30" w:rsidRPr="008D0B75">
        <w:rPr>
          <w:color w:val="auto"/>
          <w:sz w:val="18"/>
          <w:szCs w:val="18"/>
        </w:rPr>
        <w:t xml:space="preserve"> sole remuneration hereunder shall be the difference between </w:t>
      </w:r>
      <w:r>
        <w:rPr>
          <w:color w:val="auto"/>
          <w:sz w:val="18"/>
          <w:szCs w:val="18"/>
        </w:rPr>
        <w:t xml:space="preserve">the License Fee </w:t>
      </w:r>
      <w:r w:rsidR="003F5D30" w:rsidRPr="008D0B75">
        <w:rPr>
          <w:color w:val="auto"/>
          <w:sz w:val="18"/>
          <w:szCs w:val="18"/>
        </w:rPr>
        <w:t xml:space="preserve">and </w:t>
      </w:r>
      <w:r>
        <w:rPr>
          <w:color w:val="auto"/>
          <w:sz w:val="18"/>
          <w:szCs w:val="18"/>
        </w:rPr>
        <w:t xml:space="preserve">the </w:t>
      </w:r>
      <w:r w:rsidR="003F5D30" w:rsidRPr="008D0B75">
        <w:rPr>
          <w:color w:val="auto"/>
          <w:sz w:val="18"/>
          <w:szCs w:val="18"/>
        </w:rPr>
        <w:t xml:space="preserve">Support </w:t>
      </w:r>
      <w:r>
        <w:rPr>
          <w:color w:val="auto"/>
          <w:sz w:val="18"/>
          <w:szCs w:val="18"/>
        </w:rPr>
        <w:t xml:space="preserve">Fee payable by Partner to SailPoint </w:t>
      </w:r>
      <w:r w:rsidR="003F5D30" w:rsidRPr="008D0B75">
        <w:rPr>
          <w:color w:val="auto"/>
          <w:sz w:val="18"/>
          <w:szCs w:val="18"/>
        </w:rPr>
        <w:t xml:space="preserve">and the price </w:t>
      </w:r>
      <w:r w:rsidR="00EF013A">
        <w:rPr>
          <w:color w:val="auto"/>
          <w:sz w:val="18"/>
          <w:szCs w:val="18"/>
        </w:rPr>
        <w:t>for which</w:t>
      </w:r>
      <w:r w:rsidR="003F5D30" w:rsidRPr="008D0B75">
        <w:rPr>
          <w:color w:val="auto"/>
          <w:sz w:val="18"/>
          <w:szCs w:val="18"/>
        </w:rPr>
        <w:t xml:space="preserve"> </w:t>
      </w:r>
      <w:r>
        <w:rPr>
          <w:color w:val="auto"/>
          <w:sz w:val="18"/>
          <w:szCs w:val="18"/>
        </w:rPr>
        <w:t>Partner</w:t>
      </w:r>
      <w:r w:rsidR="003F5D30" w:rsidRPr="008D0B75">
        <w:rPr>
          <w:color w:val="auto"/>
          <w:sz w:val="18"/>
          <w:szCs w:val="18"/>
        </w:rPr>
        <w:t xml:space="preserve"> sells the </w:t>
      </w:r>
      <w:r w:rsidR="003F5D30">
        <w:rPr>
          <w:color w:val="auto"/>
          <w:sz w:val="18"/>
          <w:szCs w:val="18"/>
        </w:rPr>
        <w:t>SailPoint Applications</w:t>
      </w:r>
      <w:r w:rsidR="003F5D30" w:rsidRPr="008D0B75">
        <w:rPr>
          <w:color w:val="auto"/>
          <w:sz w:val="18"/>
          <w:szCs w:val="18"/>
        </w:rPr>
        <w:t xml:space="preserve"> and Support</w:t>
      </w:r>
      <w:r>
        <w:rPr>
          <w:color w:val="auto"/>
          <w:sz w:val="18"/>
          <w:szCs w:val="18"/>
        </w:rPr>
        <w:t xml:space="preserve"> and Maintenance</w:t>
      </w:r>
      <w:r w:rsidR="003F5D30" w:rsidRPr="008D0B75">
        <w:rPr>
          <w:color w:val="auto"/>
          <w:sz w:val="18"/>
          <w:szCs w:val="18"/>
        </w:rPr>
        <w:t xml:space="preserve"> to End Users</w:t>
      </w:r>
      <w:r w:rsidR="003F5D30">
        <w:rPr>
          <w:color w:val="auto"/>
          <w:sz w:val="18"/>
          <w:szCs w:val="18"/>
        </w:rPr>
        <w:t xml:space="preserve">. </w:t>
      </w:r>
      <w:r w:rsidR="003F5D30">
        <w:rPr>
          <w:sz w:val="18"/>
          <w:szCs w:val="18"/>
        </w:rPr>
        <w:t xml:space="preserve"> </w:t>
      </w:r>
    </w:p>
    <w:p w14:paraId="09E3483C" w14:textId="77777777" w:rsidR="00FA3CED" w:rsidRDefault="00555EFC" w:rsidP="00A87FB3">
      <w:pPr>
        <w:pStyle w:val="Heading2"/>
        <w:keepNext w:val="0"/>
        <w:keepLines w:val="0"/>
        <w:numPr>
          <w:ilvl w:val="1"/>
          <w:numId w:val="3"/>
        </w:numPr>
        <w:suppressAutoHyphens/>
        <w:ind w:right="266"/>
        <w:jc w:val="both"/>
        <w:rPr>
          <w:sz w:val="18"/>
          <w:szCs w:val="18"/>
        </w:rPr>
      </w:pPr>
      <w:r w:rsidRPr="0024186A">
        <w:rPr>
          <w:sz w:val="18"/>
          <w:szCs w:val="18"/>
          <w:u w:val="single"/>
        </w:rPr>
        <w:t xml:space="preserve">Orders and </w:t>
      </w:r>
      <w:r w:rsidRPr="004B30AA">
        <w:rPr>
          <w:sz w:val="18"/>
          <w:szCs w:val="18"/>
          <w:u w:val="single"/>
        </w:rPr>
        <w:t>Shipment</w:t>
      </w:r>
      <w:r w:rsidRPr="004B30AA">
        <w:rPr>
          <w:sz w:val="18"/>
          <w:szCs w:val="18"/>
        </w:rPr>
        <w:t xml:space="preserve">. </w:t>
      </w:r>
      <w:r w:rsidR="0024186A" w:rsidRPr="004B30AA">
        <w:rPr>
          <w:sz w:val="18"/>
          <w:szCs w:val="18"/>
        </w:rPr>
        <w:t xml:space="preserve"> </w:t>
      </w:r>
      <w:r w:rsidR="00FA3CED" w:rsidRPr="004B30AA">
        <w:rPr>
          <w:sz w:val="18"/>
          <w:szCs w:val="18"/>
        </w:rPr>
        <w:t>In order</w:t>
      </w:r>
      <w:r w:rsidR="00FA3CED" w:rsidRPr="003205FE">
        <w:rPr>
          <w:sz w:val="18"/>
          <w:szCs w:val="18"/>
        </w:rPr>
        <w:t xml:space="preserve"> to </w:t>
      </w:r>
      <w:r w:rsidR="00FA3CED">
        <w:rPr>
          <w:sz w:val="18"/>
          <w:szCs w:val="18"/>
        </w:rPr>
        <w:t>re</w:t>
      </w:r>
      <w:r w:rsidR="00FA3CED" w:rsidRPr="003205FE">
        <w:rPr>
          <w:sz w:val="18"/>
          <w:szCs w:val="18"/>
        </w:rPr>
        <w:t xml:space="preserve">sell SailPoint Applications, Partner </w:t>
      </w:r>
      <w:r w:rsidR="00FA3CED">
        <w:rPr>
          <w:sz w:val="18"/>
          <w:szCs w:val="18"/>
        </w:rPr>
        <w:t>will</w:t>
      </w:r>
      <w:r w:rsidR="00FA3CED" w:rsidRPr="003205FE">
        <w:rPr>
          <w:sz w:val="18"/>
          <w:szCs w:val="18"/>
        </w:rPr>
        <w:t xml:space="preserve"> advertise and promote the Sail</w:t>
      </w:r>
      <w:r w:rsidR="00FA3CED">
        <w:rPr>
          <w:sz w:val="18"/>
          <w:szCs w:val="18"/>
        </w:rPr>
        <w:t>Point Applications and receive o</w:t>
      </w:r>
      <w:r w:rsidR="00FA3CED" w:rsidRPr="003205FE">
        <w:rPr>
          <w:sz w:val="18"/>
          <w:szCs w:val="18"/>
        </w:rPr>
        <w:t>rders for the SailPoint Applications from End Use</w:t>
      </w:r>
      <w:r w:rsidR="00FA3CED">
        <w:rPr>
          <w:sz w:val="18"/>
          <w:szCs w:val="18"/>
        </w:rPr>
        <w:t>rs.</w:t>
      </w:r>
    </w:p>
    <w:p w14:paraId="6F56D5F9" w14:textId="77777777" w:rsidR="00FA3CED" w:rsidRDefault="00FF6095" w:rsidP="00A87FB3">
      <w:pPr>
        <w:pStyle w:val="Heading2"/>
        <w:keepNext w:val="0"/>
        <w:keepLines w:val="0"/>
        <w:numPr>
          <w:ilvl w:val="0"/>
          <w:numId w:val="8"/>
        </w:numPr>
        <w:suppressAutoHyphens/>
        <w:ind w:right="266"/>
        <w:jc w:val="both"/>
        <w:rPr>
          <w:sz w:val="18"/>
          <w:szCs w:val="18"/>
        </w:rPr>
      </w:pPr>
      <w:r>
        <w:rPr>
          <w:sz w:val="18"/>
          <w:szCs w:val="18"/>
        </w:rPr>
        <w:t xml:space="preserve">Partner </w:t>
      </w:r>
      <w:r w:rsidR="002D6F4B">
        <w:rPr>
          <w:sz w:val="18"/>
          <w:szCs w:val="18"/>
        </w:rPr>
        <w:t>will</w:t>
      </w:r>
      <w:r>
        <w:rPr>
          <w:sz w:val="18"/>
          <w:szCs w:val="18"/>
        </w:rPr>
        <w:t xml:space="preserve"> </w:t>
      </w:r>
      <w:r w:rsidR="00FA3CED">
        <w:rPr>
          <w:sz w:val="18"/>
          <w:szCs w:val="18"/>
        </w:rPr>
        <w:t>submit Orders to SailPoint, which will</w:t>
      </w:r>
      <w:r w:rsidR="00FA3CED" w:rsidRPr="003205FE">
        <w:rPr>
          <w:sz w:val="18"/>
          <w:szCs w:val="18"/>
        </w:rPr>
        <w:t xml:space="preserve"> be subject to acceptance by SailPoint</w:t>
      </w:r>
      <w:r w:rsidR="00FA3CED">
        <w:rPr>
          <w:sz w:val="18"/>
          <w:szCs w:val="18"/>
        </w:rPr>
        <w:t xml:space="preserve"> in its sole discretion</w:t>
      </w:r>
      <w:r w:rsidR="00555EFC" w:rsidRPr="003205FE">
        <w:rPr>
          <w:sz w:val="18"/>
          <w:szCs w:val="18"/>
        </w:rPr>
        <w:t xml:space="preserve">. </w:t>
      </w:r>
      <w:r w:rsidR="00FA3CED">
        <w:rPr>
          <w:sz w:val="18"/>
          <w:szCs w:val="18"/>
        </w:rPr>
        <w:t xml:space="preserve"> </w:t>
      </w:r>
      <w:r w:rsidR="00FA3CED" w:rsidRPr="003205FE">
        <w:rPr>
          <w:sz w:val="18"/>
          <w:szCs w:val="18"/>
        </w:rPr>
        <w:t>"Order"</w:t>
      </w:r>
      <w:r w:rsidR="00FA3CED">
        <w:rPr>
          <w:sz w:val="18"/>
          <w:szCs w:val="18"/>
        </w:rPr>
        <w:t xml:space="preserve"> means</w:t>
      </w:r>
      <w:r w:rsidR="00FA3CED" w:rsidRPr="003205FE">
        <w:rPr>
          <w:sz w:val="18"/>
          <w:szCs w:val="18"/>
        </w:rPr>
        <w:t xml:space="preserve"> </w:t>
      </w:r>
      <w:r w:rsidR="00555EFC" w:rsidRPr="003205FE">
        <w:rPr>
          <w:sz w:val="18"/>
          <w:szCs w:val="18"/>
        </w:rPr>
        <w:t xml:space="preserve">an executed Purchase Agreement, </w:t>
      </w:r>
      <w:r w:rsidR="00A7294A">
        <w:rPr>
          <w:sz w:val="18"/>
          <w:szCs w:val="18"/>
        </w:rPr>
        <w:t xml:space="preserve">a copy of the End User </w:t>
      </w:r>
      <w:r w:rsidR="00555EFC" w:rsidRPr="003205FE">
        <w:rPr>
          <w:sz w:val="18"/>
          <w:szCs w:val="18"/>
        </w:rPr>
        <w:t>purchase order</w:t>
      </w:r>
      <w:r w:rsidR="00A7294A">
        <w:rPr>
          <w:sz w:val="18"/>
          <w:szCs w:val="18"/>
        </w:rPr>
        <w:t xml:space="preserve"> submitted to Partner, the executed </w:t>
      </w:r>
      <w:r w:rsidR="00555EFC" w:rsidRPr="003205FE">
        <w:rPr>
          <w:sz w:val="18"/>
          <w:szCs w:val="18"/>
        </w:rPr>
        <w:t xml:space="preserve">EULA from </w:t>
      </w:r>
      <w:r w:rsidR="00A7294A">
        <w:rPr>
          <w:sz w:val="18"/>
          <w:szCs w:val="18"/>
        </w:rPr>
        <w:t>End User,</w:t>
      </w:r>
      <w:r w:rsidR="00555EFC" w:rsidRPr="003205FE">
        <w:rPr>
          <w:sz w:val="18"/>
          <w:szCs w:val="18"/>
        </w:rPr>
        <w:t xml:space="preserve"> and a purchase order from Partner to SailPoint for such SailPoint Applications</w:t>
      </w:r>
      <w:r w:rsidR="006A1E2B">
        <w:rPr>
          <w:sz w:val="18"/>
          <w:szCs w:val="18"/>
        </w:rPr>
        <w:t xml:space="preserve"> which specify</w:t>
      </w:r>
      <w:r w:rsidR="003651E5">
        <w:rPr>
          <w:sz w:val="18"/>
          <w:szCs w:val="18"/>
        </w:rPr>
        <w:t>: (i</w:t>
      </w:r>
      <w:r w:rsidR="003651E5" w:rsidRPr="003205FE">
        <w:rPr>
          <w:sz w:val="18"/>
          <w:szCs w:val="18"/>
        </w:rPr>
        <w:t>) the name and address of the End User; (</w:t>
      </w:r>
      <w:r w:rsidR="003651E5">
        <w:rPr>
          <w:sz w:val="18"/>
          <w:szCs w:val="18"/>
        </w:rPr>
        <w:t>ii</w:t>
      </w:r>
      <w:r w:rsidR="003651E5" w:rsidRPr="003205FE">
        <w:rPr>
          <w:sz w:val="18"/>
          <w:szCs w:val="18"/>
        </w:rPr>
        <w:t xml:space="preserve">) the SailPoint Applications being purchased by Partner for </w:t>
      </w:r>
      <w:r w:rsidR="003651E5">
        <w:rPr>
          <w:sz w:val="18"/>
          <w:szCs w:val="18"/>
        </w:rPr>
        <w:t xml:space="preserve">resale </w:t>
      </w:r>
      <w:r w:rsidR="006A1E2B">
        <w:rPr>
          <w:sz w:val="18"/>
          <w:szCs w:val="18"/>
        </w:rPr>
        <w:t xml:space="preserve">to </w:t>
      </w:r>
      <w:r w:rsidR="003651E5">
        <w:rPr>
          <w:sz w:val="18"/>
          <w:szCs w:val="18"/>
        </w:rPr>
        <w:t xml:space="preserve">the </w:t>
      </w:r>
      <w:r w:rsidR="003651E5" w:rsidRPr="003205FE">
        <w:rPr>
          <w:sz w:val="18"/>
          <w:szCs w:val="18"/>
        </w:rPr>
        <w:t>End User</w:t>
      </w:r>
      <w:r w:rsidR="003651E5">
        <w:rPr>
          <w:sz w:val="18"/>
          <w:szCs w:val="18"/>
        </w:rPr>
        <w:t>; (iii</w:t>
      </w:r>
      <w:r w:rsidR="003651E5" w:rsidRPr="003205FE">
        <w:rPr>
          <w:sz w:val="18"/>
          <w:szCs w:val="18"/>
        </w:rPr>
        <w:t>) any services being purchased for</w:t>
      </w:r>
      <w:r w:rsidR="003651E5">
        <w:rPr>
          <w:sz w:val="18"/>
          <w:szCs w:val="18"/>
        </w:rPr>
        <w:t xml:space="preserve"> resale to</w:t>
      </w:r>
      <w:r w:rsidR="003651E5" w:rsidRPr="003205FE">
        <w:rPr>
          <w:sz w:val="18"/>
          <w:szCs w:val="18"/>
        </w:rPr>
        <w:t xml:space="preserve"> </w:t>
      </w:r>
      <w:r w:rsidR="003651E5">
        <w:rPr>
          <w:sz w:val="18"/>
          <w:szCs w:val="18"/>
        </w:rPr>
        <w:t>the</w:t>
      </w:r>
      <w:r w:rsidR="003651E5" w:rsidRPr="003205FE">
        <w:rPr>
          <w:sz w:val="18"/>
          <w:szCs w:val="18"/>
        </w:rPr>
        <w:t xml:space="preserve"> End User</w:t>
      </w:r>
      <w:r w:rsidR="003651E5">
        <w:rPr>
          <w:sz w:val="18"/>
          <w:szCs w:val="18"/>
        </w:rPr>
        <w:t>, whether for professional services, t</w:t>
      </w:r>
      <w:r w:rsidR="003651E5" w:rsidRPr="003205FE">
        <w:rPr>
          <w:sz w:val="18"/>
          <w:szCs w:val="18"/>
        </w:rPr>
        <w:t>raining, Support and Maintenance</w:t>
      </w:r>
      <w:r w:rsidR="003651E5">
        <w:rPr>
          <w:sz w:val="18"/>
          <w:szCs w:val="18"/>
        </w:rPr>
        <w:t xml:space="preserve"> (defined below) or any renewal terms</w:t>
      </w:r>
      <w:r w:rsidR="003651E5" w:rsidRPr="003205FE">
        <w:rPr>
          <w:sz w:val="18"/>
          <w:szCs w:val="18"/>
        </w:rPr>
        <w:t>; and (</w:t>
      </w:r>
      <w:r w:rsidR="003651E5">
        <w:rPr>
          <w:sz w:val="18"/>
          <w:szCs w:val="18"/>
        </w:rPr>
        <w:t>iv</w:t>
      </w:r>
      <w:r w:rsidR="003651E5" w:rsidRPr="003205FE">
        <w:rPr>
          <w:sz w:val="18"/>
          <w:szCs w:val="18"/>
        </w:rPr>
        <w:t xml:space="preserve">) </w:t>
      </w:r>
      <w:r w:rsidR="003651E5">
        <w:rPr>
          <w:sz w:val="18"/>
          <w:szCs w:val="18"/>
        </w:rPr>
        <w:t>the ship-to</w:t>
      </w:r>
      <w:r w:rsidR="003651E5" w:rsidRPr="003205FE">
        <w:rPr>
          <w:sz w:val="18"/>
          <w:szCs w:val="18"/>
        </w:rPr>
        <w:t xml:space="preserve"> email address for the SailPoint Applications for electronic downloads</w:t>
      </w:r>
      <w:r w:rsidR="00FA3CED">
        <w:rPr>
          <w:sz w:val="18"/>
          <w:szCs w:val="18"/>
        </w:rPr>
        <w:t>.</w:t>
      </w:r>
      <w:r w:rsidR="00555EFC" w:rsidRPr="003205FE">
        <w:rPr>
          <w:sz w:val="18"/>
          <w:szCs w:val="18"/>
        </w:rPr>
        <w:t xml:space="preserve"> </w:t>
      </w:r>
    </w:p>
    <w:p w14:paraId="715BA9CA" w14:textId="77777777" w:rsidR="00FA3CED" w:rsidRDefault="00FA3CED" w:rsidP="00A87FB3">
      <w:pPr>
        <w:pStyle w:val="Heading2"/>
        <w:keepNext w:val="0"/>
        <w:keepLines w:val="0"/>
        <w:numPr>
          <w:ilvl w:val="0"/>
          <w:numId w:val="8"/>
        </w:numPr>
        <w:suppressAutoHyphens/>
        <w:ind w:right="266"/>
        <w:jc w:val="both"/>
        <w:rPr>
          <w:sz w:val="18"/>
          <w:szCs w:val="18"/>
        </w:rPr>
      </w:pPr>
      <w:r>
        <w:rPr>
          <w:sz w:val="18"/>
          <w:szCs w:val="18"/>
        </w:rPr>
        <w:lastRenderedPageBreak/>
        <w:t xml:space="preserve">Upon receipt of a valid Order from Partner, and acceptance of such Order by SailPoint, </w:t>
      </w:r>
      <w:r w:rsidRPr="003205FE">
        <w:rPr>
          <w:sz w:val="18"/>
          <w:szCs w:val="18"/>
        </w:rPr>
        <w:t xml:space="preserve">SailPoint will allow Partner </w:t>
      </w:r>
      <w:r>
        <w:rPr>
          <w:sz w:val="18"/>
          <w:szCs w:val="18"/>
        </w:rPr>
        <w:t xml:space="preserve">or the End User </w:t>
      </w:r>
      <w:r w:rsidRPr="003205FE">
        <w:rPr>
          <w:sz w:val="18"/>
          <w:szCs w:val="18"/>
        </w:rPr>
        <w:t>to download the SailPoint Applications electronically or, at Partner’s request, ship to Partner</w:t>
      </w:r>
      <w:r>
        <w:rPr>
          <w:sz w:val="18"/>
          <w:szCs w:val="18"/>
        </w:rPr>
        <w:t xml:space="preserve"> or the End User</w:t>
      </w:r>
      <w:r w:rsidRPr="003205FE">
        <w:rPr>
          <w:sz w:val="18"/>
          <w:szCs w:val="18"/>
        </w:rPr>
        <w:t xml:space="preserve"> the designated quantities of the SailPoint Applications.</w:t>
      </w:r>
      <w:r>
        <w:rPr>
          <w:sz w:val="18"/>
          <w:szCs w:val="18"/>
        </w:rPr>
        <w:t xml:space="preserve"> </w:t>
      </w:r>
      <w:r w:rsidR="00555EFC" w:rsidRPr="003205FE">
        <w:rPr>
          <w:sz w:val="18"/>
          <w:szCs w:val="18"/>
        </w:rPr>
        <w:t xml:space="preserve">At Partner's expense, the SailPoint Applications </w:t>
      </w:r>
      <w:r w:rsidR="00CD1F04">
        <w:rPr>
          <w:sz w:val="18"/>
          <w:szCs w:val="18"/>
        </w:rPr>
        <w:t xml:space="preserve">either </w:t>
      </w:r>
      <w:r w:rsidR="002D6F4B">
        <w:rPr>
          <w:sz w:val="18"/>
          <w:szCs w:val="18"/>
        </w:rPr>
        <w:t>will</w:t>
      </w:r>
      <w:r w:rsidR="00555EFC" w:rsidRPr="003205FE">
        <w:rPr>
          <w:sz w:val="18"/>
          <w:szCs w:val="18"/>
        </w:rPr>
        <w:t xml:space="preserve"> be</w:t>
      </w:r>
      <w:r>
        <w:rPr>
          <w:sz w:val="18"/>
          <w:szCs w:val="18"/>
        </w:rPr>
        <w:t>: (i</w:t>
      </w:r>
      <w:r w:rsidR="00CD1F04">
        <w:rPr>
          <w:sz w:val="18"/>
          <w:szCs w:val="18"/>
        </w:rPr>
        <w:t>)</w:t>
      </w:r>
      <w:r w:rsidR="00555EFC" w:rsidRPr="003205FE">
        <w:rPr>
          <w:sz w:val="18"/>
          <w:szCs w:val="18"/>
        </w:rPr>
        <w:t xml:space="preserve"> shipped by SailPoint to Partner F.O.B. origin, freight pre-paid, with risk of loss to pass to Partner upon delivery of the SailPoint Applications by SailPoint to a common carrier</w:t>
      </w:r>
      <w:r w:rsidR="000A5638">
        <w:rPr>
          <w:sz w:val="18"/>
          <w:szCs w:val="18"/>
        </w:rPr>
        <w:t>,</w:t>
      </w:r>
      <w:r>
        <w:rPr>
          <w:sz w:val="18"/>
          <w:szCs w:val="18"/>
        </w:rPr>
        <w:t xml:space="preserve"> or (ii</w:t>
      </w:r>
      <w:r w:rsidR="000A5638">
        <w:rPr>
          <w:sz w:val="18"/>
          <w:szCs w:val="18"/>
        </w:rPr>
        <w:t xml:space="preserve">) made available to Partner </w:t>
      </w:r>
      <w:r>
        <w:rPr>
          <w:sz w:val="18"/>
          <w:szCs w:val="18"/>
        </w:rPr>
        <w:t xml:space="preserve">or </w:t>
      </w:r>
      <w:r w:rsidR="000A5638">
        <w:rPr>
          <w:sz w:val="18"/>
          <w:szCs w:val="18"/>
        </w:rPr>
        <w:t>the End User for download upon the provision of a link and download instructions</w:t>
      </w:r>
      <w:r w:rsidR="00555EFC" w:rsidRPr="003205FE">
        <w:rPr>
          <w:sz w:val="18"/>
          <w:szCs w:val="18"/>
        </w:rPr>
        <w:t>.</w:t>
      </w:r>
      <w:r w:rsidR="000A5638" w:rsidRPr="000A5638">
        <w:rPr>
          <w:sz w:val="18"/>
          <w:szCs w:val="18"/>
        </w:rPr>
        <w:t xml:space="preserve"> Notice of availability for download will include, without limitation, email</w:t>
      </w:r>
      <w:r>
        <w:rPr>
          <w:sz w:val="18"/>
          <w:szCs w:val="18"/>
        </w:rPr>
        <w:t xml:space="preserve"> notices to a </w:t>
      </w:r>
      <w:r w:rsidR="000A5638" w:rsidRPr="000A5638">
        <w:rPr>
          <w:sz w:val="18"/>
          <w:szCs w:val="18"/>
        </w:rPr>
        <w:t xml:space="preserve">Partner or End User designated contact or other representatives. </w:t>
      </w:r>
    </w:p>
    <w:p w14:paraId="648D9FCB" w14:textId="77777777" w:rsidR="00555EFC" w:rsidRPr="003205FE" w:rsidRDefault="00555EFC" w:rsidP="00A87FB3">
      <w:pPr>
        <w:pStyle w:val="Heading2"/>
        <w:keepNext w:val="0"/>
        <w:keepLines w:val="0"/>
        <w:numPr>
          <w:ilvl w:val="0"/>
          <w:numId w:val="8"/>
        </w:numPr>
        <w:suppressAutoHyphens/>
        <w:ind w:right="266"/>
        <w:jc w:val="both"/>
        <w:rPr>
          <w:sz w:val="18"/>
          <w:szCs w:val="18"/>
        </w:rPr>
      </w:pPr>
      <w:r w:rsidRPr="003205FE">
        <w:rPr>
          <w:sz w:val="18"/>
          <w:szCs w:val="18"/>
        </w:rPr>
        <w:t>The terms and conditions of th</w:t>
      </w:r>
      <w:r w:rsidR="00FA3CED">
        <w:rPr>
          <w:sz w:val="18"/>
          <w:szCs w:val="18"/>
        </w:rPr>
        <w:t>is Program Document and the</w:t>
      </w:r>
      <w:r w:rsidRPr="003205FE">
        <w:rPr>
          <w:sz w:val="18"/>
          <w:szCs w:val="18"/>
        </w:rPr>
        <w:t xml:space="preserve"> Agreement </w:t>
      </w:r>
      <w:r w:rsidR="002D6F4B">
        <w:rPr>
          <w:sz w:val="18"/>
          <w:szCs w:val="18"/>
        </w:rPr>
        <w:t>will</w:t>
      </w:r>
      <w:r w:rsidRPr="003205FE">
        <w:rPr>
          <w:sz w:val="18"/>
          <w:szCs w:val="18"/>
        </w:rPr>
        <w:t xml:space="preserve"> apply to all Orders submitted to SailPoint by Partner and supersede any different or additional terms on any Partner order form, check, invoice, email, order acknowledgement, or like commercial document. Orders issued by Partner to SailPoint are solely for the purpose of requesting delivery dates and quantities. SailPoint </w:t>
      </w:r>
      <w:r w:rsidR="002D6F4B">
        <w:rPr>
          <w:sz w:val="18"/>
          <w:szCs w:val="18"/>
        </w:rPr>
        <w:t>will</w:t>
      </w:r>
      <w:r w:rsidR="000A5638">
        <w:rPr>
          <w:sz w:val="18"/>
          <w:szCs w:val="18"/>
        </w:rPr>
        <w:t xml:space="preserve"> use</w:t>
      </w:r>
      <w:r w:rsidRPr="003205FE">
        <w:rPr>
          <w:sz w:val="18"/>
          <w:szCs w:val="18"/>
        </w:rPr>
        <w:t xml:space="preserve"> reasonable efforts to deliver accepted Orders in a timely manner but </w:t>
      </w:r>
      <w:r w:rsidR="002D6F4B">
        <w:rPr>
          <w:sz w:val="18"/>
          <w:szCs w:val="18"/>
        </w:rPr>
        <w:t>will</w:t>
      </w:r>
      <w:r w:rsidRPr="003205FE">
        <w:rPr>
          <w:sz w:val="18"/>
          <w:szCs w:val="18"/>
        </w:rPr>
        <w:t xml:space="preserve"> not be liable for any damages to Partner</w:t>
      </w:r>
      <w:r w:rsidR="000A5638">
        <w:rPr>
          <w:sz w:val="18"/>
          <w:szCs w:val="18"/>
        </w:rPr>
        <w:t>, End Users,</w:t>
      </w:r>
      <w:r w:rsidRPr="003205FE">
        <w:rPr>
          <w:sz w:val="18"/>
          <w:szCs w:val="18"/>
        </w:rPr>
        <w:t xml:space="preserve"> or to any third party caused by SailPoint’s delay or error in filling, or failure to fill, any Orders</w:t>
      </w:r>
      <w:r w:rsidR="004B30AA">
        <w:rPr>
          <w:sz w:val="18"/>
          <w:szCs w:val="18"/>
        </w:rPr>
        <w:t>.</w:t>
      </w:r>
    </w:p>
    <w:p w14:paraId="283820DD" w14:textId="77777777" w:rsidR="00555EFC" w:rsidRPr="00445F53" w:rsidRDefault="005F3328" w:rsidP="00A87FB3">
      <w:pPr>
        <w:pStyle w:val="Heading2"/>
        <w:keepNext w:val="0"/>
        <w:keepLines w:val="0"/>
        <w:numPr>
          <w:ilvl w:val="1"/>
          <w:numId w:val="3"/>
        </w:numPr>
        <w:suppressAutoHyphens/>
        <w:ind w:right="266"/>
        <w:jc w:val="both"/>
        <w:rPr>
          <w:sz w:val="18"/>
          <w:szCs w:val="18"/>
        </w:rPr>
      </w:pPr>
      <w:r w:rsidRPr="005F3328">
        <w:rPr>
          <w:sz w:val="18"/>
          <w:szCs w:val="18"/>
          <w:u w:val="single"/>
        </w:rPr>
        <w:t>Payment Terms</w:t>
      </w:r>
      <w:r>
        <w:rPr>
          <w:sz w:val="18"/>
          <w:szCs w:val="18"/>
        </w:rPr>
        <w:t xml:space="preserve">.  </w:t>
      </w:r>
      <w:r w:rsidR="00555EFC" w:rsidRPr="005F3328">
        <w:rPr>
          <w:sz w:val="18"/>
          <w:szCs w:val="18"/>
        </w:rPr>
        <w:t>Full payment</w:t>
      </w:r>
      <w:r w:rsidR="00555EFC" w:rsidRPr="003205FE">
        <w:rPr>
          <w:sz w:val="18"/>
          <w:szCs w:val="18"/>
        </w:rPr>
        <w:t xml:space="preserve"> of the fees for all Orders of the SailPoint Applications and associated shipping costs, if any, are due and payable by Partner to SailPoint by the earlier of</w:t>
      </w:r>
      <w:r w:rsidR="002E1396">
        <w:rPr>
          <w:sz w:val="18"/>
          <w:szCs w:val="18"/>
        </w:rPr>
        <w:t xml:space="preserve">: (a) </w:t>
      </w:r>
      <w:r w:rsidR="00555EFC" w:rsidRPr="003205FE">
        <w:rPr>
          <w:sz w:val="18"/>
          <w:szCs w:val="18"/>
        </w:rPr>
        <w:t>60 days after delivery of the SailPoint Applications to Partner</w:t>
      </w:r>
      <w:r w:rsidR="00EF013A">
        <w:rPr>
          <w:sz w:val="18"/>
          <w:szCs w:val="18"/>
        </w:rPr>
        <w:t xml:space="preserve"> or End User</w:t>
      </w:r>
      <w:r w:rsidR="00555EFC" w:rsidRPr="003205FE">
        <w:rPr>
          <w:sz w:val="18"/>
          <w:szCs w:val="18"/>
        </w:rPr>
        <w:t xml:space="preserve">, (b) 14 days after payment by the End User to Partner, or (c) as otherwise mutually agreed in writing by the parties on a per opportunity basis. All other fees and expenses payable hereunder for which SailPoint issues an invoice to Partner </w:t>
      </w:r>
      <w:r w:rsidR="002D6F4B">
        <w:rPr>
          <w:sz w:val="18"/>
          <w:szCs w:val="18"/>
        </w:rPr>
        <w:t>will</w:t>
      </w:r>
      <w:r w:rsidR="002E1396">
        <w:rPr>
          <w:sz w:val="18"/>
          <w:szCs w:val="18"/>
        </w:rPr>
        <w:t xml:space="preserve"> be due and payable </w:t>
      </w:r>
      <w:r w:rsidR="00555EFC" w:rsidRPr="003205FE">
        <w:rPr>
          <w:sz w:val="18"/>
          <w:szCs w:val="18"/>
        </w:rPr>
        <w:t>30 days from the date of the invoice. A late payment charge of the les</w:t>
      </w:r>
      <w:r w:rsidR="002E1396">
        <w:rPr>
          <w:sz w:val="18"/>
          <w:szCs w:val="18"/>
        </w:rPr>
        <w:t>ser of 1.5%</w:t>
      </w:r>
      <w:r w:rsidR="00555EFC" w:rsidRPr="003205FE">
        <w:rPr>
          <w:sz w:val="18"/>
          <w:szCs w:val="18"/>
        </w:rPr>
        <w:t xml:space="preserve"> per month or the highest interest rate allowed by applicable law </w:t>
      </w:r>
      <w:r w:rsidR="002D6F4B">
        <w:rPr>
          <w:sz w:val="18"/>
          <w:szCs w:val="18"/>
        </w:rPr>
        <w:t>will</w:t>
      </w:r>
      <w:r w:rsidR="00555EFC" w:rsidRPr="003205FE">
        <w:rPr>
          <w:sz w:val="18"/>
          <w:szCs w:val="18"/>
        </w:rPr>
        <w:t xml:space="preserve"> be charged upon all past due amounts hereunder. Partner </w:t>
      </w:r>
      <w:r w:rsidR="002D6F4B">
        <w:rPr>
          <w:sz w:val="18"/>
          <w:szCs w:val="18"/>
        </w:rPr>
        <w:t>will</w:t>
      </w:r>
      <w:r w:rsidR="00555EFC" w:rsidRPr="003205FE">
        <w:rPr>
          <w:sz w:val="18"/>
          <w:szCs w:val="18"/>
        </w:rPr>
        <w:t xml:space="preserve"> reimburse SailPoint for any out-of-pocket expenses incurred at Partner's request, including, without limitation, shipping, insurance and travel-related expenses. All payments made by Partner to SailPoint will be in US dollars (“</w:t>
      </w:r>
      <w:r w:rsidR="00555EFC" w:rsidRPr="00445AAD">
        <w:rPr>
          <w:sz w:val="18"/>
          <w:szCs w:val="18"/>
        </w:rPr>
        <w:t xml:space="preserve">US$”). If Partner’s agreement with an End User is payable in any currency other than US$, the exchange rate used to determine the US$ amount due to SailPoint will be the daily average Interbank Rate for the date that the Partner purchase order is issued to SailPoint and EULA is executed as published on </w:t>
      </w:r>
      <w:hyperlink r:id="rId12" w:history="1">
        <w:r w:rsidR="00555EFC" w:rsidRPr="00445F53">
          <w:rPr>
            <w:rStyle w:val="Hyperlink"/>
            <w:sz w:val="18"/>
            <w:szCs w:val="18"/>
          </w:rPr>
          <w:t>http://www.oanda.com/convert/fxhistory</w:t>
        </w:r>
      </w:hyperlink>
      <w:r w:rsidR="00555EFC" w:rsidRPr="00445F53">
        <w:rPr>
          <w:sz w:val="18"/>
          <w:szCs w:val="18"/>
        </w:rPr>
        <w:t>.</w:t>
      </w:r>
    </w:p>
    <w:p w14:paraId="0C518A44" w14:textId="0A3F44B5" w:rsidR="00555EFC" w:rsidRPr="00445F53" w:rsidRDefault="002E1396" w:rsidP="00A87FB3">
      <w:pPr>
        <w:pStyle w:val="Heading2"/>
        <w:keepNext w:val="0"/>
        <w:keepLines w:val="0"/>
        <w:numPr>
          <w:ilvl w:val="1"/>
          <w:numId w:val="3"/>
        </w:numPr>
        <w:suppressAutoHyphens/>
        <w:ind w:right="266"/>
        <w:jc w:val="both"/>
        <w:rPr>
          <w:sz w:val="18"/>
          <w:szCs w:val="18"/>
        </w:rPr>
      </w:pPr>
      <w:r w:rsidRPr="00445F53">
        <w:rPr>
          <w:sz w:val="18"/>
          <w:szCs w:val="18"/>
          <w:u w:val="single"/>
        </w:rPr>
        <w:t>Referral Commission Alternative</w:t>
      </w:r>
      <w:r w:rsidRPr="00445F53">
        <w:rPr>
          <w:sz w:val="18"/>
          <w:szCs w:val="18"/>
        </w:rPr>
        <w:t xml:space="preserve">. In the event that an End User elects to purchase a license for the SailPoint Applications directly from SailPoint instead of Partner, then </w:t>
      </w:r>
      <w:r w:rsidR="00445F53" w:rsidRPr="00445F53">
        <w:rPr>
          <w:sz w:val="18"/>
          <w:szCs w:val="18"/>
        </w:rPr>
        <w:t xml:space="preserve">SailPoint and Partner will mutually agree and execute a Partner </w:t>
      </w:r>
      <w:r w:rsidR="00A43A78">
        <w:rPr>
          <w:sz w:val="18"/>
          <w:szCs w:val="18"/>
        </w:rPr>
        <w:t>Referral</w:t>
      </w:r>
      <w:r w:rsidR="00A43A78" w:rsidRPr="00445F53">
        <w:rPr>
          <w:sz w:val="18"/>
          <w:szCs w:val="18"/>
        </w:rPr>
        <w:t xml:space="preserve"> </w:t>
      </w:r>
      <w:r w:rsidR="00445F53" w:rsidRPr="00445F53">
        <w:rPr>
          <w:sz w:val="18"/>
          <w:szCs w:val="18"/>
        </w:rPr>
        <w:t xml:space="preserve">Form specifying commission fees to be paid by SailPoint to Reseller </w:t>
      </w:r>
      <w:r w:rsidRPr="00445F53">
        <w:rPr>
          <w:sz w:val="18"/>
          <w:szCs w:val="18"/>
        </w:rPr>
        <w:t>upon SailPoint’s receipt of the applicable payment from the End User</w:t>
      </w:r>
      <w:r w:rsidR="00445F53" w:rsidRPr="00445F53">
        <w:rPr>
          <w:sz w:val="18"/>
          <w:szCs w:val="18"/>
        </w:rPr>
        <w:t xml:space="preserve"> for such license</w:t>
      </w:r>
      <w:r w:rsidR="00555EFC" w:rsidRPr="00445F53">
        <w:rPr>
          <w:sz w:val="18"/>
          <w:szCs w:val="18"/>
        </w:rPr>
        <w:t>.</w:t>
      </w:r>
      <w:r w:rsidR="00445F53" w:rsidRPr="00445F53">
        <w:rPr>
          <w:rFonts w:ascii="Arial" w:hAnsi="Arial" w:cs="Arial"/>
        </w:rPr>
        <w:t xml:space="preserve"> </w:t>
      </w:r>
    </w:p>
    <w:p w14:paraId="2F320D39" w14:textId="77777777" w:rsidR="00555EFC" w:rsidRPr="00445AAD" w:rsidRDefault="00555EFC" w:rsidP="00A87FB3">
      <w:pPr>
        <w:pStyle w:val="Heading2"/>
        <w:keepNext w:val="0"/>
        <w:keepLines w:val="0"/>
        <w:numPr>
          <w:ilvl w:val="1"/>
          <w:numId w:val="3"/>
        </w:numPr>
        <w:suppressAutoHyphens/>
        <w:ind w:right="266"/>
        <w:jc w:val="both"/>
        <w:rPr>
          <w:sz w:val="18"/>
          <w:szCs w:val="18"/>
        </w:rPr>
      </w:pPr>
      <w:r w:rsidRPr="00445AAD">
        <w:rPr>
          <w:sz w:val="18"/>
          <w:szCs w:val="18"/>
          <w:u w:val="single"/>
        </w:rPr>
        <w:t>Taxes</w:t>
      </w:r>
      <w:r w:rsidRPr="00445AAD">
        <w:rPr>
          <w:sz w:val="18"/>
          <w:szCs w:val="18"/>
        </w:rPr>
        <w:t xml:space="preserve">.  </w:t>
      </w:r>
      <w:r w:rsidR="002E1396" w:rsidRPr="00445AAD">
        <w:rPr>
          <w:sz w:val="18"/>
          <w:szCs w:val="18"/>
        </w:rPr>
        <w:t>All amounts payable under this Program Document are exclusive of all sales, use, value-added, withholding, and other taxes and duties or similar tariffs (collectively, “Taxes”).  Partner will pay and indemnify SailPoint for any and all Taxes payable with respect to the purchase and resale of the SailPoint Applications by P</w:t>
      </w:r>
      <w:r w:rsidR="00445AAD" w:rsidRPr="00445AAD">
        <w:rPr>
          <w:sz w:val="18"/>
          <w:szCs w:val="18"/>
        </w:rPr>
        <w:t>a</w:t>
      </w:r>
      <w:r w:rsidR="002E1396" w:rsidRPr="00445AAD">
        <w:rPr>
          <w:sz w:val="18"/>
          <w:szCs w:val="18"/>
        </w:rPr>
        <w:t xml:space="preserve">rtner or as otherwise owed in connection with this Program Document, except for taxes payable on SailPoint’s net income.  When </w:t>
      </w:r>
      <w:r w:rsidR="00445AAD" w:rsidRPr="00445AAD">
        <w:rPr>
          <w:sz w:val="18"/>
          <w:szCs w:val="18"/>
        </w:rPr>
        <w:t>SailPoint</w:t>
      </w:r>
      <w:r w:rsidR="002E1396" w:rsidRPr="00445AAD">
        <w:rPr>
          <w:sz w:val="18"/>
          <w:szCs w:val="18"/>
        </w:rPr>
        <w:t xml:space="preserve"> has the legal obligation to collect Taxes, the appropriate amount will be added to </w:t>
      </w:r>
      <w:r w:rsidR="00445AAD" w:rsidRPr="00445AAD">
        <w:rPr>
          <w:sz w:val="18"/>
          <w:szCs w:val="18"/>
        </w:rPr>
        <w:t>Partner</w:t>
      </w:r>
      <w:r w:rsidR="002E1396" w:rsidRPr="00445AAD">
        <w:rPr>
          <w:sz w:val="18"/>
          <w:szCs w:val="18"/>
        </w:rPr>
        <w:t xml:space="preserve">’s invoice and paid by </w:t>
      </w:r>
      <w:r w:rsidR="00445AAD" w:rsidRPr="00445AAD">
        <w:rPr>
          <w:sz w:val="18"/>
          <w:szCs w:val="18"/>
        </w:rPr>
        <w:t>Partner</w:t>
      </w:r>
      <w:r w:rsidR="002E1396" w:rsidRPr="00445AAD">
        <w:rPr>
          <w:sz w:val="18"/>
          <w:szCs w:val="18"/>
        </w:rPr>
        <w:t xml:space="preserve"> unless </w:t>
      </w:r>
      <w:r w:rsidR="00445AAD" w:rsidRPr="00445AAD">
        <w:rPr>
          <w:sz w:val="18"/>
          <w:szCs w:val="18"/>
        </w:rPr>
        <w:t xml:space="preserve">Partner </w:t>
      </w:r>
      <w:r w:rsidR="002E1396" w:rsidRPr="00445AAD">
        <w:rPr>
          <w:sz w:val="18"/>
          <w:szCs w:val="18"/>
        </w:rPr>
        <w:t xml:space="preserve">provides </w:t>
      </w:r>
      <w:r w:rsidR="00445AAD" w:rsidRPr="00445AAD">
        <w:rPr>
          <w:sz w:val="18"/>
          <w:szCs w:val="18"/>
        </w:rPr>
        <w:t>SailPoint</w:t>
      </w:r>
      <w:r w:rsidR="002E1396" w:rsidRPr="00445AAD">
        <w:rPr>
          <w:sz w:val="18"/>
          <w:szCs w:val="18"/>
        </w:rPr>
        <w:t xml:space="preserve"> with a valid tax exemption certificate authorized by the appropriate taxing authority</w:t>
      </w:r>
      <w:r w:rsidR="00445AAD" w:rsidRPr="00445AAD">
        <w:rPr>
          <w:sz w:val="18"/>
          <w:szCs w:val="18"/>
        </w:rPr>
        <w:t>.</w:t>
      </w:r>
    </w:p>
    <w:p w14:paraId="2E32183A" w14:textId="5154EBD7" w:rsidR="00555EFC" w:rsidRPr="003205FE" w:rsidRDefault="00555EFC" w:rsidP="00A87FB3">
      <w:pPr>
        <w:pStyle w:val="Heading2"/>
        <w:keepNext w:val="0"/>
        <w:keepLines w:val="0"/>
        <w:numPr>
          <w:ilvl w:val="1"/>
          <w:numId w:val="3"/>
        </w:numPr>
        <w:suppressAutoHyphens/>
        <w:ind w:right="266"/>
        <w:jc w:val="both"/>
        <w:rPr>
          <w:sz w:val="18"/>
          <w:szCs w:val="18"/>
        </w:rPr>
      </w:pPr>
      <w:r w:rsidRPr="00445AAD">
        <w:rPr>
          <w:sz w:val="18"/>
          <w:szCs w:val="18"/>
          <w:u w:val="single"/>
        </w:rPr>
        <w:t>Audit Rights</w:t>
      </w:r>
      <w:r w:rsidRPr="00445AAD">
        <w:rPr>
          <w:sz w:val="18"/>
          <w:szCs w:val="18"/>
        </w:rPr>
        <w:t xml:space="preserve">. </w:t>
      </w:r>
      <w:r w:rsidR="0024186A" w:rsidRPr="00445AAD">
        <w:rPr>
          <w:sz w:val="18"/>
          <w:szCs w:val="18"/>
        </w:rPr>
        <w:t xml:space="preserve"> </w:t>
      </w:r>
      <w:r w:rsidRPr="00445AAD">
        <w:rPr>
          <w:sz w:val="18"/>
          <w:szCs w:val="18"/>
        </w:rPr>
        <w:t xml:space="preserve">Partner </w:t>
      </w:r>
      <w:r w:rsidR="002D6F4B" w:rsidRPr="00445AAD">
        <w:rPr>
          <w:sz w:val="18"/>
          <w:szCs w:val="18"/>
        </w:rPr>
        <w:t>will</w:t>
      </w:r>
      <w:r w:rsidRPr="00445AAD">
        <w:rPr>
          <w:sz w:val="18"/>
          <w:szCs w:val="18"/>
        </w:rPr>
        <w:t xml:space="preserve"> maintain accurate books and records of all Purchase Agreements, EULAs, other contracts and accounts for the SailPoint Applications during and for</w:t>
      </w:r>
      <w:r w:rsidR="00445AAD">
        <w:rPr>
          <w:sz w:val="18"/>
          <w:szCs w:val="18"/>
        </w:rPr>
        <w:t xml:space="preserve"> three</w:t>
      </w:r>
      <w:r w:rsidRPr="003205FE">
        <w:rPr>
          <w:sz w:val="18"/>
          <w:szCs w:val="18"/>
        </w:rPr>
        <w:t xml:space="preserve"> years following termination of this </w:t>
      </w:r>
      <w:r w:rsidR="00744F19">
        <w:rPr>
          <w:sz w:val="18"/>
          <w:szCs w:val="18"/>
        </w:rPr>
        <w:t>Program Document</w:t>
      </w:r>
      <w:r w:rsidR="00CF2D16">
        <w:rPr>
          <w:sz w:val="18"/>
          <w:szCs w:val="18"/>
        </w:rPr>
        <w:t xml:space="preserve"> and will maintain books and records that fairly and accurately reflect all transactions relating to this Agreement and will retain those books and records for at least five years after this Agreement is terminated or expires</w:t>
      </w:r>
      <w:r w:rsidRPr="003205FE">
        <w:rPr>
          <w:sz w:val="18"/>
          <w:szCs w:val="18"/>
        </w:rPr>
        <w:t xml:space="preserve">.  Partner </w:t>
      </w:r>
      <w:r w:rsidR="00445AAD">
        <w:rPr>
          <w:sz w:val="18"/>
          <w:szCs w:val="18"/>
        </w:rPr>
        <w:t xml:space="preserve">also </w:t>
      </w:r>
      <w:r w:rsidRPr="003205FE">
        <w:rPr>
          <w:sz w:val="18"/>
          <w:szCs w:val="18"/>
        </w:rPr>
        <w:t xml:space="preserve">will maintain a register of each copy of the SailPoint Applications </w:t>
      </w:r>
      <w:r w:rsidR="00445AAD">
        <w:rPr>
          <w:sz w:val="18"/>
          <w:szCs w:val="18"/>
        </w:rPr>
        <w:t>resold</w:t>
      </w:r>
      <w:r w:rsidRPr="003205FE">
        <w:rPr>
          <w:sz w:val="18"/>
          <w:szCs w:val="18"/>
        </w:rPr>
        <w:t xml:space="preserve"> with the name and address of the End User, together with relevant dates of</w:t>
      </w:r>
      <w:r w:rsidR="00445AAD">
        <w:rPr>
          <w:sz w:val="18"/>
          <w:szCs w:val="18"/>
        </w:rPr>
        <w:t xml:space="preserve"> delivery and fees paid, and </w:t>
      </w:r>
      <w:r w:rsidRPr="003205FE">
        <w:rPr>
          <w:sz w:val="18"/>
          <w:szCs w:val="18"/>
        </w:rPr>
        <w:t xml:space="preserve">furnish SailPoint with copies thereof on request together with a certificate of accuracy of such records and reports.  Upon reasonable notice to Partner, and no more frequently than twice a year, Partner </w:t>
      </w:r>
      <w:r w:rsidR="002D6F4B">
        <w:rPr>
          <w:sz w:val="18"/>
          <w:szCs w:val="18"/>
        </w:rPr>
        <w:t>will</w:t>
      </w:r>
      <w:r w:rsidRPr="003205FE">
        <w:rPr>
          <w:sz w:val="18"/>
          <w:szCs w:val="18"/>
        </w:rPr>
        <w:t xml:space="preserve"> make such books and records available to an independent public accountant selected by SailPoint and </w:t>
      </w:r>
      <w:r w:rsidR="00445AAD">
        <w:rPr>
          <w:sz w:val="18"/>
          <w:szCs w:val="18"/>
        </w:rPr>
        <w:t xml:space="preserve">reasonably </w:t>
      </w:r>
      <w:r w:rsidRPr="003205FE">
        <w:rPr>
          <w:sz w:val="18"/>
          <w:szCs w:val="18"/>
        </w:rPr>
        <w:t xml:space="preserve">acceptable to Partner, at Partner's place of business during normal business hours, to audit the payments being made by Partner hereunder. Audits </w:t>
      </w:r>
      <w:r w:rsidR="002D6F4B">
        <w:rPr>
          <w:sz w:val="18"/>
          <w:szCs w:val="18"/>
        </w:rPr>
        <w:t>will</w:t>
      </w:r>
      <w:r w:rsidRPr="003205FE">
        <w:rPr>
          <w:sz w:val="18"/>
          <w:szCs w:val="18"/>
        </w:rPr>
        <w:t xml:space="preserve"> be at SailPoint’s expense, unless material discrepancies are discovered, in which case, in addition to all other rights and remedies available to SailPoint, Partner </w:t>
      </w:r>
      <w:r w:rsidR="002D6F4B">
        <w:rPr>
          <w:sz w:val="18"/>
          <w:szCs w:val="18"/>
        </w:rPr>
        <w:t>will</w:t>
      </w:r>
      <w:r w:rsidRPr="003205FE">
        <w:rPr>
          <w:sz w:val="18"/>
          <w:szCs w:val="18"/>
        </w:rPr>
        <w:t xml:space="preserve"> pay for the entire cost of such audit.</w:t>
      </w:r>
      <w:r w:rsidR="00CF2D16">
        <w:rPr>
          <w:sz w:val="18"/>
          <w:szCs w:val="18"/>
        </w:rPr>
        <w:t xml:space="preserve"> Without limiting the foregoing, Partner </w:t>
      </w:r>
      <w:r w:rsidR="00CF2D16" w:rsidRPr="00C1158C">
        <w:rPr>
          <w:rFonts w:eastAsia="MS Mincho"/>
          <w:bCs/>
          <w:sz w:val="18"/>
          <w:szCs w:val="18"/>
          <w:lang w:eastAsia="ja-JP"/>
        </w:rPr>
        <w:t xml:space="preserve">shall, upon notice by </w:t>
      </w:r>
      <w:r w:rsidR="00CF2D16" w:rsidRPr="007E5BA5">
        <w:rPr>
          <w:rFonts w:eastAsia="MS Mincho"/>
          <w:bCs/>
          <w:sz w:val="18"/>
          <w:szCs w:val="18"/>
          <w:lang w:eastAsia="ja-JP"/>
        </w:rPr>
        <w:t xml:space="preserve">SailPoint, provide SailPoint with </w:t>
      </w:r>
      <w:r w:rsidR="00CF2D16">
        <w:rPr>
          <w:rFonts w:eastAsia="MS Mincho"/>
          <w:bCs/>
          <w:sz w:val="18"/>
          <w:szCs w:val="18"/>
          <w:lang w:eastAsia="ja-JP"/>
        </w:rPr>
        <w:t xml:space="preserve">access to its personnel, </w:t>
      </w:r>
      <w:r w:rsidR="00CF2D16" w:rsidRPr="007E5BA5">
        <w:rPr>
          <w:rFonts w:eastAsia="MS Mincho"/>
          <w:bCs/>
          <w:sz w:val="18"/>
          <w:szCs w:val="18"/>
          <w:lang w:eastAsia="ja-JP"/>
        </w:rPr>
        <w:t>facilities, warehouses</w:t>
      </w:r>
      <w:r w:rsidR="00CF2D16">
        <w:rPr>
          <w:rFonts w:eastAsia="MS Mincho"/>
          <w:bCs/>
          <w:sz w:val="18"/>
          <w:szCs w:val="18"/>
          <w:lang w:eastAsia="ja-JP"/>
        </w:rPr>
        <w:t>,</w:t>
      </w:r>
      <w:r w:rsidR="00CF2D16" w:rsidRPr="007E5BA5">
        <w:rPr>
          <w:rFonts w:eastAsia="MS Mincho"/>
          <w:bCs/>
          <w:sz w:val="18"/>
          <w:szCs w:val="18"/>
          <w:lang w:eastAsia="ja-JP"/>
        </w:rPr>
        <w:t xml:space="preserve"> and offices serving the operations and activities carried out by Partner pursuant to this Agreement, and the</w:t>
      </w:r>
      <w:r w:rsidR="00CF2D16">
        <w:rPr>
          <w:rFonts w:eastAsia="MS Mincho"/>
          <w:bCs/>
          <w:sz w:val="18"/>
          <w:szCs w:val="18"/>
          <w:lang w:eastAsia="ja-JP"/>
        </w:rPr>
        <w:t xml:space="preserve"> related</w:t>
      </w:r>
      <w:r w:rsidR="00CF2D16" w:rsidRPr="007E5BA5">
        <w:rPr>
          <w:rFonts w:eastAsia="MS Mincho"/>
          <w:bCs/>
          <w:sz w:val="18"/>
          <w:szCs w:val="18"/>
          <w:lang w:eastAsia="ja-JP"/>
        </w:rPr>
        <w:t xml:space="preserve"> books, records and other information. </w:t>
      </w:r>
      <w:r w:rsidR="00CF2D16" w:rsidRPr="007E5BA5">
        <w:rPr>
          <w:rFonts w:ascii="Times New (W1)" w:eastAsia="MS Mincho"/>
          <w:bCs/>
          <w:sz w:val="18"/>
          <w:szCs w:val="18"/>
          <w:lang w:eastAsia="ja-JP"/>
        </w:rPr>
        <w:t>Partner</w:t>
      </w:r>
      <w:r w:rsidR="00CF2D16" w:rsidRPr="007E5BA5">
        <w:rPr>
          <w:rFonts w:eastAsia="MS Mincho"/>
          <w:bCs/>
          <w:sz w:val="18"/>
          <w:szCs w:val="18"/>
          <w:lang w:eastAsia="ja-JP"/>
        </w:rPr>
        <w:t xml:space="preserve"> agrees that SailPoint shall have the right to audit and review such records </w:t>
      </w:r>
      <w:r w:rsidR="00A319B5">
        <w:rPr>
          <w:rFonts w:eastAsia="MS Mincho"/>
          <w:bCs/>
          <w:sz w:val="18"/>
          <w:szCs w:val="18"/>
          <w:lang w:eastAsia="ja-JP"/>
        </w:rPr>
        <w:t xml:space="preserve">to ensure compliance with Section 12 of the Agreement </w:t>
      </w:r>
      <w:r w:rsidR="00CF2D16">
        <w:rPr>
          <w:rFonts w:eastAsia="MS Mincho"/>
          <w:bCs/>
          <w:sz w:val="18"/>
          <w:szCs w:val="18"/>
          <w:lang w:eastAsia="ja-JP"/>
        </w:rPr>
        <w:t>and shall have sole discretion to determine the scope of such audit or review.</w:t>
      </w:r>
    </w:p>
    <w:p w14:paraId="52D83EB6" w14:textId="77777777" w:rsidR="00555EFC" w:rsidRPr="006C3085" w:rsidRDefault="00555EFC" w:rsidP="00A87FB3">
      <w:pPr>
        <w:pStyle w:val="Heading1"/>
        <w:keepNext w:val="0"/>
        <w:keepLines w:val="0"/>
        <w:widowControl w:val="0"/>
        <w:numPr>
          <w:ilvl w:val="0"/>
          <w:numId w:val="3"/>
        </w:numPr>
        <w:ind w:right="266"/>
        <w:jc w:val="both"/>
        <w:rPr>
          <w:bCs/>
          <w:sz w:val="18"/>
          <w:szCs w:val="18"/>
        </w:rPr>
      </w:pPr>
      <w:r w:rsidRPr="006C3085">
        <w:rPr>
          <w:bCs/>
          <w:sz w:val="18"/>
          <w:szCs w:val="18"/>
        </w:rPr>
        <w:t>Support</w:t>
      </w:r>
      <w:r w:rsidR="002D691F" w:rsidRPr="002D691F">
        <w:rPr>
          <w:bCs/>
          <w:sz w:val="18"/>
          <w:szCs w:val="18"/>
        </w:rPr>
        <w:t xml:space="preserve"> </w:t>
      </w:r>
      <w:r w:rsidR="002D691F" w:rsidRPr="006C3085">
        <w:rPr>
          <w:bCs/>
          <w:sz w:val="18"/>
          <w:szCs w:val="18"/>
        </w:rPr>
        <w:t xml:space="preserve">and Services </w:t>
      </w:r>
    </w:p>
    <w:p w14:paraId="4CEABD8F" w14:textId="77777777" w:rsidR="00555EFC" w:rsidRPr="003205FE" w:rsidRDefault="00555EFC" w:rsidP="00A87FB3">
      <w:pPr>
        <w:pStyle w:val="Heading2"/>
        <w:keepNext w:val="0"/>
        <w:keepLines w:val="0"/>
        <w:numPr>
          <w:ilvl w:val="1"/>
          <w:numId w:val="3"/>
        </w:numPr>
        <w:suppressAutoHyphens/>
        <w:ind w:right="266"/>
        <w:jc w:val="both"/>
        <w:rPr>
          <w:sz w:val="18"/>
          <w:szCs w:val="18"/>
        </w:rPr>
      </w:pPr>
      <w:r w:rsidRPr="0024186A">
        <w:rPr>
          <w:sz w:val="18"/>
          <w:szCs w:val="18"/>
          <w:u w:val="single"/>
        </w:rPr>
        <w:t>SailPoint Support</w:t>
      </w:r>
      <w:r w:rsidR="0024186A">
        <w:rPr>
          <w:sz w:val="18"/>
          <w:szCs w:val="18"/>
        </w:rPr>
        <w:t xml:space="preserve">. </w:t>
      </w:r>
      <w:r w:rsidR="00EF227F">
        <w:rPr>
          <w:sz w:val="18"/>
          <w:szCs w:val="18"/>
        </w:rPr>
        <w:t xml:space="preserve"> During the term of this</w:t>
      </w:r>
      <w:r w:rsidRPr="003205FE">
        <w:rPr>
          <w:sz w:val="18"/>
          <w:szCs w:val="18"/>
        </w:rPr>
        <w:t xml:space="preserve"> </w:t>
      </w:r>
      <w:r w:rsidR="00EF227F">
        <w:rPr>
          <w:sz w:val="18"/>
          <w:szCs w:val="18"/>
        </w:rPr>
        <w:t>Program Document</w:t>
      </w:r>
      <w:r w:rsidRPr="003205FE">
        <w:rPr>
          <w:sz w:val="18"/>
          <w:szCs w:val="18"/>
        </w:rPr>
        <w:t xml:space="preserve"> and subject to the payment of applicable Standard or Premium Support and Maintenance fees to be paid by Partner to SailPoint, SailPoint will provide </w:t>
      </w:r>
      <w:r w:rsidR="00EF227F">
        <w:rPr>
          <w:sz w:val="18"/>
          <w:szCs w:val="18"/>
        </w:rPr>
        <w:t>s</w:t>
      </w:r>
      <w:r w:rsidRPr="003205FE">
        <w:rPr>
          <w:sz w:val="18"/>
          <w:szCs w:val="18"/>
        </w:rPr>
        <w:t xml:space="preserve">upport and </w:t>
      </w:r>
      <w:r w:rsidR="00EF227F">
        <w:rPr>
          <w:sz w:val="18"/>
          <w:szCs w:val="18"/>
        </w:rPr>
        <w:t>m</w:t>
      </w:r>
      <w:r w:rsidRPr="003205FE">
        <w:rPr>
          <w:sz w:val="18"/>
          <w:szCs w:val="18"/>
        </w:rPr>
        <w:t>aintenance services</w:t>
      </w:r>
      <w:r w:rsidR="00EF227F">
        <w:rPr>
          <w:sz w:val="18"/>
          <w:szCs w:val="18"/>
        </w:rPr>
        <w:t xml:space="preserve"> (“Support </w:t>
      </w:r>
      <w:r w:rsidR="00263C0D">
        <w:rPr>
          <w:sz w:val="18"/>
          <w:szCs w:val="18"/>
        </w:rPr>
        <w:t>and Maintenance</w:t>
      </w:r>
      <w:r w:rsidR="00EF227F">
        <w:rPr>
          <w:sz w:val="18"/>
          <w:szCs w:val="18"/>
        </w:rPr>
        <w:t>”</w:t>
      </w:r>
      <w:r w:rsidR="00263C0D">
        <w:rPr>
          <w:sz w:val="18"/>
          <w:szCs w:val="18"/>
        </w:rPr>
        <w:t>)</w:t>
      </w:r>
      <w:r w:rsidRPr="003205FE">
        <w:rPr>
          <w:sz w:val="18"/>
          <w:szCs w:val="18"/>
        </w:rPr>
        <w:t xml:space="preserve"> to End Users in accordance with the terms of </w:t>
      </w:r>
      <w:r w:rsidRPr="004B30AA">
        <w:rPr>
          <w:sz w:val="18"/>
          <w:szCs w:val="18"/>
          <w:u w:val="single"/>
        </w:rPr>
        <w:t>Schedule B</w:t>
      </w:r>
      <w:r w:rsidRPr="003205FE">
        <w:rPr>
          <w:sz w:val="18"/>
          <w:szCs w:val="18"/>
        </w:rPr>
        <w:t xml:space="preserve"> of the EULA. SailPoint reserves the right to designate any modified or updated versions of the SailPoint Applications as new SailPoint Applications, which are not required to be provided under Support</w:t>
      </w:r>
      <w:r w:rsidR="00E62C5F">
        <w:rPr>
          <w:sz w:val="18"/>
          <w:szCs w:val="18"/>
        </w:rPr>
        <w:t xml:space="preserve"> and Maintenance</w:t>
      </w:r>
      <w:r w:rsidRPr="003205FE">
        <w:rPr>
          <w:sz w:val="18"/>
          <w:szCs w:val="18"/>
        </w:rPr>
        <w:t xml:space="preserve">. </w:t>
      </w:r>
      <w:r w:rsidR="00E62C5F">
        <w:rPr>
          <w:sz w:val="18"/>
          <w:szCs w:val="18"/>
        </w:rPr>
        <w:t xml:space="preserve"> </w:t>
      </w:r>
      <w:r w:rsidRPr="003205FE">
        <w:rPr>
          <w:sz w:val="18"/>
          <w:szCs w:val="18"/>
        </w:rPr>
        <w:t xml:space="preserve">Such new SailPoint Applications will only be provided to End Users under </w:t>
      </w:r>
      <w:r w:rsidR="00263C0D">
        <w:rPr>
          <w:sz w:val="18"/>
          <w:szCs w:val="18"/>
        </w:rPr>
        <w:t>Support and M</w:t>
      </w:r>
      <w:r w:rsidRPr="003205FE">
        <w:rPr>
          <w:sz w:val="18"/>
          <w:szCs w:val="18"/>
        </w:rPr>
        <w:t>aintenance subject to the payment of additional license and support fees as designated by SailPoint</w:t>
      </w:r>
      <w:r w:rsidR="004B30AA">
        <w:rPr>
          <w:sz w:val="18"/>
          <w:szCs w:val="18"/>
        </w:rPr>
        <w:t>.</w:t>
      </w:r>
    </w:p>
    <w:p w14:paraId="6476F0F0" w14:textId="77777777" w:rsidR="00555EFC" w:rsidRPr="003205FE" w:rsidRDefault="00916AE9" w:rsidP="00A87FB3">
      <w:pPr>
        <w:pStyle w:val="Heading2"/>
        <w:keepNext w:val="0"/>
        <w:keepLines w:val="0"/>
        <w:numPr>
          <w:ilvl w:val="1"/>
          <w:numId w:val="3"/>
        </w:numPr>
        <w:suppressAutoHyphens/>
        <w:ind w:right="266"/>
        <w:jc w:val="both"/>
        <w:rPr>
          <w:sz w:val="18"/>
          <w:szCs w:val="18"/>
        </w:rPr>
      </w:pPr>
      <w:r w:rsidRPr="00916AE9">
        <w:rPr>
          <w:sz w:val="18"/>
          <w:szCs w:val="18"/>
          <w:u w:val="single"/>
        </w:rPr>
        <w:lastRenderedPageBreak/>
        <w:t>Partner Access</w:t>
      </w:r>
      <w:r w:rsidRPr="00916AE9">
        <w:rPr>
          <w:sz w:val="18"/>
          <w:szCs w:val="18"/>
        </w:rPr>
        <w:t xml:space="preserve">.  </w:t>
      </w:r>
      <w:r w:rsidR="00263C0D" w:rsidRPr="00263C0D">
        <w:rPr>
          <w:sz w:val="18"/>
          <w:szCs w:val="18"/>
        </w:rPr>
        <w:t>Partner will be given access to Compass, SailPoint’s online portal for se</w:t>
      </w:r>
      <w:r w:rsidR="00263C0D">
        <w:rPr>
          <w:sz w:val="18"/>
          <w:szCs w:val="18"/>
        </w:rPr>
        <w:t>lf-service support and training</w:t>
      </w:r>
      <w:r w:rsidR="00263C0D" w:rsidRPr="00263C0D">
        <w:rPr>
          <w:sz w:val="18"/>
          <w:szCs w:val="18"/>
        </w:rPr>
        <w:t>.  Other technical support will be provided by SailPoint in SailPoint’s sole discretion on an as available basis</w:t>
      </w:r>
      <w:r w:rsidR="004B30AA">
        <w:rPr>
          <w:sz w:val="18"/>
          <w:szCs w:val="18"/>
        </w:rPr>
        <w:t>.</w:t>
      </w:r>
    </w:p>
    <w:p w14:paraId="420606CC" w14:textId="44A3228E" w:rsidR="00555EFC" w:rsidRPr="00445F53" w:rsidRDefault="00555EFC" w:rsidP="00A87FB3">
      <w:pPr>
        <w:pStyle w:val="Heading2"/>
        <w:keepNext w:val="0"/>
        <w:keepLines w:val="0"/>
        <w:numPr>
          <w:ilvl w:val="1"/>
          <w:numId w:val="3"/>
        </w:numPr>
        <w:suppressAutoHyphens/>
        <w:ind w:right="266"/>
        <w:jc w:val="both"/>
        <w:rPr>
          <w:sz w:val="18"/>
          <w:szCs w:val="18"/>
        </w:rPr>
      </w:pPr>
      <w:r w:rsidRPr="0024186A">
        <w:rPr>
          <w:sz w:val="18"/>
          <w:szCs w:val="18"/>
          <w:u w:val="single"/>
        </w:rPr>
        <w:t>Professional Services</w:t>
      </w:r>
      <w:r w:rsidR="0024186A">
        <w:rPr>
          <w:sz w:val="18"/>
          <w:szCs w:val="18"/>
        </w:rPr>
        <w:t xml:space="preserve">. </w:t>
      </w:r>
      <w:r w:rsidRPr="003205FE">
        <w:rPr>
          <w:sz w:val="18"/>
          <w:szCs w:val="18"/>
        </w:rPr>
        <w:t xml:space="preserve"> </w:t>
      </w:r>
      <w:r w:rsidR="003F5F2B">
        <w:rPr>
          <w:sz w:val="18"/>
          <w:szCs w:val="18"/>
        </w:rPr>
        <w:t>F</w:t>
      </w:r>
      <w:r w:rsidR="003F5F2B" w:rsidRPr="003F5F2B">
        <w:rPr>
          <w:sz w:val="18"/>
          <w:szCs w:val="18"/>
        </w:rPr>
        <w:t xml:space="preserve">rom time to time, at Partner’s reasonable request and subject to availability of SailPoint’s personnel, SailPoint will provide to Partner and/or its End Users at SailPoint’s </w:t>
      </w:r>
      <w:r w:rsidR="003F5F2B" w:rsidRPr="003205FE">
        <w:rPr>
          <w:sz w:val="18"/>
          <w:szCs w:val="18"/>
        </w:rPr>
        <w:t xml:space="preserve">standard rates as specified in </w:t>
      </w:r>
      <w:r w:rsidR="00D24D46">
        <w:rPr>
          <w:sz w:val="18"/>
          <w:szCs w:val="18"/>
        </w:rPr>
        <w:t>the Price List</w:t>
      </w:r>
      <w:r w:rsidR="003F5F2B" w:rsidRPr="003F5F2B">
        <w:rPr>
          <w:sz w:val="18"/>
          <w:szCs w:val="18"/>
        </w:rPr>
        <w:t xml:space="preserve"> professional services with respect to the </w:t>
      </w:r>
      <w:r w:rsidR="003F5F2B" w:rsidRPr="003205FE">
        <w:rPr>
          <w:sz w:val="18"/>
          <w:szCs w:val="18"/>
        </w:rPr>
        <w:t>implementation, and deployment of SailPoint Applications</w:t>
      </w:r>
      <w:r w:rsidR="003F5F2B">
        <w:rPr>
          <w:sz w:val="18"/>
          <w:szCs w:val="18"/>
        </w:rPr>
        <w:t xml:space="preserve"> (“</w:t>
      </w:r>
      <w:r w:rsidR="003F5F2B" w:rsidRPr="003F5F2B">
        <w:rPr>
          <w:sz w:val="18"/>
          <w:szCs w:val="18"/>
        </w:rPr>
        <w:t>Professional Services</w:t>
      </w:r>
      <w:r w:rsidR="003F5F2B">
        <w:rPr>
          <w:sz w:val="18"/>
          <w:szCs w:val="18"/>
        </w:rPr>
        <w:t>”).  The provision of P</w:t>
      </w:r>
      <w:r w:rsidR="003F5F2B" w:rsidRPr="003F5F2B">
        <w:rPr>
          <w:sz w:val="18"/>
          <w:szCs w:val="18"/>
        </w:rPr>
        <w:t xml:space="preserve">rofessional </w:t>
      </w:r>
      <w:r w:rsidR="003F5F2B">
        <w:rPr>
          <w:sz w:val="18"/>
          <w:szCs w:val="18"/>
        </w:rPr>
        <w:t>S</w:t>
      </w:r>
      <w:r w:rsidR="003F5F2B" w:rsidRPr="003F5F2B">
        <w:rPr>
          <w:sz w:val="18"/>
          <w:szCs w:val="18"/>
        </w:rPr>
        <w:t xml:space="preserve">ervices by </w:t>
      </w:r>
      <w:r w:rsidR="003F5F2B">
        <w:rPr>
          <w:sz w:val="18"/>
          <w:szCs w:val="18"/>
        </w:rPr>
        <w:t>SailPoint</w:t>
      </w:r>
      <w:r w:rsidR="003F5F2B" w:rsidRPr="003F5F2B">
        <w:rPr>
          <w:sz w:val="18"/>
          <w:szCs w:val="18"/>
        </w:rPr>
        <w:t xml:space="preserve"> </w:t>
      </w:r>
      <w:r w:rsidR="009B3D4F">
        <w:rPr>
          <w:sz w:val="18"/>
          <w:szCs w:val="18"/>
        </w:rPr>
        <w:t>will be provided in accordance with the terms of this Program Document and those of Mutual Subcontract Supplement</w:t>
      </w:r>
      <w:r w:rsidR="00490FB8">
        <w:rPr>
          <w:sz w:val="18"/>
          <w:szCs w:val="18"/>
        </w:rPr>
        <w:t xml:space="preserve"> (if such Attachment is included)</w:t>
      </w:r>
      <w:r w:rsidR="009B3D4F">
        <w:rPr>
          <w:sz w:val="18"/>
          <w:szCs w:val="18"/>
        </w:rPr>
        <w:t xml:space="preserve"> </w:t>
      </w:r>
      <w:r w:rsidR="003F5F2B">
        <w:rPr>
          <w:sz w:val="18"/>
          <w:szCs w:val="18"/>
        </w:rPr>
        <w:t>and a statement of work mutually developed and executed by the parties</w:t>
      </w:r>
      <w:r w:rsidR="003F5F2B" w:rsidRPr="003F5F2B">
        <w:rPr>
          <w:sz w:val="18"/>
          <w:szCs w:val="18"/>
        </w:rPr>
        <w:t xml:space="preserve">. </w:t>
      </w:r>
      <w:r w:rsidR="003F5F2B">
        <w:rPr>
          <w:sz w:val="18"/>
          <w:szCs w:val="18"/>
        </w:rPr>
        <w:t xml:space="preserve">SailPoint will own all right, title and interest in and to any development and </w:t>
      </w:r>
      <w:r w:rsidR="003F5F2B" w:rsidRPr="00445F53">
        <w:rPr>
          <w:sz w:val="18"/>
          <w:szCs w:val="18"/>
        </w:rPr>
        <w:t>work produced or resulting from such Professional Services, including all intellectual property rights therein and thereto, unless otherwise expressly and specifically agreed upon by SailPoint in the applicable statement of work executed by the parties</w:t>
      </w:r>
      <w:r w:rsidR="004B30AA" w:rsidRPr="00445F53">
        <w:rPr>
          <w:sz w:val="18"/>
          <w:szCs w:val="18"/>
        </w:rPr>
        <w:t>.</w:t>
      </w:r>
      <w:r w:rsidR="00E24AC7" w:rsidRPr="00445F53">
        <w:rPr>
          <w:sz w:val="18"/>
          <w:szCs w:val="18"/>
        </w:rPr>
        <w:t xml:space="preserve"> The Sales Discount Rate is not applicable to SailPoint Professional Services resold by Partner.</w:t>
      </w:r>
    </w:p>
    <w:p w14:paraId="7C3F9141" w14:textId="1A7FDC0F"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SailPoint Training</w:t>
      </w:r>
      <w:r w:rsidRPr="00445F53">
        <w:rPr>
          <w:sz w:val="18"/>
          <w:szCs w:val="18"/>
        </w:rPr>
        <w:t>.  SailPoint will offer SailPoint Applications training courses conducted at SailPoint facilities or designated locations</w:t>
      </w:r>
      <w:r w:rsidR="00E62C5F" w:rsidRPr="00445F53">
        <w:rPr>
          <w:sz w:val="18"/>
          <w:szCs w:val="18"/>
        </w:rPr>
        <w:t xml:space="preserve"> for End Users</w:t>
      </w:r>
      <w:r w:rsidRPr="00445F53">
        <w:rPr>
          <w:sz w:val="18"/>
          <w:szCs w:val="18"/>
        </w:rPr>
        <w:t xml:space="preserve">. End Users that request training may be referred to SailPoint. Training course offerings and associated pricing will be as specified in </w:t>
      </w:r>
      <w:r w:rsidR="00D24D46">
        <w:rPr>
          <w:sz w:val="18"/>
          <w:szCs w:val="18"/>
        </w:rPr>
        <w:t>the Price List</w:t>
      </w:r>
      <w:r w:rsidRPr="00445F53">
        <w:rPr>
          <w:sz w:val="18"/>
          <w:szCs w:val="18"/>
        </w:rPr>
        <w:t>. Special price quotations can be provided for training to be conducted at non-SailPoint locations. All travel and living expenses of students attending SailPoint training are the responsibility of the student. All travel and living expenses of SailPoint instructors providing training at non-SailPoint locations are the responsibility of the End User and/or Partner requesting such training</w:t>
      </w:r>
      <w:r w:rsidR="004B30AA" w:rsidRPr="00445F53">
        <w:rPr>
          <w:sz w:val="18"/>
          <w:szCs w:val="18"/>
        </w:rPr>
        <w:t>.</w:t>
      </w:r>
      <w:r w:rsidR="006A1E2B" w:rsidRPr="00445F53">
        <w:rPr>
          <w:sz w:val="18"/>
          <w:szCs w:val="18"/>
        </w:rPr>
        <w:t xml:space="preserve"> The Sales Discount Rate is not applicable to SailPoint training resold by Partner.  </w:t>
      </w:r>
    </w:p>
    <w:p w14:paraId="2DB45FF4" w14:textId="77777777" w:rsidR="00555EFC" w:rsidRPr="00445F53" w:rsidRDefault="00555EFC" w:rsidP="00A87FB3">
      <w:pPr>
        <w:pStyle w:val="Heading1"/>
        <w:keepNext w:val="0"/>
        <w:keepLines w:val="0"/>
        <w:widowControl w:val="0"/>
        <w:numPr>
          <w:ilvl w:val="0"/>
          <w:numId w:val="3"/>
        </w:numPr>
        <w:ind w:right="266"/>
        <w:jc w:val="both"/>
        <w:rPr>
          <w:bCs/>
          <w:sz w:val="18"/>
          <w:szCs w:val="18"/>
        </w:rPr>
      </w:pPr>
      <w:r w:rsidRPr="00445F53">
        <w:rPr>
          <w:bCs/>
          <w:sz w:val="18"/>
          <w:szCs w:val="18"/>
        </w:rPr>
        <w:t>Limited Warranty</w:t>
      </w:r>
      <w:r w:rsidR="006C3085" w:rsidRPr="00445F53">
        <w:rPr>
          <w:bCs/>
          <w:sz w:val="18"/>
          <w:szCs w:val="18"/>
        </w:rPr>
        <w:t xml:space="preserve"> AND DISCLAIMER</w:t>
      </w:r>
    </w:p>
    <w:p w14:paraId="7BD1D87F" w14:textId="77777777"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SailPoint Applications Returns</w:t>
      </w:r>
      <w:r w:rsidRPr="00445F53">
        <w:rPr>
          <w:sz w:val="18"/>
          <w:szCs w:val="18"/>
        </w:rPr>
        <w:t xml:space="preserve">.  No credit </w:t>
      </w:r>
      <w:r w:rsidR="002D6F4B" w:rsidRPr="00445F53">
        <w:rPr>
          <w:sz w:val="18"/>
          <w:szCs w:val="18"/>
        </w:rPr>
        <w:t>will</w:t>
      </w:r>
      <w:r w:rsidRPr="00445F53">
        <w:rPr>
          <w:sz w:val="18"/>
          <w:szCs w:val="18"/>
        </w:rPr>
        <w:t xml:space="preserve"> be made for the return of SailPoint Applications except as provided in the limited warranties provided to End Users pursuant to the EULA</w:t>
      </w:r>
      <w:r w:rsidR="004B30AA" w:rsidRPr="00445F53">
        <w:rPr>
          <w:sz w:val="18"/>
          <w:szCs w:val="18"/>
        </w:rPr>
        <w:t>.</w:t>
      </w:r>
    </w:p>
    <w:p w14:paraId="3C6B7D91" w14:textId="77777777" w:rsidR="00BE5734"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Disclaimer of Warranties</w:t>
      </w:r>
      <w:r w:rsidRPr="00445F53">
        <w:rPr>
          <w:sz w:val="18"/>
          <w:szCs w:val="18"/>
        </w:rPr>
        <w:t xml:space="preserve">.  </w:t>
      </w:r>
      <w:r w:rsidR="00BE5734" w:rsidRPr="00445F53">
        <w:rPr>
          <w:sz w:val="18"/>
          <w:szCs w:val="18"/>
        </w:rPr>
        <w:t xml:space="preserve">The warranty for the SailPoint Applications is provided in the EULA directly to the End User. Partner will make no warranty, guarantee or representation, whether written or oral, on SailPoint’s behalf.  SAILPOINT MAKES NO WARRANTIES, REPRESENTATIONS OR CONDITIONS AS TO THE PERFORMANCE OF THE SAILPOINT APPLICATIONS TO PARTNER OR TO ANY OTHER PERSON, EXCEPT AS SET FORTH IN THE EULA.  TO THE MAXIMUM EXTENT PERMITTED BY APPLICABLE LAW, SAILPOINT DISCLAIMS ALL OTHER WARRANTIES AND CONDITIONS, EXPRESS AND IMPLIED, STATUTORY OR OTHERWISE, INCLUDING BUT NOT LIMITED TO ANY IMPLIED WARRANTIES OF MERCHANTABILITY, FITNESS FOR A PARTICULAR PURPOSE, TITLE, NON-INFRINGEMENT OF INTELLECTUAL PROPERTY RIGHTS OF A THIRD PARTY, CUSTOM, TRADE, QUIET ENJOYMENT, </w:t>
      </w:r>
      <w:r w:rsidR="00827AE8" w:rsidRPr="00445F53">
        <w:rPr>
          <w:sz w:val="18"/>
          <w:szCs w:val="18"/>
        </w:rPr>
        <w:t>OPERATION OF THE SAILPOINT APPLICATIONS, AND ANY PARTICULAR APPLICATION OR USE OF THE SAILPOINT APPLICATIONS</w:t>
      </w:r>
      <w:r w:rsidR="00BE5734" w:rsidRPr="00445F53">
        <w:rPr>
          <w:sz w:val="18"/>
          <w:szCs w:val="18"/>
        </w:rPr>
        <w:t>, OR ANY WARRANTIES ARISING UNDER ANY STATUTE, COURSE OF DEALING OR OTHERWISE.</w:t>
      </w:r>
    </w:p>
    <w:p w14:paraId="4E358755" w14:textId="77777777" w:rsidR="00F83F99" w:rsidRPr="00F83F99" w:rsidRDefault="006C3085" w:rsidP="00A87FB3">
      <w:pPr>
        <w:pStyle w:val="Heading1"/>
        <w:keepNext w:val="0"/>
        <w:keepLines w:val="0"/>
        <w:widowControl w:val="0"/>
        <w:numPr>
          <w:ilvl w:val="0"/>
          <w:numId w:val="3"/>
        </w:numPr>
        <w:tabs>
          <w:tab w:val="clear" w:pos="360"/>
        </w:tabs>
        <w:ind w:left="810" w:right="266" w:hanging="810"/>
        <w:jc w:val="both"/>
        <w:rPr>
          <w:sz w:val="18"/>
          <w:szCs w:val="18"/>
        </w:rPr>
      </w:pPr>
      <w:r w:rsidRPr="00445F53">
        <w:rPr>
          <w:sz w:val="18"/>
          <w:szCs w:val="18"/>
        </w:rPr>
        <w:t>limitation of liability.</w:t>
      </w:r>
      <w:r w:rsidRPr="00445F53">
        <w:rPr>
          <w:b w:val="0"/>
          <w:sz w:val="18"/>
          <w:szCs w:val="18"/>
        </w:rPr>
        <w:t xml:space="preserve">  </w:t>
      </w:r>
    </w:p>
    <w:p w14:paraId="02BD0037" w14:textId="4EAFED75" w:rsidR="006C3085" w:rsidRPr="00445F53" w:rsidRDefault="00D5186F" w:rsidP="00F83F99">
      <w:pPr>
        <w:pStyle w:val="Heading1"/>
        <w:keepNext w:val="0"/>
        <w:keepLines w:val="0"/>
        <w:widowControl w:val="0"/>
        <w:ind w:left="810" w:right="266"/>
        <w:jc w:val="both"/>
        <w:rPr>
          <w:sz w:val="18"/>
          <w:szCs w:val="18"/>
        </w:rPr>
      </w:pPr>
      <w:r w:rsidRPr="00445F53">
        <w:rPr>
          <w:b w:val="0"/>
          <w:sz w:val="18"/>
          <w:szCs w:val="18"/>
        </w:rPr>
        <w:t xml:space="preserve">EXCEPT </w:t>
      </w:r>
      <w:r w:rsidR="002E2536" w:rsidRPr="00445F53">
        <w:rPr>
          <w:b w:val="0"/>
          <w:sz w:val="18"/>
          <w:szCs w:val="18"/>
        </w:rPr>
        <w:t xml:space="preserve">WITH RESPECT TO CLAIMS BASED ON A PARTY'S FRAUD OR WILLFUL MISCONDUCT, INFRINGEMENT OF THE OTHER PARTY’S INTELLECTUAL PROPERTY RIGHTS, BREACH OF CONFIDENTIALITY, AND EXCEPT </w:t>
      </w:r>
      <w:r w:rsidRPr="00445F53">
        <w:rPr>
          <w:b w:val="0"/>
          <w:sz w:val="18"/>
          <w:szCs w:val="18"/>
        </w:rPr>
        <w:t xml:space="preserve">FOR A PARTY’S INDEMNIFICATION OBLIGATIONS, A PARTY’S AGGREGATE LIABILITY UNDER THIS PROGRAM DOCUMENT WILL NOT EXCEED </w:t>
      </w:r>
      <w:r w:rsidR="002E2536" w:rsidRPr="00445F53">
        <w:rPr>
          <w:b w:val="0"/>
          <w:sz w:val="18"/>
          <w:szCs w:val="18"/>
        </w:rPr>
        <w:t>THE LESSER OF (</w:t>
      </w:r>
      <w:r w:rsidR="002E2536" w:rsidRPr="00445F53">
        <w:rPr>
          <w:b w:val="0"/>
          <w:caps w:val="0"/>
          <w:sz w:val="18"/>
          <w:szCs w:val="18"/>
        </w:rPr>
        <w:t>a</w:t>
      </w:r>
      <w:r w:rsidR="006F373B" w:rsidRPr="00445F53">
        <w:rPr>
          <w:b w:val="0"/>
          <w:sz w:val="18"/>
          <w:szCs w:val="18"/>
        </w:rPr>
        <w:t>) ONE MILL</w:t>
      </w:r>
      <w:r w:rsidR="002E2536" w:rsidRPr="00445F53">
        <w:rPr>
          <w:b w:val="0"/>
          <w:sz w:val="18"/>
          <w:szCs w:val="18"/>
        </w:rPr>
        <w:t>ION DOLLARS ($1,000,000 US$) Or</w:t>
      </w:r>
      <w:r w:rsidR="006F373B" w:rsidRPr="00445F53">
        <w:rPr>
          <w:b w:val="0"/>
          <w:sz w:val="18"/>
          <w:szCs w:val="18"/>
        </w:rPr>
        <w:t xml:space="preserve"> (</w:t>
      </w:r>
      <w:r w:rsidR="002E2536" w:rsidRPr="00445F53">
        <w:rPr>
          <w:b w:val="0"/>
          <w:caps w:val="0"/>
          <w:sz w:val="18"/>
          <w:szCs w:val="18"/>
        </w:rPr>
        <w:t>b</w:t>
      </w:r>
      <w:r w:rsidR="006F373B" w:rsidRPr="00445F53">
        <w:rPr>
          <w:b w:val="0"/>
          <w:sz w:val="18"/>
          <w:szCs w:val="18"/>
        </w:rPr>
        <w:t xml:space="preserve">) THE AMOUNT PAID OR DUE (WHICHEVER IS GREATER) UNDER THIS PROGRAM DOCUMENT BY PARTNER TO SAILPOINT </w:t>
      </w:r>
      <w:r w:rsidR="006C3085" w:rsidRPr="00445F53">
        <w:rPr>
          <w:b w:val="0"/>
          <w:sz w:val="18"/>
          <w:szCs w:val="18"/>
        </w:rPr>
        <w:t>DURING THE TWELVE-MONTH PERIOD BEFORE THE D</w:t>
      </w:r>
      <w:r w:rsidR="006F373B" w:rsidRPr="00445F53">
        <w:rPr>
          <w:b w:val="0"/>
          <w:sz w:val="18"/>
          <w:szCs w:val="18"/>
        </w:rPr>
        <w:t>ATE THE CAUSE OF ACTION AROSE</w:t>
      </w:r>
      <w:r w:rsidR="006C3085" w:rsidRPr="00445F53">
        <w:rPr>
          <w:b w:val="0"/>
          <w:sz w:val="18"/>
          <w:szCs w:val="18"/>
        </w:rPr>
        <w:t>. MULTIPLE CLAIMS WILL NOT EXPAND THIS LIMITATION.</w:t>
      </w:r>
    </w:p>
    <w:p w14:paraId="27BDFDF9" w14:textId="77777777" w:rsidR="00555EFC" w:rsidRPr="00445F53" w:rsidRDefault="002309A6" w:rsidP="00A87FB3">
      <w:pPr>
        <w:pStyle w:val="Heading1"/>
        <w:keepNext w:val="0"/>
        <w:keepLines w:val="0"/>
        <w:widowControl w:val="0"/>
        <w:numPr>
          <w:ilvl w:val="0"/>
          <w:numId w:val="3"/>
        </w:numPr>
        <w:ind w:right="266"/>
        <w:jc w:val="both"/>
        <w:rPr>
          <w:sz w:val="18"/>
          <w:szCs w:val="18"/>
        </w:rPr>
      </w:pPr>
      <w:r w:rsidRPr="00445F53">
        <w:rPr>
          <w:bCs/>
          <w:sz w:val="18"/>
          <w:szCs w:val="18"/>
        </w:rPr>
        <w:t xml:space="preserve">ADDITIONAL </w:t>
      </w:r>
      <w:r w:rsidR="00555EFC" w:rsidRPr="00445F53">
        <w:rPr>
          <w:bCs/>
          <w:sz w:val="18"/>
          <w:szCs w:val="18"/>
        </w:rPr>
        <w:t>Obligations</w:t>
      </w:r>
      <w:r w:rsidRPr="00445F53">
        <w:rPr>
          <w:bCs/>
          <w:sz w:val="18"/>
          <w:szCs w:val="18"/>
        </w:rPr>
        <w:t xml:space="preserve"> OF THE PARTIES</w:t>
      </w:r>
    </w:p>
    <w:p w14:paraId="3EC4F195" w14:textId="77777777"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Marketing Efforts</w:t>
      </w:r>
      <w:r w:rsidR="004B30AA" w:rsidRPr="00445F53">
        <w:rPr>
          <w:sz w:val="18"/>
          <w:szCs w:val="18"/>
        </w:rPr>
        <w:t>.</w:t>
      </w:r>
      <w:r w:rsidRPr="00445F53">
        <w:rPr>
          <w:sz w:val="18"/>
          <w:szCs w:val="18"/>
        </w:rPr>
        <w:t xml:space="preserve">  Partner </w:t>
      </w:r>
      <w:r w:rsidR="00DB653B" w:rsidRPr="00445F53">
        <w:rPr>
          <w:sz w:val="18"/>
          <w:szCs w:val="18"/>
        </w:rPr>
        <w:t>will</w:t>
      </w:r>
      <w:r w:rsidRPr="00445F53">
        <w:rPr>
          <w:sz w:val="18"/>
          <w:szCs w:val="18"/>
        </w:rPr>
        <w:t xml:space="preserve"> use its best efforts to promote the sale of the SailPoint Applications in the Territory. Partner </w:t>
      </w:r>
      <w:r w:rsidR="00DB653B" w:rsidRPr="00445F53">
        <w:rPr>
          <w:sz w:val="18"/>
          <w:szCs w:val="18"/>
        </w:rPr>
        <w:t>will</w:t>
      </w:r>
      <w:r w:rsidRPr="00445F53">
        <w:rPr>
          <w:sz w:val="18"/>
          <w:szCs w:val="18"/>
        </w:rPr>
        <w:t xml:space="preserve"> permit SailPoint to review all of Partner's promotion and advertising material for the SailPoint Applications </w:t>
      </w:r>
      <w:r w:rsidR="002D6F4B" w:rsidRPr="00445F53">
        <w:rPr>
          <w:sz w:val="18"/>
          <w:szCs w:val="18"/>
        </w:rPr>
        <w:t>before</w:t>
      </w:r>
      <w:r w:rsidRPr="00445F53">
        <w:rPr>
          <w:sz w:val="18"/>
          <w:szCs w:val="18"/>
        </w:rPr>
        <w:t xml:space="preserve"> use. Partner </w:t>
      </w:r>
      <w:r w:rsidR="002D6F4B" w:rsidRPr="00445F53">
        <w:rPr>
          <w:sz w:val="18"/>
          <w:szCs w:val="18"/>
        </w:rPr>
        <w:t>will</w:t>
      </w:r>
      <w:r w:rsidRPr="00445F53">
        <w:rPr>
          <w:sz w:val="18"/>
          <w:szCs w:val="18"/>
        </w:rPr>
        <w:t xml:space="preserve"> not use and </w:t>
      </w:r>
      <w:r w:rsidR="002D6F4B" w:rsidRPr="00445F53">
        <w:rPr>
          <w:sz w:val="18"/>
          <w:szCs w:val="18"/>
        </w:rPr>
        <w:t>will</w:t>
      </w:r>
      <w:r w:rsidRPr="00445F53">
        <w:rPr>
          <w:sz w:val="18"/>
          <w:szCs w:val="18"/>
        </w:rPr>
        <w:t xml:space="preserve"> withdraw and retract any promotion or advertising that SailPoint finds is unsuitable or is in breach of the terms of this </w:t>
      </w:r>
      <w:r w:rsidR="00DB653B" w:rsidRPr="00445F53">
        <w:rPr>
          <w:sz w:val="18"/>
          <w:szCs w:val="18"/>
        </w:rPr>
        <w:t xml:space="preserve">Program Document or the </w:t>
      </w:r>
      <w:r w:rsidRPr="00445F53">
        <w:rPr>
          <w:sz w:val="18"/>
          <w:szCs w:val="18"/>
        </w:rPr>
        <w:t>Agreement</w:t>
      </w:r>
      <w:r w:rsidR="004B30AA" w:rsidRPr="00445F53">
        <w:rPr>
          <w:sz w:val="18"/>
          <w:szCs w:val="18"/>
        </w:rPr>
        <w:t>.</w:t>
      </w:r>
    </w:p>
    <w:p w14:paraId="2474AD7C" w14:textId="77777777"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Prohibited Practices</w:t>
      </w:r>
      <w:r w:rsidR="004B30AA" w:rsidRPr="00445F53">
        <w:rPr>
          <w:sz w:val="18"/>
          <w:szCs w:val="18"/>
        </w:rPr>
        <w:t xml:space="preserve">. </w:t>
      </w:r>
      <w:r w:rsidRPr="00445F53">
        <w:rPr>
          <w:sz w:val="18"/>
          <w:szCs w:val="18"/>
        </w:rPr>
        <w:t xml:space="preserve"> Partner may not make any contracts or commitments on behalf of SailPoint nor make any warranties or other representations regarding the SailPoint Applications other than those </w:t>
      </w:r>
      <w:r w:rsidR="00DB653B" w:rsidRPr="00445F53">
        <w:rPr>
          <w:sz w:val="18"/>
          <w:szCs w:val="18"/>
        </w:rPr>
        <w:t>set forth in the EULA</w:t>
      </w:r>
      <w:r w:rsidRPr="00445F53">
        <w:rPr>
          <w:sz w:val="18"/>
          <w:szCs w:val="18"/>
        </w:rPr>
        <w:t xml:space="preserve"> or </w:t>
      </w:r>
      <w:r w:rsidR="002309A6" w:rsidRPr="00445F53">
        <w:rPr>
          <w:sz w:val="18"/>
          <w:szCs w:val="18"/>
        </w:rPr>
        <w:t xml:space="preserve">otherwise expressly authorized </w:t>
      </w:r>
      <w:r w:rsidRPr="00445F53">
        <w:rPr>
          <w:sz w:val="18"/>
          <w:szCs w:val="18"/>
        </w:rPr>
        <w:t xml:space="preserve">by SailPoint in </w:t>
      </w:r>
      <w:r w:rsidR="002309A6" w:rsidRPr="00445F53">
        <w:rPr>
          <w:sz w:val="18"/>
          <w:szCs w:val="18"/>
        </w:rPr>
        <w:t xml:space="preserve">a separate </w:t>
      </w:r>
      <w:r w:rsidRPr="00445F53">
        <w:rPr>
          <w:sz w:val="18"/>
          <w:szCs w:val="18"/>
        </w:rPr>
        <w:t>writing</w:t>
      </w:r>
      <w:r w:rsidR="004B30AA" w:rsidRPr="00445F53">
        <w:rPr>
          <w:sz w:val="18"/>
          <w:szCs w:val="18"/>
        </w:rPr>
        <w:t>.</w:t>
      </w:r>
    </w:p>
    <w:p w14:paraId="2B30250C" w14:textId="77777777" w:rsidR="00555EFC" w:rsidRPr="00445F53" w:rsidRDefault="00555EFC" w:rsidP="00A87FB3">
      <w:pPr>
        <w:pStyle w:val="Heading2"/>
        <w:keepNext w:val="0"/>
        <w:keepLines w:val="0"/>
        <w:numPr>
          <w:ilvl w:val="1"/>
          <w:numId w:val="3"/>
        </w:numPr>
        <w:suppressAutoHyphens/>
        <w:ind w:right="266"/>
        <w:jc w:val="both"/>
        <w:rPr>
          <w:sz w:val="18"/>
          <w:szCs w:val="18"/>
        </w:rPr>
      </w:pPr>
      <w:r w:rsidRPr="00445F53">
        <w:rPr>
          <w:sz w:val="18"/>
          <w:szCs w:val="18"/>
          <w:u w:val="single"/>
        </w:rPr>
        <w:t>Notice of EULA Breach</w:t>
      </w:r>
      <w:r w:rsidR="00DC57E8" w:rsidRPr="00445F53">
        <w:rPr>
          <w:sz w:val="18"/>
          <w:szCs w:val="18"/>
        </w:rPr>
        <w:t xml:space="preserve">.  </w:t>
      </w:r>
      <w:r w:rsidRPr="00445F53">
        <w:rPr>
          <w:sz w:val="18"/>
          <w:szCs w:val="18"/>
        </w:rPr>
        <w:t xml:space="preserve">Partner </w:t>
      </w:r>
      <w:r w:rsidR="002D6F4B" w:rsidRPr="00445F53">
        <w:rPr>
          <w:sz w:val="18"/>
          <w:szCs w:val="18"/>
        </w:rPr>
        <w:t>will</w:t>
      </w:r>
      <w:r w:rsidRPr="00445F53">
        <w:rPr>
          <w:sz w:val="18"/>
          <w:szCs w:val="18"/>
        </w:rPr>
        <w:t xml:space="preserve"> notify SailPoint immediately if it learns of any breach of a Purchase Agreement or EULA that affects SailPoint’s rights.  In the event of such a breach, Partner </w:t>
      </w:r>
      <w:r w:rsidR="002D6F4B" w:rsidRPr="00445F53">
        <w:rPr>
          <w:sz w:val="18"/>
          <w:szCs w:val="18"/>
        </w:rPr>
        <w:t>will</w:t>
      </w:r>
      <w:r w:rsidRPr="00445F53">
        <w:rPr>
          <w:sz w:val="18"/>
          <w:szCs w:val="18"/>
        </w:rPr>
        <w:t xml:space="preserve"> take appropriate legal and other action against such End User. If Partner fails to, or chooses not to, promptly and diligently prosecute such breach, then SailPoint may bring an action against </w:t>
      </w:r>
      <w:r w:rsidRPr="00445F53">
        <w:rPr>
          <w:sz w:val="18"/>
          <w:szCs w:val="18"/>
        </w:rPr>
        <w:lastRenderedPageBreak/>
        <w:t>such breaching party and Partner hereby assigns to SailPoint its right to enforce, and seek remedies for breach of, any EULA as it relates to the SailPoint Applications in such circumstances and agrees to provide SailPoint with assistance in such circumstances.</w:t>
      </w:r>
    </w:p>
    <w:p w14:paraId="7109FD45" w14:textId="77777777" w:rsidR="00951701" w:rsidRPr="00951701" w:rsidRDefault="003205FE" w:rsidP="00A43A78">
      <w:pPr>
        <w:pStyle w:val="Heading2"/>
        <w:keepNext w:val="0"/>
        <w:keepLines w:val="0"/>
        <w:numPr>
          <w:ilvl w:val="1"/>
          <w:numId w:val="3"/>
        </w:numPr>
        <w:suppressAutoHyphens/>
        <w:ind w:right="266"/>
        <w:rPr>
          <w:rFonts w:asciiTheme="majorBidi" w:hAnsiTheme="majorBidi" w:cstheme="majorBidi"/>
          <w:sz w:val="18"/>
          <w:szCs w:val="18"/>
        </w:rPr>
      </w:pPr>
      <w:r w:rsidRPr="00445F53">
        <w:rPr>
          <w:sz w:val="18"/>
          <w:szCs w:val="18"/>
          <w:u w:val="single"/>
        </w:rPr>
        <w:t>Lead Referral</w:t>
      </w:r>
      <w:r w:rsidR="002309A6" w:rsidRPr="00445F53">
        <w:rPr>
          <w:sz w:val="18"/>
          <w:szCs w:val="18"/>
          <w:u w:val="single"/>
        </w:rPr>
        <w:t>s</w:t>
      </w:r>
      <w:r w:rsidRPr="00445F53">
        <w:rPr>
          <w:sz w:val="18"/>
          <w:szCs w:val="18"/>
        </w:rPr>
        <w:t xml:space="preserve">.  SailPoint may provide Partner with personal information from potential End Users within the Territory. Partner </w:t>
      </w:r>
      <w:r w:rsidR="002D6F4B" w:rsidRPr="00445F53">
        <w:rPr>
          <w:sz w:val="18"/>
          <w:szCs w:val="18"/>
        </w:rPr>
        <w:t>will</w:t>
      </w:r>
      <w:r w:rsidRPr="00445F53">
        <w:rPr>
          <w:sz w:val="18"/>
          <w:szCs w:val="18"/>
        </w:rPr>
        <w:t xml:space="preserve"> handle such information in a manner consistent with SailPoint’s Privacy Policy, available at </w:t>
      </w:r>
      <w:hyperlink r:id="rId13" w:history="1">
        <w:r w:rsidRPr="00951701">
          <w:rPr>
            <w:rStyle w:val="Hyperlink"/>
            <w:rFonts w:asciiTheme="majorBidi" w:hAnsiTheme="majorBidi" w:cstheme="majorBidi"/>
            <w:sz w:val="18"/>
            <w:szCs w:val="18"/>
          </w:rPr>
          <w:t>http://www.sailpoint.com/privacy.php</w:t>
        </w:r>
      </w:hyperlink>
      <w:r w:rsidRPr="00951701">
        <w:rPr>
          <w:rFonts w:asciiTheme="majorBidi" w:hAnsiTheme="majorBidi" w:cstheme="majorBidi"/>
          <w:sz w:val="18"/>
          <w:szCs w:val="18"/>
        </w:rPr>
        <w:t>, and any legal or regulatory requirements for adequate protection of personal information.</w:t>
      </w:r>
    </w:p>
    <w:p w14:paraId="5CA1B934" w14:textId="6F42F718" w:rsidR="00845A4F" w:rsidRDefault="00845A4F" w:rsidP="00A87FB3">
      <w:pPr>
        <w:pStyle w:val="Heading1"/>
        <w:keepLines w:val="0"/>
        <w:widowControl w:val="0"/>
        <w:numPr>
          <w:ilvl w:val="0"/>
          <w:numId w:val="3"/>
        </w:numPr>
        <w:ind w:right="259"/>
        <w:jc w:val="both"/>
        <w:rPr>
          <w:sz w:val="18"/>
          <w:szCs w:val="18"/>
        </w:rPr>
      </w:pPr>
      <w:r>
        <w:rPr>
          <w:sz w:val="18"/>
          <w:szCs w:val="18"/>
        </w:rPr>
        <w:t>anti-corruption, export controls, embargoes, and sanctions, and anti-money laundering compliance</w:t>
      </w:r>
    </w:p>
    <w:p w14:paraId="438F65D8" w14:textId="69341172" w:rsidR="00845A4F" w:rsidRPr="00A319B5" w:rsidRDefault="00845A4F" w:rsidP="00027A65">
      <w:pPr>
        <w:pStyle w:val="Heading2"/>
        <w:keepNext w:val="0"/>
        <w:keepLines w:val="0"/>
        <w:numPr>
          <w:ilvl w:val="1"/>
          <w:numId w:val="3"/>
        </w:numPr>
        <w:suppressAutoHyphens/>
        <w:ind w:right="266"/>
        <w:jc w:val="both"/>
        <w:rPr>
          <w:rFonts w:asciiTheme="majorBidi" w:hAnsiTheme="majorBidi" w:cstheme="majorBidi"/>
          <w:sz w:val="18"/>
          <w:szCs w:val="18"/>
        </w:rPr>
      </w:pPr>
      <w:r w:rsidRPr="00A319B5">
        <w:rPr>
          <w:sz w:val="18"/>
          <w:szCs w:val="18"/>
        </w:rPr>
        <w:t xml:space="preserve">Partner </w:t>
      </w:r>
      <w:r w:rsidR="001A37D5" w:rsidRPr="00A319B5">
        <w:rPr>
          <w:sz w:val="18"/>
          <w:szCs w:val="18"/>
        </w:rPr>
        <w:t>acknowledges</w:t>
      </w:r>
      <w:r w:rsidR="00027A65" w:rsidRPr="00A319B5">
        <w:rPr>
          <w:sz w:val="18"/>
          <w:szCs w:val="18"/>
        </w:rPr>
        <w:t xml:space="preserve"> and agrees to comply with</w:t>
      </w:r>
      <w:r w:rsidR="001A37D5" w:rsidRPr="00A319B5">
        <w:rPr>
          <w:sz w:val="18"/>
          <w:szCs w:val="18"/>
        </w:rPr>
        <w:t xml:space="preserve"> the anti-corruption, export controls, embargoes, sanctions, and anti-money laundering provisions in Section 12 of the Ag</w:t>
      </w:r>
      <w:r w:rsidR="00027A65" w:rsidRPr="00A319B5">
        <w:rPr>
          <w:sz w:val="18"/>
          <w:szCs w:val="18"/>
        </w:rPr>
        <w:t xml:space="preserve">reement. </w:t>
      </w:r>
      <w:r w:rsidR="00513828" w:rsidRPr="00A319B5">
        <w:rPr>
          <w:sz w:val="18"/>
          <w:szCs w:val="18"/>
        </w:rPr>
        <w:t xml:space="preserve"> </w:t>
      </w:r>
      <w:r w:rsidRPr="00A319B5">
        <w:rPr>
          <w:sz w:val="18"/>
          <w:szCs w:val="18"/>
        </w:rPr>
        <w:t xml:space="preserve"> </w:t>
      </w:r>
    </w:p>
    <w:p w14:paraId="4CC34CBF" w14:textId="77777777" w:rsidR="003205FE" w:rsidRPr="00445F53" w:rsidRDefault="003205FE" w:rsidP="00A87FB3">
      <w:pPr>
        <w:pStyle w:val="Heading1"/>
        <w:keepLines w:val="0"/>
        <w:widowControl w:val="0"/>
        <w:numPr>
          <w:ilvl w:val="0"/>
          <w:numId w:val="3"/>
        </w:numPr>
        <w:ind w:right="259"/>
        <w:jc w:val="both"/>
        <w:rPr>
          <w:sz w:val="18"/>
          <w:szCs w:val="18"/>
        </w:rPr>
      </w:pPr>
      <w:r w:rsidRPr="00445F53">
        <w:rPr>
          <w:bCs/>
          <w:sz w:val="18"/>
          <w:szCs w:val="18"/>
        </w:rPr>
        <w:t>Indemnification</w:t>
      </w:r>
    </w:p>
    <w:p w14:paraId="7B642170" w14:textId="77777777" w:rsidR="000855E0" w:rsidRPr="00445F53" w:rsidRDefault="00B16E83" w:rsidP="00A87FB3">
      <w:pPr>
        <w:pStyle w:val="Heading2"/>
        <w:keepLines w:val="0"/>
        <w:numPr>
          <w:ilvl w:val="1"/>
          <w:numId w:val="3"/>
        </w:numPr>
        <w:suppressAutoHyphens/>
        <w:ind w:right="259"/>
        <w:jc w:val="both"/>
        <w:rPr>
          <w:sz w:val="18"/>
          <w:szCs w:val="18"/>
        </w:rPr>
      </w:pPr>
      <w:r w:rsidRPr="00445F53">
        <w:rPr>
          <w:sz w:val="18"/>
          <w:szCs w:val="18"/>
          <w:u w:val="single"/>
        </w:rPr>
        <w:t>Indemnification by SailPoint</w:t>
      </w:r>
      <w:r w:rsidRPr="00445F53">
        <w:rPr>
          <w:sz w:val="18"/>
          <w:szCs w:val="18"/>
        </w:rPr>
        <w:t xml:space="preserve">. </w:t>
      </w:r>
    </w:p>
    <w:p w14:paraId="4B63AEA9" w14:textId="3DD0CBCF" w:rsidR="003205FE" w:rsidRDefault="00B16E83" w:rsidP="00A87FB3">
      <w:pPr>
        <w:pStyle w:val="Heading2"/>
        <w:keepNext w:val="0"/>
        <w:keepLines w:val="0"/>
        <w:numPr>
          <w:ilvl w:val="0"/>
          <w:numId w:val="9"/>
        </w:numPr>
        <w:suppressAutoHyphens/>
        <w:ind w:right="266"/>
        <w:jc w:val="both"/>
        <w:rPr>
          <w:sz w:val="18"/>
          <w:szCs w:val="18"/>
        </w:rPr>
      </w:pPr>
      <w:r w:rsidRPr="00445F53">
        <w:rPr>
          <w:sz w:val="18"/>
          <w:szCs w:val="18"/>
        </w:rPr>
        <w:t xml:space="preserve">SailPoint will defend any action brought against Partner to the extent that it is based upon a claim that the SailPoint Applications, as provided by SailPoint to Partner under this </w:t>
      </w:r>
      <w:r w:rsidR="00744F19" w:rsidRPr="00445F53">
        <w:rPr>
          <w:sz w:val="18"/>
          <w:szCs w:val="18"/>
        </w:rPr>
        <w:t>Program Document</w:t>
      </w:r>
      <w:r w:rsidRPr="00445F53">
        <w:rPr>
          <w:sz w:val="18"/>
          <w:szCs w:val="18"/>
        </w:rPr>
        <w:t xml:space="preserve">, infringe any third party intellectual property rights in the Territory.  SailPoint will pay any costs, damages and reasonable attorneys' fees attributable to such claim that are awarded against Partner or agreed upon in settlement by SailPoint in such action.  SailPoint’s obligations under this Section </w:t>
      </w:r>
      <w:r w:rsidR="00701A21">
        <w:rPr>
          <w:sz w:val="18"/>
          <w:szCs w:val="18"/>
        </w:rPr>
        <w:t>9.1</w:t>
      </w:r>
      <w:r w:rsidRPr="00445F53">
        <w:rPr>
          <w:sz w:val="18"/>
          <w:szCs w:val="18"/>
        </w:rPr>
        <w:t xml:space="preserve"> are contingent upon </w:t>
      </w:r>
      <w:r w:rsidR="000855E0" w:rsidRPr="00445F53">
        <w:rPr>
          <w:sz w:val="18"/>
          <w:szCs w:val="18"/>
        </w:rPr>
        <w:t>(i) Partner giving prompt written notice to SailPoint of any such claim; (ii) Partner allowing SailPoint to control the defense and any related settlement of any such claim; and (iii) Partner furnishing SailPoint with reasonable assistance</w:t>
      </w:r>
      <w:r w:rsidR="000855E0" w:rsidRPr="00AB6DC2">
        <w:rPr>
          <w:sz w:val="18"/>
          <w:szCs w:val="18"/>
        </w:rPr>
        <w:t xml:space="preserve"> in the defense of any such claim, so long as </w:t>
      </w:r>
      <w:r w:rsidR="000855E0">
        <w:rPr>
          <w:sz w:val="18"/>
          <w:szCs w:val="18"/>
        </w:rPr>
        <w:t>SailPoint</w:t>
      </w:r>
      <w:r w:rsidR="000855E0" w:rsidRPr="00AB6DC2">
        <w:rPr>
          <w:sz w:val="18"/>
          <w:szCs w:val="18"/>
        </w:rPr>
        <w:t xml:space="preserve"> pays </w:t>
      </w:r>
      <w:r w:rsidR="000855E0">
        <w:rPr>
          <w:sz w:val="18"/>
          <w:szCs w:val="18"/>
        </w:rPr>
        <w:t>Partner</w:t>
      </w:r>
      <w:r w:rsidR="000855E0" w:rsidRPr="00AB6DC2">
        <w:rPr>
          <w:sz w:val="18"/>
          <w:szCs w:val="18"/>
        </w:rPr>
        <w:t xml:space="preserve">’s reasonable out-of-pocket expenses.  </w:t>
      </w:r>
    </w:p>
    <w:p w14:paraId="4A3075AA" w14:textId="77777777" w:rsidR="000855E0" w:rsidRDefault="000855E0" w:rsidP="00A87FB3">
      <w:pPr>
        <w:pStyle w:val="Heading2"/>
        <w:keepNext w:val="0"/>
        <w:keepLines w:val="0"/>
        <w:numPr>
          <w:ilvl w:val="0"/>
          <w:numId w:val="9"/>
        </w:numPr>
        <w:suppressAutoHyphens/>
        <w:ind w:right="266"/>
        <w:jc w:val="both"/>
        <w:rPr>
          <w:sz w:val="18"/>
          <w:szCs w:val="18"/>
        </w:rPr>
      </w:pPr>
      <w:r w:rsidRPr="00AB6DC2">
        <w:rPr>
          <w:sz w:val="18"/>
          <w:szCs w:val="18"/>
        </w:rPr>
        <w:t xml:space="preserve">If </w:t>
      </w:r>
      <w:r>
        <w:rPr>
          <w:sz w:val="18"/>
          <w:szCs w:val="18"/>
        </w:rPr>
        <w:t>Partner</w:t>
      </w:r>
      <w:r w:rsidRPr="00AB6DC2">
        <w:rPr>
          <w:sz w:val="18"/>
          <w:szCs w:val="18"/>
        </w:rPr>
        <w:t xml:space="preserve">'s use or resale of any of the </w:t>
      </w:r>
      <w:r>
        <w:rPr>
          <w:sz w:val="18"/>
          <w:szCs w:val="18"/>
        </w:rPr>
        <w:t>SailPoint Application</w:t>
      </w:r>
      <w:r w:rsidR="008D0A84">
        <w:rPr>
          <w:sz w:val="18"/>
          <w:szCs w:val="18"/>
        </w:rPr>
        <w:t>s</w:t>
      </w:r>
      <w:r w:rsidRPr="00AB6DC2">
        <w:rPr>
          <w:sz w:val="18"/>
          <w:szCs w:val="18"/>
        </w:rPr>
        <w:t xml:space="preserve"> hereunder is, or in </w:t>
      </w:r>
      <w:r>
        <w:rPr>
          <w:sz w:val="18"/>
          <w:szCs w:val="18"/>
        </w:rPr>
        <w:t>SailPoint</w:t>
      </w:r>
      <w:r w:rsidRPr="00AB6DC2">
        <w:rPr>
          <w:sz w:val="18"/>
          <w:szCs w:val="18"/>
        </w:rPr>
        <w:t>'</w:t>
      </w:r>
      <w:r>
        <w:rPr>
          <w:sz w:val="18"/>
          <w:szCs w:val="18"/>
        </w:rPr>
        <w:t>s</w:t>
      </w:r>
      <w:r w:rsidRPr="00AB6DC2">
        <w:rPr>
          <w:sz w:val="18"/>
          <w:szCs w:val="18"/>
        </w:rPr>
        <w:t xml:space="preserve"> opinion is likely to be, enjoined due to the type of claim specified in subsection (a) of this Section </w:t>
      </w:r>
      <w:r>
        <w:rPr>
          <w:sz w:val="18"/>
          <w:szCs w:val="18"/>
        </w:rPr>
        <w:t>8.1</w:t>
      </w:r>
      <w:r w:rsidRPr="00AB6DC2">
        <w:rPr>
          <w:sz w:val="18"/>
          <w:szCs w:val="18"/>
        </w:rPr>
        <w:t xml:space="preserve">, then </w:t>
      </w:r>
      <w:r>
        <w:rPr>
          <w:sz w:val="18"/>
          <w:szCs w:val="18"/>
        </w:rPr>
        <w:t>SailPoint</w:t>
      </w:r>
      <w:r w:rsidRPr="00AB6DC2">
        <w:rPr>
          <w:sz w:val="18"/>
          <w:szCs w:val="18"/>
        </w:rPr>
        <w:t xml:space="preserve"> may, at its sole option and expense:  (i) procure for </w:t>
      </w:r>
      <w:r>
        <w:rPr>
          <w:sz w:val="18"/>
          <w:szCs w:val="18"/>
        </w:rPr>
        <w:t>Partner</w:t>
      </w:r>
      <w:r w:rsidRPr="00AB6DC2">
        <w:rPr>
          <w:sz w:val="18"/>
          <w:szCs w:val="18"/>
        </w:rPr>
        <w:t xml:space="preserve"> the right to continue using and reselling such </w:t>
      </w:r>
      <w:r>
        <w:rPr>
          <w:sz w:val="18"/>
          <w:szCs w:val="18"/>
        </w:rPr>
        <w:t>SailPoint Application</w:t>
      </w:r>
      <w:r w:rsidR="008D0A84">
        <w:rPr>
          <w:sz w:val="18"/>
          <w:szCs w:val="18"/>
        </w:rPr>
        <w:t>s</w:t>
      </w:r>
      <w:r w:rsidRPr="00AB6DC2">
        <w:rPr>
          <w:sz w:val="18"/>
          <w:szCs w:val="18"/>
        </w:rPr>
        <w:t xml:space="preserve"> under the terms of this </w:t>
      </w:r>
      <w:r>
        <w:rPr>
          <w:sz w:val="18"/>
          <w:szCs w:val="18"/>
        </w:rPr>
        <w:t>Program Document</w:t>
      </w:r>
      <w:r w:rsidRPr="00AB6DC2">
        <w:rPr>
          <w:sz w:val="18"/>
          <w:szCs w:val="18"/>
        </w:rPr>
        <w:t xml:space="preserve">; (ii) replace or modify such </w:t>
      </w:r>
      <w:r>
        <w:rPr>
          <w:sz w:val="18"/>
          <w:szCs w:val="18"/>
        </w:rPr>
        <w:t>SailPoint Application</w:t>
      </w:r>
      <w:r w:rsidR="008D0A84">
        <w:rPr>
          <w:sz w:val="18"/>
          <w:szCs w:val="18"/>
        </w:rPr>
        <w:t>s</w:t>
      </w:r>
      <w:r w:rsidRPr="00AB6DC2">
        <w:rPr>
          <w:sz w:val="18"/>
          <w:szCs w:val="18"/>
        </w:rPr>
        <w:t xml:space="preserve"> so that they are non-infringing and substantially equivalent in function to the enjoined </w:t>
      </w:r>
      <w:r>
        <w:rPr>
          <w:sz w:val="18"/>
          <w:szCs w:val="18"/>
        </w:rPr>
        <w:t>SailPoint Application</w:t>
      </w:r>
      <w:r w:rsidRPr="00AB6DC2">
        <w:rPr>
          <w:sz w:val="18"/>
          <w:szCs w:val="18"/>
        </w:rPr>
        <w:t xml:space="preserve">; or (iii) terminate </w:t>
      </w:r>
      <w:r>
        <w:rPr>
          <w:sz w:val="18"/>
          <w:szCs w:val="18"/>
        </w:rPr>
        <w:t xml:space="preserve">Partner's rights </w:t>
      </w:r>
      <w:r w:rsidRPr="00AB6DC2">
        <w:rPr>
          <w:sz w:val="18"/>
          <w:szCs w:val="18"/>
        </w:rPr>
        <w:t>under</w:t>
      </w:r>
      <w:r>
        <w:rPr>
          <w:sz w:val="18"/>
          <w:szCs w:val="18"/>
        </w:rPr>
        <w:t xml:space="preserve"> this Program Document and Agreement</w:t>
      </w:r>
      <w:r w:rsidRPr="00AB6DC2">
        <w:rPr>
          <w:sz w:val="18"/>
          <w:szCs w:val="18"/>
        </w:rPr>
        <w:t xml:space="preserve"> with respect to such </w:t>
      </w:r>
      <w:r>
        <w:rPr>
          <w:sz w:val="18"/>
          <w:szCs w:val="18"/>
        </w:rPr>
        <w:t>SailPoint Application</w:t>
      </w:r>
      <w:r w:rsidR="008D0A84">
        <w:rPr>
          <w:sz w:val="18"/>
          <w:szCs w:val="18"/>
        </w:rPr>
        <w:t>s</w:t>
      </w:r>
      <w:r>
        <w:rPr>
          <w:sz w:val="18"/>
          <w:szCs w:val="18"/>
        </w:rPr>
        <w:t>.</w:t>
      </w:r>
    </w:p>
    <w:p w14:paraId="401EE6A8" w14:textId="4859993F" w:rsidR="000855E0" w:rsidRDefault="000855E0" w:rsidP="00A87FB3">
      <w:pPr>
        <w:pStyle w:val="Heading2"/>
        <w:keepNext w:val="0"/>
        <w:keepLines w:val="0"/>
        <w:numPr>
          <w:ilvl w:val="0"/>
          <w:numId w:val="9"/>
        </w:numPr>
        <w:suppressAutoHyphens/>
        <w:ind w:right="266"/>
        <w:jc w:val="both"/>
        <w:rPr>
          <w:sz w:val="18"/>
          <w:szCs w:val="18"/>
        </w:rPr>
      </w:pPr>
      <w:r>
        <w:rPr>
          <w:sz w:val="18"/>
          <w:szCs w:val="18"/>
        </w:rPr>
        <w:t>SailPoint</w:t>
      </w:r>
      <w:r w:rsidRPr="00AB6DC2">
        <w:rPr>
          <w:sz w:val="18"/>
          <w:szCs w:val="18"/>
        </w:rPr>
        <w:t xml:space="preserve"> will have no obligation under subsection (a) or (b) of this Section </w:t>
      </w:r>
      <w:r w:rsidR="00701A21">
        <w:rPr>
          <w:sz w:val="18"/>
          <w:szCs w:val="18"/>
        </w:rPr>
        <w:t>9.1</w:t>
      </w:r>
      <w:r w:rsidRPr="00AB6DC2">
        <w:rPr>
          <w:sz w:val="18"/>
          <w:szCs w:val="18"/>
        </w:rPr>
        <w:t xml:space="preserve"> for any claim of infringement to the extent that it results from:  (i) combination or use of the </w:t>
      </w:r>
      <w:r>
        <w:rPr>
          <w:sz w:val="18"/>
          <w:szCs w:val="18"/>
        </w:rPr>
        <w:t>SailPoint Application</w:t>
      </w:r>
      <w:r w:rsidR="008D0A84">
        <w:rPr>
          <w:sz w:val="18"/>
          <w:szCs w:val="18"/>
        </w:rPr>
        <w:t>s</w:t>
      </w:r>
      <w:r w:rsidRPr="00AB6DC2">
        <w:rPr>
          <w:sz w:val="18"/>
          <w:szCs w:val="18"/>
        </w:rPr>
        <w:t xml:space="preserve"> with </w:t>
      </w:r>
      <w:r w:rsidRPr="009E3BB4">
        <w:rPr>
          <w:sz w:val="18"/>
          <w:szCs w:val="18"/>
        </w:rPr>
        <w:t xml:space="preserve">equipment, </w:t>
      </w:r>
      <w:r>
        <w:rPr>
          <w:sz w:val="18"/>
          <w:szCs w:val="18"/>
        </w:rPr>
        <w:t>software, products</w:t>
      </w:r>
      <w:r w:rsidRPr="009E3BB4">
        <w:rPr>
          <w:sz w:val="18"/>
          <w:szCs w:val="18"/>
        </w:rPr>
        <w:t>,</w:t>
      </w:r>
      <w:r>
        <w:rPr>
          <w:sz w:val="18"/>
          <w:szCs w:val="18"/>
        </w:rPr>
        <w:t xml:space="preserve"> data</w:t>
      </w:r>
      <w:r w:rsidRPr="009E3BB4">
        <w:rPr>
          <w:sz w:val="18"/>
          <w:szCs w:val="18"/>
        </w:rPr>
        <w:t xml:space="preserve"> or processes not furnished by </w:t>
      </w:r>
      <w:r>
        <w:rPr>
          <w:sz w:val="18"/>
          <w:szCs w:val="18"/>
        </w:rPr>
        <w:t>SailPoint</w:t>
      </w:r>
      <w:r w:rsidRPr="009E3BB4">
        <w:rPr>
          <w:sz w:val="18"/>
          <w:szCs w:val="18"/>
        </w:rPr>
        <w:t xml:space="preserve"> to the extent such a claim would have been avoided if the </w:t>
      </w:r>
      <w:r>
        <w:rPr>
          <w:sz w:val="18"/>
          <w:szCs w:val="18"/>
        </w:rPr>
        <w:t>SailPoint Application</w:t>
      </w:r>
      <w:r w:rsidR="008D0A84">
        <w:rPr>
          <w:sz w:val="18"/>
          <w:szCs w:val="18"/>
        </w:rPr>
        <w:t>s</w:t>
      </w:r>
      <w:r w:rsidRPr="009E3BB4">
        <w:rPr>
          <w:sz w:val="18"/>
          <w:szCs w:val="18"/>
        </w:rPr>
        <w:t xml:space="preserve"> were not used in such combination; (ii) mod</w:t>
      </w:r>
      <w:r w:rsidRPr="00AB6DC2">
        <w:rPr>
          <w:sz w:val="18"/>
          <w:szCs w:val="18"/>
        </w:rPr>
        <w:t xml:space="preserve">ifications of the </w:t>
      </w:r>
      <w:r>
        <w:rPr>
          <w:sz w:val="18"/>
          <w:szCs w:val="18"/>
        </w:rPr>
        <w:t>SailPoint Application</w:t>
      </w:r>
      <w:r w:rsidR="008D0A84">
        <w:rPr>
          <w:sz w:val="18"/>
          <w:szCs w:val="18"/>
        </w:rPr>
        <w:t>s</w:t>
      </w:r>
      <w:r w:rsidRPr="00AB6DC2">
        <w:rPr>
          <w:sz w:val="18"/>
          <w:szCs w:val="18"/>
        </w:rPr>
        <w:t xml:space="preserve"> made other than by </w:t>
      </w:r>
      <w:r>
        <w:rPr>
          <w:sz w:val="18"/>
          <w:szCs w:val="18"/>
        </w:rPr>
        <w:t>SailPoint;</w:t>
      </w:r>
      <w:r w:rsidRPr="00AB6DC2">
        <w:rPr>
          <w:sz w:val="18"/>
          <w:szCs w:val="18"/>
        </w:rPr>
        <w:t xml:space="preserve"> (iii) failure of </w:t>
      </w:r>
      <w:r>
        <w:rPr>
          <w:sz w:val="18"/>
          <w:szCs w:val="18"/>
        </w:rPr>
        <w:t>Partner</w:t>
      </w:r>
      <w:r w:rsidRPr="00AB6DC2">
        <w:rPr>
          <w:sz w:val="18"/>
          <w:szCs w:val="18"/>
        </w:rPr>
        <w:t xml:space="preserve"> to use </w:t>
      </w:r>
      <w:r>
        <w:rPr>
          <w:sz w:val="18"/>
          <w:szCs w:val="18"/>
        </w:rPr>
        <w:t xml:space="preserve">and/or resell </w:t>
      </w:r>
      <w:r w:rsidRPr="00AB6DC2">
        <w:rPr>
          <w:sz w:val="18"/>
          <w:szCs w:val="18"/>
        </w:rPr>
        <w:t xml:space="preserve">updated or modified </w:t>
      </w:r>
      <w:r>
        <w:rPr>
          <w:sz w:val="18"/>
          <w:szCs w:val="18"/>
        </w:rPr>
        <w:t>SailPoint Application</w:t>
      </w:r>
      <w:r w:rsidR="008D0A84">
        <w:rPr>
          <w:sz w:val="18"/>
          <w:szCs w:val="18"/>
        </w:rPr>
        <w:t>s</w:t>
      </w:r>
      <w:r w:rsidRPr="00AB6DC2">
        <w:rPr>
          <w:sz w:val="18"/>
          <w:szCs w:val="18"/>
        </w:rPr>
        <w:t xml:space="preserve"> provided by </w:t>
      </w:r>
      <w:r>
        <w:rPr>
          <w:sz w:val="18"/>
          <w:szCs w:val="18"/>
        </w:rPr>
        <w:t>SailPoint</w:t>
      </w:r>
      <w:r w:rsidRPr="00AB6DC2">
        <w:rPr>
          <w:sz w:val="18"/>
          <w:szCs w:val="18"/>
        </w:rPr>
        <w:t xml:space="preserve"> to avoid a claim of infringement</w:t>
      </w:r>
      <w:r>
        <w:rPr>
          <w:sz w:val="18"/>
          <w:szCs w:val="18"/>
        </w:rPr>
        <w:t xml:space="preserve">; or (iv) Partner’s breach of this Program Document and/or the Agreement, </w:t>
      </w:r>
      <w:r w:rsidRPr="003205FE">
        <w:rPr>
          <w:sz w:val="18"/>
          <w:szCs w:val="18"/>
        </w:rPr>
        <w:t>misconduct, negligence, violation of law, or the like</w:t>
      </w:r>
      <w:r>
        <w:rPr>
          <w:sz w:val="18"/>
          <w:szCs w:val="18"/>
        </w:rPr>
        <w:t>.</w:t>
      </w:r>
    </w:p>
    <w:p w14:paraId="7C838415" w14:textId="2AD2B6A3" w:rsidR="006155C3" w:rsidRPr="006155C3" w:rsidRDefault="006155C3" w:rsidP="00A87FB3">
      <w:pPr>
        <w:pStyle w:val="Heading2"/>
        <w:keepNext w:val="0"/>
        <w:keepLines w:val="0"/>
        <w:numPr>
          <w:ilvl w:val="0"/>
          <w:numId w:val="9"/>
        </w:numPr>
        <w:suppressAutoHyphens/>
        <w:ind w:right="266"/>
        <w:jc w:val="both"/>
      </w:pPr>
      <w:r w:rsidRPr="00AB6DC2">
        <w:rPr>
          <w:sz w:val="18"/>
          <w:szCs w:val="18"/>
        </w:rPr>
        <w:t>THE PROVISIONS OF THIS SECTION </w:t>
      </w:r>
      <w:r w:rsidR="00701A21">
        <w:rPr>
          <w:sz w:val="18"/>
          <w:szCs w:val="18"/>
        </w:rPr>
        <w:t>9</w:t>
      </w:r>
      <w:r w:rsidRPr="00AB6DC2">
        <w:rPr>
          <w:sz w:val="18"/>
          <w:szCs w:val="18"/>
        </w:rPr>
        <w:t>.</w:t>
      </w:r>
      <w:r>
        <w:rPr>
          <w:sz w:val="18"/>
          <w:szCs w:val="18"/>
        </w:rPr>
        <w:t>1</w:t>
      </w:r>
      <w:r w:rsidRPr="00AB6DC2">
        <w:rPr>
          <w:sz w:val="18"/>
          <w:szCs w:val="18"/>
        </w:rPr>
        <w:t xml:space="preserve"> SET FORTH </w:t>
      </w:r>
      <w:r>
        <w:rPr>
          <w:sz w:val="18"/>
          <w:szCs w:val="18"/>
        </w:rPr>
        <w:t>SAILPOINT’S</w:t>
      </w:r>
      <w:r w:rsidRPr="00AB6DC2">
        <w:rPr>
          <w:sz w:val="18"/>
          <w:szCs w:val="18"/>
        </w:rPr>
        <w:t xml:space="preserve"> SOLE AND EXCLUSIVE OBLIGATIONS, AND </w:t>
      </w:r>
      <w:r>
        <w:rPr>
          <w:sz w:val="18"/>
          <w:szCs w:val="18"/>
        </w:rPr>
        <w:t>PARTNER</w:t>
      </w:r>
      <w:r w:rsidRPr="00AB6DC2">
        <w:rPr>
          <w:sz w:val="18"/>
          <w:szCs w:val="18"/>
        </w:rPr>
        <w:t>'S SOLE AND EXCLUSIVE REMEDIES, WITH RESPECT TO INFRINGEMENT OF INTELLECTUAL PROPERTY RIGHTS OF ANY KIND</w:t>
      </w:r>
      <w:r>
        <w:rPr>
          <w:sz w:val="18"/>
          <w:szCs w:val="18"/>
        </w:rPr>
        <w:t xml:space="preserve"> BY THE SAILPOINT APPLICATIONS.</w:t>
      </w:r>
    </w:p>
    <w:p w14:paraId="5C6F1DA7" w14:textId="68F59CE4" w:rsidR="003205FE" w:rsidRPr="003205FE" w:rsidRDefault="003205FE" w:rsidP="00A87FB3">
      <w:pPr>
        <w:pStyle w:val="Heading2"/>
        <w:keepNext w:val="0"/>
        <w:keepLines w:val="0"/>
        <w:numPr>
          <w:ilvl w:val="1"/>
          <w:numId w:val="3"/>
        </w:numPr>
        <w:suppressAutoHyphens/>
        <w:ind w:right="266"/>
        <w:jc w:val="both"/>
        <w:rPr>
          <w:sz w:val="18"/>
          <w:szCs w:val="18"/>
        </w:rPr>
      </w:pPr>
      <w:r w:rsidRPr="00B16E83">
        <w:rPr>
          <w:sz w:val="18"/>
          <w:szCs w:val="18"/>
          <w:u w:val="single"/>
        </w:rPr>
        <w:t>Indemnification</w:t>
      </w:r>
      <w:r w:rsidR="00B16E83" w:rsidRPr="00B16E83">
        <w:rPr>
          <w:sz w:val="18"/>
          <w:szCs w:val="18"/>
          <w:u w:val="single"/>
        </w:rPr>
        <w:t xml:space="preserve"> by Partner</w:t>
      </w:r>
      <w:r w:rsidRPr="003205FE">
        <w:rPr>
          <w:sz w:val="18"/>
          <w:szCs w:val="18"/>
        </w:rPr>
        <w:t xml:space="preserve">. </w:t>
      </w:r>
      <w:r w:rsidR="00F032C5" w:rsidRPr="00AB6DC2">
        <w:rPr>
          <w:sz w:val="18"/>
          <w:szCs w:val="18"/>
        </w:rPr>
        <w:t xml:space="preserve">Subject to the terms of </w:t>
      </w:r>
      <w:r w:rsidR="00F032C5">
        <w:rPr>
          <w:sz w:val="18"/>
          <w:szCs w:val="18"/>
        </w:rPr>
        <w:t>Section</w:t>
      </w:r>
      <w:r w:rsidR="00F032C5" w:rsidRPr="00AB6DC2">
        <w:rPr>
          <w:sz w:val="18"/>
          <w:szCs w:val="18"/>
        </w:rPr>
        <w:t xml:space="preserve"> </w:t>
      </w:r>
      <w:r w:rsidR="00701A21">
        <w:rPr>
          <w:sz w:val="18"/>
          <w:szCs w:val="18"/>
        </w:rPr>
        <w:t>9</w:t>
      </w:r>
      <w:r w:rsidR="00F032C5" w:rsidRPr="00AB6DC2">
        <w:rPr>
          <w:sz w:val="18"/>
          <w:szCs w:val="18"/>
        </w:rPr>
        <w:t>.</w:t>
      </w:r>
      <w:r w:rsidR="00F032C5" w:rsidRPr="00F032C5">
        <w:rPr>
          <w:sz w:val="18"/>
          <w:szCs w:val="18"/>
        </w:rPr>
        <w:t xml:space="preserve">1, </w:t>
      </w:r>
      <w:r w:rsidRPr="00F032C5">
        <w:rPr>
          <w:sz w:val="18"/>
          <w:szCs w:val="18"/>
        </w:rPr>
        <w:t xml:space="preserve">Partner </w:t>
      </w:r>
      <w:r w:rsidR="002D6F4B" w:rsidRPr="00F032C5">
        <w:rPr>
          <w:sz w:val="18"/>
          <w:szCs w:val="18"/>
        </w:rPr>
        <w:t>will</w:t>
      </w:r>
      <w:r w:rsidRPr="00F032C5">
        <w:rPr>
          <w:sz w:val="18"/>
          <w:szCs w:val="18"/>
        </w:rPr>
        <w:t xml:space="preserve"> indemnify, defend and hold SailPoint harmless from any claims, demands, liabilities or expenses, including reason</w:t>
      </w:r>
      <w:r w:rsidRPr="003205FE">
        <w:rPr>
          <w:sz w:val="18"/>
          <w:szCs w:val="18"/>
        </w:rPr>
        <w:t>able attorneys' fees, incurred by SailPoint as a result of any claim or proceeding against SailPoint</w:t>
      </w:r>
      <w:r w:rsidR="00F032C5">
        <w:rPr>
          <w:sz w:val="18"/>
          <w:szCs w:val="18"/>
        </w:rPr>
        <w:t xml:space="preserve"> arising out of or based upon (a</w:t>
      </w:r>
      <w:r w:rsidRPr="003205FE">
        <w:rPr>
          <w:sz w:val="18"/>
          <w:szCs w:val="18"/>
        </w:rPr>
        <w:t xml:space="preserve">) the combination, operation or use of the SailPoint Applications with any hardware, </w:t>
      </w:r>
      <w:r w:rsidR="00F032C5">
        <w:rPr>
          <w:sz w:val="18"/>
          <w:szCs w:val="18"/>
        </w:rPr>
        <w:t>products</w:t>
      </w:r>
      <w:r w:rsidRPr="003205FE">
        <w:rPr>
          <w:sz w:val="18"/>
          <w:szCs w:val="18"/>
        </w:rPr>
        <w:t>, programs or data not supplied or approved in writing by SailPoint, if such infringement would have been avoided but for such co</w:t>
      </w:r>
      <w:r w:rsidR="00F032C5">
        <w:rPr>
          <w:sz w:val="18"/>
          <w:szCs w:val="18"/>
        </w:rPr>
        <w:t>mbination, operation or use, (b</w:t>
      </w:r>
      <w:r w:rsidRPr="003205FE">
        <w:rPr>
          <w:sz w:val="18"/>
          <w:szCs w:val="18"/>
        </w:rPr>
        <w:t>) the modification of the SailPoint Applications by Partner</w:t>
      </w:r>
      <w:r w:rsidR="00F032C5">
        <w:rPr>
          <w:sz w:val="18"/>
          <w:szCs w:val="18"/>
        </w:rPr>
        <w:t>,</w:t>
      </w:r>
      <w:r w:rsidRPr="003205FE">
        <w:rPr>
          <w:sz w:val="18"/>
          <w:szCs w:val="18"/>
        </w:rPr>
        <w:t xml:space="preserve"> or (</w:t>
      </w:r>
      <w:r w:rsidR="00F032C5">
        <w:rPr>
          <w:sz w:val="18"/>
          <w:szCs w:val="18"/>
        </w:rPr>
        <w:t>c</w:t>
      </w:r>
      <w:r w:rsidRPr="003205FE">
        <w:rPr>
          <w:sz w:val="18"/>
          <w:szCs w:val="18"/>
        </w:rPr>
        <w:t xml:space="preserve">) Partner’s misconduct, negligence, violation of law, breach of this </w:t>
      </w:r>
      <w:r w:rsidR="00744F19">
        <w:rPr>
          <w:sz w:val="18"/>
          <w:szCs w:val="18"/>
        </w:rPr>
        <w:t>Program Document and/or Agreement</w:t>
      </w:r>
      <w:r w:rsidRPr="003205FE">
        <w:rPr>
          <w:sz w:val="18"/>
          <w:szCs w:val="18"/>
        </w:rPr>
        <w:t>, or the like.</w:t>
      </w:r>
      <w:r w:rsidR="00F032C5" w:rsidRPr="00F032C5">
        <w:rPr>
          <w:sz w:val="18"/>
          <w:szCs w:val="18"/>
        </w:rPr>
        <w:t xml:space="preserve"> </w:t>
      </w:r>
      <w:r w:rsidR="00F032C5">
        <w:rPr>
          <w:sz w:val="18"/>
          <w:szCs w:val="18"/>
        </w:rPr>
        <w:t>Partner</w:t>
      </w:r>
      <w:r w:rsidR="00F032C5" w:rsidRPr="00AB6DC2">
        <w:rPr>
          <w:sz w:val="18"/>
          <w:szCs w:val="18"/>
        </w:rPr>
        <w:t xml:space="preserve">’s </w:t>
      </w:r>
      <w:r w:rsidR="00F032C5">
        <w:rPr>
          <w:sz w:val="18"/>
          <w:szCs w:val="18"/>
        </w:rPr>
        <w:t xml:space="preserve">obligations under this Section </w:t>
      </w:r>
      <w:r w:rsidR="00701A21">
        <w:rPr>
          <w:sz w:val="18"/>
          <w:szCs w:val="18"/>
        </w:rPr>
        <w:t>9</w:t>
      </w:r>
      <w:r w:rsidR="00F032C5">
        <w:rPr>
          <w:sz w:val="18"/>
          <w:szCs w:val="18"/>
        </w:rPr>
        <w:t>.2 are contingent upon: (i</w:t>
      </w:r>
      <w:r w:rsidR="00F032C5" w:rsidRPr="00AB6DC2">
        <w:rPr>
          <w:sz w:val="18"/>
          <w:szCs w:val="18"/>
        </w:rPr>
        <w:t>) </w:t>
      </w:r>
      <w:r w:rsidR="00F032C5">
        <w:rPr>
          <w:sz w:val="18"/>
          <w:szCs w:val="18"/>
        </w:rPr>
        <w:t>SailPoint</w:t>
      </w:r>
      <w:r w:rsidR="00F032C5" w:rsidRPr="00AB6DC2">
        <w:rPr>
          <w:sz w:val="18"/>
          <w:szCs w:val="18"/>
        </w:rPr>
        <w:t xml:space="preserve"> giving prompt written notice to </w:t>
      </w:r>
      <w:r w:rsidR="00F032C5">
        <w:rPr>
          <w:sz w:val="18"/>
          <w:szCs w:val="18"/>
        </w:rPr>
        <w:t>Partner</w:t>
      </w:r>
      <w:r w:rsidR="00F032C5" w:rsidRPr="00AB6DC2">
        <w:rPr>
          <w:sz w:val="18"/>
          <w:szCs w:val="18"/>
        </w:rPr>
        <w:t xml:space="preserve"> of any </w:t>
      </w:r>
      <w:r w:rsidR="00F032C5">
        <w:rPr>
          <w:sz w:val="18"/>
          <w:szCs w:val="18"/>
        </w:rPr>
        <w:t>such claim, action or demand; (ii</w:t>
      </w:r>
      <w:r w:rsidR="00F032C5" w:rsidRPr="00AB6DC2">
        <w:rPr>
          <w:sz w:val="18"/>
          <w:szCs w:val="18"/>
        </w:rPr>
        <w:t>) </w:t>
      </w:r>
      <w:r w:rsidR="00F032C5">
        <w:rPr>
          <w:sz w:val="18"/>
          <w:szCs w:val="18"/>
        </w:rPr>
        <w:t>SailPoint</w:t>
      </w:r>
      <w:r w:rsidR="00F032C5" w:rsidRPr="00AB6DC2">
        <w:rPr>
          <w:sz w:val="18"/>
          <w:szCs w:val="18"/>
        </w:rPr>
        <w:t xml:space="preserve"> allowing </w:t>
      </w:r>
      <w:r w:rsidR="00F032C5">
        <w:rPr>
          <w:sz w:val="18"/>
          <w:szCs w:val="18"/>
        </w:rPr>
        <w:t>Partner</w:t>
      </w:r>
      <w:r w:rsidR="00F032C5" w:rsidRPr="00AB6DC2">
        <w:rPr>
          <w:sz w:val="18"/>
          <w:szCs w:val="18"/>
        </w:rPr>
        <w:t xml:space="preserve"> to control the defense and any related settlement of any such claim, ac</w:t>
      </w:r>
      <w:r w:rsidR="00F032C5">
        <w:rPr>
          <w:sz w:val="18"/>
          <w:szCs w:val="18"/>
        </w:rPr>
        <w:t>tion or demand; and (iii</w:t>
      </w:r>
      <w:r w:rsidR="00F032C5" w:rsidRPr="00AB6DC2">
        <w:rPr>
          <w:sz w:val="18"/>
          <w:szCs w:val="18"/>
        </w:rPr>
        <w:t xml:space="preserve">) </w:t>
      </w:r>
      <w:r w:rsidR="00F032C5">
        <w:rPr>
          <w:sz w:val="18"/>
          <w:szCs w:val="18"/>
        </w:rPr>
        <w:t>SailPoint</w:t>
      </w:r>
      <w:r w:rsidR="00F032C5" w:rsidRPr="00AB6DC2">
        <w:rPr>
          <w:sz w:val="18"/>
          <w:szCs w:val="18"/>
        </w:rPr>
        <w:t xml:space="preserve"> furnishing </w:t>
      </w:r>
      <w:r w:rsidR="00F032C5">
        <w:rPr>
          <w:sz w:val="18"/>
          <w:szCs w:val="18"/>
        </w:rPr>
        <w:t>Partner</w:t>
      </w:r>
      <w:r w:rsidR="00F032C5" w:rsidRPr="00AB6DC2">
        <w:rPr>
          <w:sz w:val="18"/>
          <w:szCs w:val="18"/>
        </w:rPr>
        <w:t xml:space="preserve"> with reasonable assistance in the defense of any such claim, action or demand, so long as </w:t>
      </w:r>
      <w:r w:rsidR="00F032C5">
        <w:rPr>
          <w:sz w:val="18"/>
          <w:szCs w:val="18"/>
        </w:rPr>
        <w:t>Partner</w:t>
      </w:r>
      <w:r w:rsidR="00F032C5" w:rsidRPr="00AB6DC2">
        <w:rPr>
          <w:sz w:val="18"/>
          <w:szCs w:val="18"/>
        </w:rPr>
        <w:t xml:space="preserve"> pays </w:t>
      </w:r>
      <w:r w:rsidR="00F032C5">
        <w:rPr>
          <w:sz w:val="18"/>
          <w:szCs w:val="18"/>
        </w:rPr>
        <w:t>SailPoint</w:t>
      </w:r>
      <w:r w:rsidR="00F032C5" w:rsidRPr="00AB6DC2">
        <w:rPr>
          <w:sz w:val="18"/>
          <w:szCs w:val="18"/>
        </w:rPr>
        <w:t>' reasonable out-of-pocket expenses</w:t>
      </w:r>
      <w:r w:rsidR="006A1E2B">
        <w:rPr>
          <w:sz w:val="18"/>
          <w:szCs w:val="18"/>
        </w:rPr>
        <w:t>.</w:t>
      </w:r>
    </w:p>
    <w:p w14:paraId="2DD16B9B" w14:textId="77777777" w:rsidR="006D1068" w:rsidRPr="003205FE" w:rsidRDefault="007057DD" w:rsidP="00A87FB3">
      <w:pPr>
        <w:pStyle w:val="Heading1"/>
        <w:keepNext w:val="0"/>
        <w:keepLines w:val="0"/>
        <w:widowControl w:val="0"/>
        <w:numPr>
          <w:ilvl w:val="0"/>
          <w:numId w:val="3"/>
        </w:numPr>
        <w:ind w:right="266"/>
        <w:jc w:val="both"/>
        <w:rPr>
          <w:sz w:val="18"/>
          <w:szCs w:val="18"/>
        </w:rPr>
      </w:pPr>
      <w:r>
        <w:rPr>
          <w:sz w:val="18"/>
          <w:szCs w:val="18"/>
        </w:rPr>
        <w:t>TERM</w:t>
      </w:r>
      <w:r w:rsidR="00241772">
        <w:rPr>
          <w:sz w:val="18"/>
          <w:szCs w:val="18"/>
        </w:rPr>
        <w:t xml:space="preserve"> AND TERMINATION</w:t>
      </w:r>
    </w:p>
    <w:p w14:paraId="5619EE47" w14:textId="77777777" w:rsidR="003205FE" w:rsidRPr="003205FE" w:rsidRDefault="008750DB" w:rsidP="00A87FB3">
      <w:pPr>
        <w:pStyle w:val="Heading2"/>
        <w:keepNext w:val="0"/>
        <w:keepLines w:val="0"/>
        <w:numPr>
          <w:ilvl w:val="1"/>
          <w:numId w:val="3"/>
        </w:numPr>
        <w:suppressAutoHyphens/>
        <w:ind w:right="266"/>
        <w:jc w:val="both"/>
        <w:rPr>
          <w:sz w:val="18"/>
          <w:szCs w:val="18"/>
        </w:rPr>
      </w:pPr>
      <w:r w:rsidRPr="003205FE">
        <w:rPr>
          <w:sz w:val="18"/>
          <w:szCs w:val="18"/>
          <w:u w:val="single"/>
        </w:rPr>
        <w:t>Term</w:t>
      </w:r>
      <w:r w:rsidRPr="003205FE">
        <w:rPr>
          <w:sz w:val="18"/>
          <w:szCs w:val="18"/>
        </w:rPr>
        <w:t xml:space="preserve">.  </w:t>
      </w:r>
      <w:r w:rsidR="001267B7" w:rsidRPr="0071251C">
        <w:rPr>
          <w:sz w:val="18"/>
          <w:szCs w:val="18"/>
        </w:rPr>
        <w:t>Th</w:t>
      </w:r>
      <w:r w:rsidR="008F6A5E">
        <w:rPr>
          <w:sz w:val="18"/>
          <w:szCs w:val="18"/>
        </w:rPr>
        <w:t>is Program Document</w:t>
      </w:r>
      <w:r w:rsidR="001267B7" w:rsidRPr="0071251C">
        <w:rPr>
          <w:sz w:val="18"/>
          <w:szCs w:val="18"/>
        </w:rPr>
        <w:t xml:space="preserve"> </w:t>
      </w:r>
      <w:r w:rsidR="008F6A5E" w:rsidRPr="008F6A5E">
        <w:rPr>
          <w:sz w:val="18"/>
          <w:szCs w:val="18"/>
        </w:rPr>
        <w:t xml:space="preserve">commences on the </w:t>
      </w:r>
      <w:r w:rsidR="001267B7" w:rsidRPr="0071251C">
        <w:rPr>
          <w:sz w:val="18"/>
          <w:szCs w:val="18"/>
        </w:rPr>
        <w:t xml:space="preserve">Effective Date specified </w:t>
      </w:r>
      <w:r w:rsidR="001267B7">
        <w:rPr>
          <w:sz w:val="18"/>
          <w:szCs w:val="18"/>
        </w:rPr>
        <w:t xml:space="preserve">on the </w:t>
      </w:r>
      <w:r w:rsidR="001267B7" w:rsidRPr="00390CF1">
        <w:rPr>
          <w:sz w:val="18"/>
          <w:szCs w:val="18"/>
          <w:u w:val="single"/>
        </w:rPr>
        <w:t>cover page</w:t>
      </w:r>
      <w:r w:rsidR="001267B7" w:rsidRPr="0071251C">
        <w:rPr>
          <w:sz w:val="18"/>
          <w:szCs w:val="18"/>
        </w:rPr>
        <w:t xml:space="preserve"> </w:t>
      </w:r>
      <w:r w:rsidR="00390CF1">
        <w:rPr>
          <w:sz w:val="18"/>
          <w:szCs w:val="18"/>
        </w:rPr>
        <w:t xml:space="preserve">of this Program Document </w:t>
      </w:r>
      <w:r w:rsidR="00390CF1" w:rsidRPr="00390CF1">
        <w:rPr>
          <w:sz w:val="18"/>
          <w:szCs w:val="18"/>
        </w:rPr>
        <w:t>and will continue in effect</w:t>
      </w:r>
      <w:r w:rsidR="007057DD" w:rsidRPr="007057DD">
        <w:rPr>
          <w:sz w:val="18"/>
          <w:szCs w:val="18"/>
        </w:rPr>
        <w:t xml:space="preserve"> </w:t>
      </w:r>
      <w:r w:rsidR="007057DD" w:rsidRPr="00390CF1">
        <w:rPr>
          <w:sz w:val="18"/>
          <w:szCs w:val="18"/>
        </w:rPr>
        <w:t xml:space="preserve">for </w:t>
      </w:r>
      <w:r w:rsidR="007057DD">
        <w:rPr>
          <w:sz w:val="18"/>
          <w:szCs w:val="18"/>
        </w:rPr>
        <w:t>the term of the Agreement</w:t>
      </w:r>
      <w:r w:rsidR="00390CF1" w:rsidRPr="00390CF1">
        <w:rPr>
          <w:sz w:val="18"/>
          <w:szCs w:val="18"/>
        </w:rPr>
        <w:t xml:space="preserve">, unless earlier terminated in accordance with this </w:t>
      </w:r>
      <w:r w:rsidR="00390CF1">
        <w:rPr>
          <w:sz w:val="18"/>
          <w:szCs w:val="18"/>
        </w:rPr>
        <w:t xml:space="preserve">Program Document or the </w:t>
      </w:r>
      <w:r w:rsidR="007057DD">
        <w:rPr>
          <w:sz w:val="18"/>
          <w:szCs w:val="18"/>
        </w:rPr>
        <w:t>Agreement</w:t>
      </w:r>
      <w:r w:rsidR="001267B7">
        <w:rPr>
          <w:sz w:val="18"/>
          <w:szCs w:val="18"/>
        </w:rPr>
        <w:t>.</w:t>
      </w:r>
    </w:p>
    <w:p w14:paraId="3BD6F2E2" w14:textId="296C90AE" w:rsidR="003205FE" w:rsidRPr="003205FE" w:rsidRDefault="003205FE" w:rsidP="00A87FB3">
      <w:pPr>
        <w:pStyle w:val="Heading2"/>
        <w:keepNext w:val="0"/>
        <w:keepLines w:val="0"/>
        <w:numPr>
          <w:ilvl w:val="1"/>
          <w:numId w:val="3"/>
        </w:numPr>
        <w:suppressAutoHyphens/>
        <w:ind w:right="266"/>
        <w:jc w:val="both"/>
        <w:rPr>
          <w:sz w:val="18"/>
          <w:szCs w:val="18"/>
        </w:rPr>
      </w:pPr>
      <w:r w:rsidRPr="003205FE">
        <w:rPr>
          <w:sz w:val="18"/>
          <w:szCs w:val="18"/>
          <w:u w:val="single"/>
        </w:rPr>
        <w:t>Termination</w:t>
      </w:r>
      <w:r w:rsidRPr="003205FE">
        <w:rPr>
          <w:sz w:val="18"/>
          <w:szCs w:val="18"/>
        </w:rPr>
        <w:t xml:space="preserve">.  In addition to the termination rights set forth in the </w:t>
      </w:r>
      <w:r w:rsidR="00DC57E8">
        <w:rPr>
          <w:sz w:val="18"/>
          <w:szCs w:val="18"/>
        </w:rPr>
        <w:t>Agreement</w:t>
      </w:r>
      <w:r w:rsidRPr="003205FE">
        <w:rPr>
          <w:sz w:val="18"/>
          <w:szCs w:val="18"/>
        </w:rPr>
        <w:t xml:space="preserve">, </w:t>
      </w:r>
      <w:r w:rsidR="007057DD" w:rsidRPr="007057DD">
        <w:rPr>
          <w:sz w:val="18"/>
          <w:szCs w:val="18"/>
        </w:rPr>
        <w:t>each party has the right to terminate this Program Document at any time, without cause, upon 90 days prior written notice</w:t>
      </w:r>
      <w:r w:rsidR="00701A21">
        <w:rPr>
          <w:sz w:val="18"/>
          <w:szCs w:val="18"/>
        </w:rPr>
        <w:t>.</w:t>
      </w:r>
      <w:r w:rsidR="007057DD" w:rsidRPr="007057DD">
        <w:rPr>
          <w:sz w:val="18"/>
          <w:szCs w:val="18"/>
        </w:rPr>
        <w:t xml:space="preserve">  </w:t>
      </w:r>
    </w:p>
    <w:p w14:paraId="4030A0D1" w14:textId="77777777" w:rsidR="006D1068" w:rsidRPr="003205FE" w:rsidRDefault="003205FE" w:rsidP="00A87FB3">
      <w:pPr>
        <w:pStyle w:val="Heading2"/>
        <w:keepNext w:val="0"/>
        <w:keepLines w:val="0"/>
        <w:numPr>
          <w:ilvl w:val="1"/>
          <w:numId w:val="3"/>
        </w:numPr>
        <w:suppressAutoHyphens/>
        <w:ind w:right="266"/>
        <w:jc w:val="both"/>
        <w:rPr>
          <w:sz w:val="18"/>
          <w:szCs w:val="18"/>
        </w:rPr>
      </w:pPr>
      <w:r w:rsidRPr="001267B7">
        <w:rPr>
          <w:sz w:val="18"/>
          <w:szCs w:val="18"/>
          <w:u w:val="single"/>
        </w:rPr>
        <w:lastRenderedPageBreak/>
        <w:t>Duties upon Termination</w:t>
      </w:r>
      <w:r w:rsidR="001267B7">
        <w:rPr>
          <w:sz w:val="18"/>
          <w:szCs w:val="18"/>
        </w:rPr>
        <w:t xml:space="preserve">. </w:t>
      </w:r>
      <w:r w:rsidRPr="003205FE">
        <w:rPr>
          <w:sz w:val="18"/>
          <w:szCs w:val="18"/>
        </w:rPr>
        <w:t xml:space="preserve"> Provided termination</w:t>
      </w:r>
      <w:r w:rsidR="00744F19">
        <w:rPr>
          <w:sz w:val="18"/>
          <w:szCs w:val="18"/>
        </w:rPr>
        <w:t xml:space="preserve"> of this Program Document</w:t>
      </w:r>
      <w:r w:rsidRPr="003205FE">
        <w:rPr>
          <w:sz w:val="18"/>
          <w:szCs w:val="18"/>
        </w:rPr>
        <w:t xml:space="preserve"> is not a result of a mate</w:t>
      </w:r>
      <w:r w:rsidR="007057DD">
        <w:rPr>
          <w:sz w:val="18"/>
          <w:szCs w:val="18"/>
        </w:rPr>
        <w:t>rial breach</w:t>
      </w:r>
      <w:r w:rsidRPr="003205FE">
        <w:rPr>
          <w:sz w:val="18"/>
          <w:szCs w:val="18"/>
        </w:rPr>
        <w:t xml:space="preserve">, the parties </w:t>
      </w:r>
      <w:r w:rsidR="007057DD">
        <w:rPr>
          <w:sz w:val="18"/>
          <w:szCs w:val="18"/>
        </w:rPr>
        <w:t>will</w:t>
      </w:r>
      <w:r w:rsidRPr="003205FE">
        <w:rPr>
          <w:sz w:val="18"/>
          <w:szCs w:val="18"/>
        </w:rPr>
        <w:t xml:space="preserve"> cooperat</w:t>
      </w:r>
      <w:r w:rsidR="007057DD">
        <w:rPr>
          <w:sz w:val="18"/>
          <w:szCs w:val="18"/>
        </w:rPr>
        <w:t>e</w:t>
      </w:r>
      <w:r w:rsidRPr="003205FE">
        <w:rPr>
          <w:sz w:val="18"/>
          <w:szCs w:val="18"/>
        </w:rPr>
        <w:t xml:space="preserve"> in order to effect an orderly termination of their relationship. Upon termination</w:t>
      </w:r>
      <w:r w:rsidR="00744F19">
        <w:rPr>
          <w:sz w:val="18"/>
          <w:szCs w:val="18"/>
        </w:rPr>
        <w:t xml:space="preserve"> of this Program Document</w:t>
      </w:r>
      <w:r w:rsidR="007057DD">
        <w:rPr>
          <w:sz w:val="18"/>
          <w:szCs w:val="18"/>
        </w:rPr>
        <w:t xml:space="preserve"> for any reason</w:t>
      </w:r>
      <w:r w:rsidRPr="003205FE">
        <w:rPr>
          <w:sz w:val="18"/>
          <w:szCs w:val="18"/>
        </w:rPr>
        <w:t xml:space="preserve">, Partner </w:t>
      </w:r>
      <w:r w:rsidR="002D6F4B">
        <w:rPr>
          <w:sz w:val="18"/>
          <w:szCs w:val="18"/>
        </w:rPr>
        <w:t>will</w:t>
      </w:r>
      <w:r w:rsidRPr="003205FE">
        <w:rPr>
          <w:sz w:val="18"/>
          <w:szCs w:val="18"/>
        </w:rPr>
        <w:t xml:space="preserve"> have no right to order or receive any additional copies of the SailPoint Applications or enter into Purchase Agreements or EULAs with End Users and all of Partner's </w:t>
      </w:r>
      <w:r w:rsidR="007057DD">
        <w:rPr>
          <w:sz w:val="18"/>
          <w:szCs w:val="18"/>
        </w:rPr>
        <w:t xml:space="preserve">rights and licenses granted </w:t>
      </w:r>
      <w:r w:rsidRPr="003205FE">
        <w:rPr>
          <w:sz w:val="18"/>
          <w:szCs w:val="18"/>
        </w:rPr>
        <w:t>under</w:t>
      </w:r>
      <w:r w:rsidR="007057DD">
        <w:rPr>
          <w:sz w:val="18"/>
          <w:szCs w:val="18"/>
        </w:rPr>
        <w:t xml:space="preserve"> this Program Document</w:t>
      </w:r>
      <w:r w:rsidRPr="003205FE">
        <w:rPr>
          <w:sz w:val="18"/>
          <w:szCs w:val="18"/>
        </w:rPr>
        <w:t xml:space="preserve">, including, without limitation, the designation of any prospective End Users </w:t>
      </w:r>
      <w:r w:rsidR="00F07661">
        <w:rPr>
          <w:sz w:val="18"/>
          <w:szCs w:val="18"/>
        </w:rPr>
        <w:t xml:space="preserve">opportunity </w:t>
      </w:r>
      <w:r w:rsidRPr="003205FE">
        <w:rPr>
          <w:sz w:val="18"/>
          <w:szCs w:val="18"/>
        </w:rPr>
        <w:t xml:space="preserve">as </w:t>
      </w:r>
      <w:r w:rsidR="00F07661">
        <w:rPr>
          <w:sz w:val="18"/>
          <w:szCs w:val="18"/>
        </w:rPr>
        <w:t xml:space="preserve">a </w:t>
      </w:r>
      <w:r w:rsidRPr="003205FE">
        <w:rPr>
          <w:sz w:val="18"/>
          <w:szCs w:val="18"/>
        </w:rPr>
        <w:t>Qualified Prospect</w:t>
      </w:r>
      <w:r w:rsidR="00F07661">
        <w:rPr>
          <w:sz w:val="18"/>
          <w:szCs w:val="18"/>
        </w:rPr>
        <w:t xml:space="preserve"> Opportunity</w:t>
      </w:r>
      <w:r w:rsidRPr="003205FE">
        <w:rPr>
          <w:sz w:val="18"/>
          <w:szCs w:val="18"/>
        </w:rPr>
        <w:t xml:space="preserve">, </w:t>
      </w:r>
      <w:r w:rsidR="002D6F4B">
        <w:rPr>
          <w:sz w:val="18"/>
          <w:szCs w:val="18"/>
        </w:rPr>
        <w:t>will</w:t>
      </w:r>
      <w:r w:rsidRPr="003205FE">
        <w:rPr>
          <w:sz w:val="18"/>
          <w:szCs w:val="18"/>
        </w:rPr>
        <w:t xml:space="preserve"> immediately cease. SailPoint </w:t>
      </w:r>
      <w:r w:rsidR="002D6F4B">
        <w:rPr>
          <w:sz w:val="18"/>
          <w:szCs w:val="18"/>
        </w:rPr>
        <w:t>will</w:t>
      </w:r>
      <w:r w:rsidRPr="003205FE">
        <w:rPr>
          <w:sz w:val="18"/>
          <w:szCs w:val="18"/>
        </w:rPr>
        <w:t xml:space="preserve"> notify End Users of the </w:t>
      </w:r>
      <w:r w:rsidRPr="002D691F">
        <w:rPr>
          <w:sz w:val="18"/>
          <w:szCs w:val="18"/>
        </w:rPr>
        <w:t xml:space="preserve">termination of the relationship and SailPoint </w:t>
      </w:r>
      <w:r w:rsidR="002D6F4B" w:rsidRPr="002D691F">
        <w:rPr>
          <w:sz w:val="18"/>
          <w:szCs w:val="18"/>
        </w:rPr>
        <w:t>will</w:t>
      </w:r>
      <w:r w:rsidRPr="002D691F">
        <w:rPr>
          <w:sz w:val="18"/>
          <w:szCs w:val="18"/>
        </w:rPr>
        <w:t xml:space="preserve"> assume direct responsibility for invoicing and collection of Support Fees and Partner </w:t>
      </w:r>
      <w:r w:rsidR="002D6F4B" w:rsidRPr="002D691F">
        <w:rPr>
          <w:sz w:val="18"/>
          <w:szCs w:val="18"/>
        </w:rPr>
        <w:t>will</w:t>
      </w:r>
      <w:r w:rsidRPr="002D691F">
        <w:rPr>
          <w:sz w:val="18"/>
          <w:szCs w:val="18"/>
        </w:rPr>
        <w:t xml:space="preserve"> have no right to compensation for such Support Fees af</w:t>
      </w:r>
      <w:r w:rsidR="00E768FF" w:rsidRPr="002D691F">
        <w:rPr>
          <w:sz w:val="18"/>
          <w:szCs w:val="18"/>
        </w:rPr>
        <w:t xml:space="preserve">ter termination. Within </w:t>
      </w:r>
      <w:r w:rsidRPr="002D691F">
        <w:rPr>
          <w:sz w:val="18"/>
          <w:szCs w:val="18"/>
        </w:rPr>
        <w:t xml:space="preserve">30 days following termination of this </w:t>
      </w:r>
      <w:r w:rsidR="00E768FF" w:rsidRPr="002D691F">
        <w:rPr>
          <w:sz w:val="18"/>
          <w:szCs w:val="18"/>
        </w:rPr>
        <w:t>Program</w:t>
      </w:r>
      <w:r w:rsidR="00E768FF">
        <w:rPr>
          <w:sz w:val="18"/>
          <w:szCs w:val="18"/>
        </w:rPr>
        <w:t xml:space="preserve"> Document</w:t>
      </w:r>
      <w:r w:rsidRPr="003205FE">
        <w:rPr>
          <w:sz w:val="18"/>
          <w:szCs w:val="18"/>
        </w:rPr>
        <w:t xml:space="preserve">, Partner </w:t>
      </w:r>
      <w:r w:rsidR="002D6F4B">
        <w:rPr>
          <w:sz w:val="18"/>
          <w:szCs w:val="18"/>
        </w:rPr>
        <w:t>will</w:t>
      </w:r>
      <w:r w:rsidRPr="003205FE">
        <w:rPr>
          <w:sz w:val="18"/>
          <w:szCs w:val="18"/>
        </w:rPr>
        <w:t xml:space="preserve"> return at SailPoint’s expense</w:t>
      </w:r>
      <w:r w:rsidR="00E768FF">
        <w:rPr>
          <w:sz w:val="18"/>
          <w:szCs w:val="18"/>
        </w:rPr>
        <w:t>, or destroy at SailPoint’s instruction, all</w:t>
      </w:r>
      <w:r w:rsidRPr="003205FE">
        <w:rPr>
          <w:sz w:val="18"/>
          <w:szCs w:val="18"/>
        </w:rPr>
        <w:t xml:space="preserve"> </w:t>
      </w:r>
      <w:r w:rsidR="00D64A42">
        <w:rPr>
          <w:sz w:val="18"/>
          <w:szCs w:val="18"/>
        </w:rPr>
        <w:t>d</w:t>
      </w:r>
      <w:r w:rsidRPr="003205FE">
        <w:rPr>
          <w:sz w:val="18"/>
          <w:szCs w:val="18"/>
        </w:rPr>
        <w:t>emonstration</w:t>
      </w:r>
      <w:r w:rsidR="00D64A42">
        <w:rPr>
          <w:sz w:val="18"/>
          <w:szCs w:val="18"/>
        </w:rPr>
        <w:t xml:space="preserve"> </w:t>
      </w:r>
      <w:r w:rsidR="00E768FF">
        <w:rPr>
          <w:sz w:val="18"/>
          <w:szCs w:val="18"/>
        </w:rPr>
        <w:t xml:space="preserve">and other copies of </w:t>
      </w:r>
      <w:r w:rsidRPr="003205FE">
        <w:rPr>
          <w:sz w:val="18"/>
          <w:szCs w:val="18"/>
        </w:rPr>
        <w:t>SailPoint Applications and all copies of any</w:t>
      </w:r>
      <w:r w:rsidR="00E768FF">
        <w:rPr>
          <w:sz w:val="18"/>
          <w:szCs w:val="18"/>
        </w:rPr>
        <w:t xml:space="preserve"> documentation,</w:t>
      </w:r>
      <w:r w:rsidRPr="003205FE">
        <w:rPr>
          <w:sz w:val="18"/>
          <w:szCs w:val="18"/>
        </w:rPr>
        <w:t xml:space="preserve"> promotional materials, marketing literature, written information and reports pertaining to the SailPoint Applications that have been supplied by SailPoint and </w:t>
      </w:r>
      <w:r w:rsidR="00E768FF">
        <w:rPr>
          <w:sz w:val="18"/>
          <w:szCs w:val="18"/>
        </w:rPr>
        <w:t xml:space="preserve">are in the </w:t>
      </w:r>
      <w:r w:rsidRPr="003205FE">
        <w:rPr>
          <w:sz w:val="18"/>
          <w:szCs w:val="18"/>
        </w:rPr>
        <w:t>possession</w:t>
      </w:r>
      <w:r w:rsidR="00E768FF">
        <w:rPr>
          <w:sz w:val="18"/>
          <w:szCs w:val="18"/>
        </w:rPr>
        <w:t xml:space="preserve"> or control</w:t>
      </w:r>
      <w:r w:rsidRPr="003205FE">
        <w:rPr>
          <w:sz w:val="18"/>
          <w:szCs w:val="18"/>
        </w:rPr>
        <w:t xml:space="preserve"> of Partner, if any. Termination of this </w:t>
      </w:r>
      <w:r w:rsidR="00E768FF">
        <w:rPr>
          <w:sz w:val="18"/>
          <w:szCs w:val="18"/>
        </w:rPr>
        <w:t xml:space="preserve">Program Document </w:t>
      </w:r>
      <w:r w:rsidRPr="003205FE">
        <w:rPr>
          <w:sz w:val="18"/>
          <w:szCs w:val="18"/>
        </w:rPr>
        <w:t xml:space="preserve">will not relieve either party of its obligations for payment of amounts owed under this </w:t>
      </w:r>
      <w:r w:rsidR="00E768FF">
        <w:rPr>
          <w:sz w:val="18"/>
          <w:szCs w:val="18"/>
        </w:rPr>
        <w:t>Program Document</w:t>
      </w:r>
      <w:r w:rsidRPr="003205FE">
        <w:rPr>
          <w:sz w:val="18"/>
          <w:szCs w:val="18"/>
        </w:rPr>
        <w:t xml:space="preserve"> to the other party.</w:t>
      </w:r>
    </w:p>
    <w:p w14:paraId="24964E2A" w14:textId="3DE726D0" w:rsidR="006D1068" w:rsidRDefault="006F1B0D" w:rsidP="00A87FB3">
      <w:pPr>
        <w:pStyle w:val="Heading2"/>
        <w:keepNext w:val="0"/>
        <w:keepLines w:val="0"/>
        <w:numPr>
          <w:ilvl w:val="1"/>
          <w:numId w:val="3"/>
        </w:numPr>
        <w:suppressAutoHyphens/>
        <w:ind w:right="266"/>
        <w:jc w:val="both"/>
        <w:rPr>
          <w:sz w:val="18"/>
          <w:szCs w:val="18"/>
        </w:rPr>
      </w:pPr>
      <w:r w:rsidRPr="003205FE">
        <w:rPr>
          <w:sz w:val="18"/>
          <w:szCs w:val="18"/>
          <w:u w:val="single"/>
        </w:rPr>
        <w:t>Survival</w:t>
      </w:r>
      <w:r w:rsidRPr="003205FE">
        <w:rPr>
          <w:sz w:val="18"/>
          <w:szCs w:val="18"/>
        </w:rPr>
        <w:t xml:space="preserve">. </w:t>
      </w:r>
      <w:r w:rsidR="00DC57E8">
        <w:rPr>
          <w:sz w:val="18"/>
          <w:szCs w:val="18"/>
        </w:rPr>
        <w:t xml:space="preserve"> </w:t>
      </w:r>
      <w:r w:rsidR="003205FE" w:rsidRPr="003205FE">
        <w:rPr>
          <w:sz w:val="18"/>
          <w:szCs w:val="18"/>
        </w:rPr>
        <w:t>The provisions of Sections</w:t>
      </w:r>
      <w:r w:rsidR="007E7DE1">
        <w:rPr>
          <w:sz w:val="18"/>
          <w:szCs w:val="18"/>
        </w:rPr>
        <w:t xml:space="preserve"> 3.5, 3.6, 5, 6, 8, </w:t>
      </w:r>
      <w:r w:rsidR="00CB5E7B">
        <w:rPr>
          <w:sz w:val="18"/>
          <w:szCs w:val="18"/>
        </w:rPr>
        <w:t>9, 10</w:t>
      </w:r>
      <w:r w:rsidR="007E7DE1">
        <w:rPr>
          <w:sz w:val="18"/>
          <w:szCs w:val="18"/>
        </w:rPr>
        <w:t>.3</w:t>
      </w:r>
      <w:r w:rsidR="00241772">
        <w:rPr>
          <w:sz w:val="18"/>
          <w:szCs w:val="18"/>
        </w:rPr>
        <w:t xml:space="preserve">, </w:t>
      </w:r>
      <w:r w:rsidR="00CB5E7B">
        <w:rPr>
          <w:sz w:val="18"/>
          <w:szCs w:val="18"/>
        </w:rPr>
        <w:t>10</w:t>
      </w:r>
      <w:r w:rsidR="00241772">
        <w:rPr>
          <w:sz w:val="18"/>
          <w:szCs w:val="18"/>
        </w:rPr>
        <w:t>.4</w:t>
      </w:r>
      <w:r w:rsidR="007E7DE1">
        <w:rPr>
          <w:sz w:val="18"/>
          <w:szCs w:val="18"/>
        </w:rPr>
        <w:t xml:space="preserve"> and </w:t>
      </w:r>
      <w:r w:rsidR="00CB5E7B">
        <w:rPr>
          <w:sz w:val="18"/>
          <w:szCs w:val="18"/>
        </w:rPr>
        <w:t>10</w:t>
      </w:r>
      <w:r w:rsidR="007E7DE1">
        <w:rPr>
          <w:sz w:val="18"/>
          <w:szCs w:val="18"/>
        </w:rPr>
        <w:t>.</w:t>
      </w:r>
      <w:r w:rsidR="00241772">
        <w:rPr>
          <w:sz w:val="18"/>
          <w:szCs w:val="18"/>
        </w:rPr>
        <w:t>5</w:t>
      </w:r>
      <w:r w:rsidR="003205FE" w:rsidRPr="003205FE">
        <w:rPr>
          <w:sz w:val="18"/>
          <w:szCs w:val="18"/>
        </w:rPr>
        <w:t xml:space="preserve"> </w:t>
      </w:r>
      <w:r w:rsidR="00E768FF">
        <w:rPr>
          <w:sz w:val="18"/>
          <w:szCs w:val="18"/>
        </w:rPr>
        <w:t xml:space="preserve">of this Program Document </w:t>
      </w:r>
      <w:r w:rsidR="002D6F4B">
        <w:rPr>
          <w:sz w:val="18"/>
          <w:szCs w:val="18"/>
        </w:rPr>
        <w:t>will</w:t>
      </w:r>
      <w:r w:rsidR="003205FE" w:rsidRPr="003205FE">
        <w:rPr>
          <w:sz w:val="18"/>
          <w:szCs w:val="18"/>
        </w:rPr>
        <w:t xml:space="preserve"> survive any termination of this Program Document</w:t>
      </w:r>
      <w:r w:rsidR="007E7DE1">
        <w:rPr>
          <w:sz w:val="18"/>
          <w:szCs w:val="18"/>
        </w:rPr>
        <w:t xml:space="preserve"> and the provisions of the Agreement applicable to this Program Document which would customarily survive termination will also survive termination of this Program Document</w:t>
      </w:r>
      <w:r w:rsidR="003205FE" w:rsidRPr="003205FE">
        <w:rPr>
          <w:sz w:val="18"/>
          <w:szCs w:val="18"/>
        </w:rPr>
        <w:t>.</w:t>
      </w:r>
    </w:p>
    <w:p w14:paraId="35416BBD" w14:textId="77777777" w:rsidR="00241772" w:rsidRPr="007D12EE" w:rsidRDefault="00241772" w:rsidP="00A87FB3">
      <w:pPr>
        <w:pStyle w:val="Heading2"/>
        <w:keepNext w:val="0"/>
        <w:keepLines w:val="0"/>
        <w:widowControl w:val="0"/>
        <w:numPr>
          <w:ilvl w:val="1"/>
          <w:numId w:val="11"/>
        </w:numPr>
        <w:ind w:right="266"/>
        <w:jc w:val="both"/>
        <w:rPr>
          <w:sz w:val="18"/>
          <w:szCs w:val="18"/>
        </w:rPr>
      </w:pPr>
      <w:r w:rsidRPr="007D12EE">
        <w:rPr>
          <w:sz w:val="18"/>
          <w:szCs w:val="18"/>
          <w:u w:val="single"/>
        </w:rPr>
        <w:t>Precedence</w:t>
      </w:r>
      <w:r w:rsidRPr="007D12EE">
        <w:rPr>
          <w:sz w:val="18"/>
          <w:szCs w:val="18"/>
        </w:rPr>
        <w:t xml:space="preserve">. </w:t>
      </w:r>
      <w:r>
        <w:rPr>
          <w:sz w:val="18"/>
          <w:szCs w:val="18"/>
        </w:rPr>
        <w:t xml:space="preserve"> </w:t>
      </w:r>
      <w:r w:rsidRPr="007D12EE">
        <w:rPr>
          <w:sz w:val="18"/>
          <w:szCs w:val="18"/>
        </w:rPr>
        <w:t xml:space="preserve">In the event of a conflict between the terms </w:t>
      </w:r>
      <w:r>
        <w:rPr>
          <w:sz w:val="18"/>
          <w:szCs w:val="18"/>
        </w:rPr>
        <w:t>and conditions</w:t>
      </w:r>
      <w:r w:rsidRPr="007D12EE">
        <w:rPr>
          <w:sz w:val="18"/>
          <w:szCs w:val="18"/>
        </w:rPr>
        <w:t xml:space="preserve"> of th</w:t>
      </w:r>
      <w:r>
        <w:rPr>
          <w:sz w:val="18"/>
          <w:szCs w:val="18"/>
        </w:rPr>
        <w:t>e</w:t>
      </w:r>
      <w:r w:rsidRPr="007D12EE">
        <w:rPr>
          <w:sz w:val="18"/>
          <w:szCs w:val="18"/>
        </w:rPr>
        <w:t xml:space="preserve"> Agreement</w:t>
      </w:r>
      <w:r>
        <w:rPr>
          <w:sz w:val="18"/>
          <w:szCs w:val="18"/>
        </w:rPr>
        <w:t xml:space="preserve"> and the terms and conditions of this</w:t>
      </w:r>
      <w:r w:rsidRPr="007D12EE">
        <w:rPr>
          <w:sz w:val="18"/>
          <w:szCs w:val="18"/>
        </w:rPr>
        <w:t xml:space="preserve"> Program Document, the terms </w:t>
      </w:r>
      <w:r>
        <w:rPr>
          <w:sz w:val="18"/>
          <w:szCs w:val="18"/>
        </w:rPr>
        <w:t>and conditions</w:t>
      </w:r>
      <w:r w:rsidRPr="007D12EE">
        <w:rPr>
          <w:sz w:val="18"/>
          <w:szCs w:val="18"/>
        </w:rPr>
        <w:t xml:space="preserve"> of th</w:t>
      </w:r>
      <w:r>
        <w:rPr>
          <w:sz w:val="18"/>
          <w:szCs w:val="18"/>
        </w:rPr>
        <w:t>is Program Document will prevail</w:t>
      </w:r>
      <w:r w:rsidRPr="007D12EE">
        <w:rPr>
          <w:sz w:val="18"/>
          <w:szCs w:val="18"/>
        </w:rPr>
        <w:t>.</w:t>
      </w:r>
    </w:p>
    <w:p w14:paraId="29CEFA44" w14:textId="77777777" w:rsidR="00241772" w:rsidRDefault="00241772" w:rsidP="006F1B0D">
      <w:pPr>
        <w:pStyle w:val="BodyText2"/>
        <w:spacing w:after="0"/>
        <w:ind w:right="266"/>
        <w:jc w:val="both"/>
        <w:rPr>
          <w:sz w:val="18"/>
          <w:szCs w:val="18"/>
        </w:rPr>
      </w:pPr>
    </w:p>
    <w:p w14:paraId="0463DCEC" w14:textId="77777777" w:rsidR="00473871" w:rsidRDefault="00241772" w:rsidP="00241772">
      <w:pPr>
        <w:pStyle w:val="BodyText2"/>
        <w:spacing w:after="0"/>
        <w:ind w:right="266"/>
        <w:jc w:val="both"/>
        <w:rPr>
          <w:sz w:val="18"/>
          <w:szCs w:val="18"/>
        </w:rPr>
      </w:pPr>
      <w:r w:rsidRPr="007D12EE">
        <w:rPr>
          <w:rStyle w:val="Strong"/>
          <w:sz w:val="18"/>
          <w:szCs w:val="18"/>
        </w:rPr>
        <w:t xml:space="preserve">IN WITNESS WHEREOF, </w:t>
      </w:r>
      <w:r w:rsidRPr="007D12EE">
        <w:rPr>
          <w:sz w:val="18"/>
          <w:szCs w:val="18"/>
        </w:rPr>
        <w:t xml:space="preserve">the parties hereto have caused this </w:t>
      </w:r>
      <w:r>
        <w:rPr>
          <w:sz w:val="18"/>
          <w:szCs w:val="18"/>
        </w:rPr>
        <w:t xml:space="preserve">Program Document </w:t>
      </w:r>
      <w:r w:rsidRPr="007D12EE">
        <w:rPr>
          <w:sz w:val="18"/>
          <w:szCs w:val="18"/>
        </w:rPr>
        <w:t>to be executed by their duly authorized representatives</w:t>
      </w:r>
      <w:r w:rsidR="00473871" w:rsidRPr="003205FE">
        <w:rPr>
          <w:sz w:val="18"/>
          <w:szCs w:val="18"/>
        </w:rPr>
        <w:t xml:space="preserve">.  </w:t>
      </w:r>
    </w:p>
    <w:p w14:paraId="061EF186" w14:textId="77777777" w:rsidR="00241772" w:rsidRDefault="00241772" w:rsidP="00241772">
      <w:pPr>
        <w:pStyle w:val="BodyText"/>
        <w:spacing w:after="0"/>
        <w:ind w:firstLine="0"/>
        <w:rPr>
          <w:sz w:val="18"/>
          <w:szCs w:val="18"/>
        </w:rPr>
      </w:pPr>
    </w:p>
    <w:tbl>
      <w:tblPr>
        <w:tblW w:w="0" w:type="auto"/>
        <w:tblLook w:val="01E0" w:firstRow="1" w:lastRow="1" w:firstColumn="1" w:lastColumn="1" w:noHBand="0" w:noVBand="0"/>
      </w:tblPr>
      <w:tblGrid>
        <w:gridCol w:w="4788"/>
        <w:gridCol w:w="4788"/>
      </w:tblGrid>
      <w:tr w:rsidR="00241772" w:rsidRPr="00DF62DE" w14:paraId="639B7E19" w14:textId="77777777" w:rsidTr="008D4026">
        <w:trPr>
          <w:trHeight w:hRule="exact" w:val="360"/>
        </w:trPr>
        <w:tc>
          <w:tcPr>
            <w:tcW w:w="4788" w:type="dxa"/>
          </w:tcPr>
          <w:p w14:paraId="6C246676" w14:textId="2CF44C41" w:rsidR="00241772" w:rsidRPr="00DF62DE" w:rsidRDefault="00BD1E6E" w:rsidP="008D4026">
            <w:pPr>
              <w:rPr>
                <w:b/>
                <w:sz w:val="18"/>
                <w:szCs w:val="18"/>
              </w:rPr>
            </w:pPr>
            <w:r w:rsidRPr="001F733E">
              <w:rPr>
                <w:sz w:val="18"/>
                <w:szCs w:val="18"/>
              </w:rPr>
              <w:fldChar w:fldCharType="begin">
                <w:ffData>
                  <w:name w:val="Text46"/>
                  <w:enabled/>
                  <w:calcOnExit w:val="0"/>
                  <w:textInput/>
                </w:ffData>
              </w:fldChar>
            </w:r>
            <w:r w:rsidRPr="001F733E">
              <w:rPr>
                <w:sz w:val="18"/>
                <w:szCs w:val="18"/>
              </w:rPr>
              <w:instrText xml:space="preserve"> FORMTEXT </w:instrText>
            </w:r>
            <w:r w:rsidRPr="001F733E">
              <w:rPr>
                <w:sz w:val="18"/>
                <w:szCs w:val="18"/>
              </w:rPr>
            </w:r>
            <w:r w:rsidRPr="001F733E">
              <w:rPr>
                <w:sz w:val="18"/>
                <w:szCs w:val="18"/>
              </w:rPr>
              <w:fldChar w:fldCharType="separate"/>
            </w:r>
            <w:r w:rsidRPr="001F733E">
              <w:rPr>
                <w:noProof/>
                <w:sz w:val="18"/>
                <w:szCs w:val="18"/>
              </w:rPr>
              <w:t> </w:t>
            </w:r>
            <w:r w:rsidRPr="001F733E">
              <w:rPr>
                <w:noProof/>
                <w:sz w:val="18"/>
                <w:szCs w:val="18"/>
              </w:rPr>
              <w:t> </w:t>
            </w:r>
            <w:r w:rsidRPr="001F733E">
              <w:rPr>
                <w:noProof/>
                <w:sz w:val="18"/>
                <w:szCs w:val="18"/>
              </w:rPr>
              <w:t> </w:t>
            </w:r>
            <w:r w:rsidRPr="001F733E">
              <w:rPr>
                <w:noProof/>
                <w:sz w:val="18"/>
                <w:szCs w:val="18"/>
              </w:rPr>
              <w:t> </w:t>
            </w:r>
            <w:r w:rsidRPr="001F733E">
              <w:rPr>
                <w:noProof/>
                <w:sz w:val="18"/>
                <w:szCs w:val="18"/>
              </w:rPr>
              <w:t> </w:t>
            </w:r>
            <w:r w:rsidRPr="001F733E">
              <w:rPr>
                <w:sz w:val="18"/>
                <w:szCs w:val="18"/>
              </w:rPr>
              <w:fldChar w:fldCharType="end"/>
            </w:r>
            <w:r>
              <w:rPr>
                <w:sz w:val="18"/>
                <w:szCs w:val="18"/>
              </w:rPr>
              <w:t xml:space="preserve"> </w:t>
            </w:r>
            <w:r w:rsidR="00241772" w:rsidRPr="00DF62DE">
              <w:rPr>
                <w:b/>
                <w:sz w:val="18"/>
                <w:szCs w:val="18"/>
              </w:rPr>
              <w:t>Partner</w:t>
            </w:r>
          </w:p>
        </w:tc>
        <w:tc>
          <w:tcPr>
            <w:tcW w:w="4788" w:type="dxa"/>
          </w:tcPr>
          <w:p w14:paraId="4B7BB354" w14:textId="77777777" w:rsidR="00241772" w:rsidRPr="00DF62DE" w:rsidRDefault="00241772" w:rsidP="008D4026">
            <w:pPr>
              <w:rPr>
                <w:b/>
                <w:sz w:val="18"/>
                <w:szCs w:val="18"/>
              </w:rPr>
            </w:pPr>
            <w:r w:rsidRPr="00DF62DE">
              <w:rPr>
                <w:b/>
                <w:sz w:val="18"/>
                <w:szCs w:val="18"/>
              </w:rPr>
              <w:t>SailPoint Technologies, Inc.</w:t>
            </w:r>
          </w:p>
        </w:tc>
      </w:tr>
      <w:tr w:rsidR="00241772" w:rsidRPr="00DF62DE" w14:paraId="6EBDCDD4" w14:textId="77777777" w:rsidTr="008D4026">
        <w:trPr>
          <w:trHeight w:hRule="exact" w:val="504"/>
        </w:trPr>
        <w:tc>
          <w:tcPr>
            <w:tcW w:w="4788" w:type="dxa"/>
            <w:vAlign w:val="bottom"/>
          </w:tcPr>
          <w:p w14:paraId="5F416417" w14:textId="77777777" w:rsidR="00241772" w:rsidRPr="00D31A80" w:rsidRDefault="00241772" w:rsidP="008D4026">
            <w:r>
              <w:t>Signature</w:t>
            </w:r>
            <w:r w:rsidRPr="00D31A80">
              <w:t xml:space="preserve">: </w:t>
            </w:r>
            <w:r w:rsidRPr="00D31A80">
              <w:rPr>
                <w:u w:val="single"/>
              </w:rPr>
              <w:tab/>
            </w:r>
            <w:r w:rsidRPr="00D31A80">
              <w:rPr>
                <w:u w:val="single"/>
              </w:rPr>
              <w:tab/>
            </w:r>
            <w:r w:rsidRPr="00D31A80">
              <w:rPr>
                <w:u w:val="single"/>
              </w:rPr>
              <w:tab/>
            </w:r>
            <w:r w:rsidRPr="00D31A80">
              <w:rPr>
                <w:u w:val="single"/>
              </w:rPr>
              <w:tab/>
            </w:r>
            <w:r w:rsidRPr="00D31A80">
              <w:rPr>
                <w:u w:val="single"/>
              </w:rPr>
              <w:tab/>
            </w:r>
          </w:p>
          <w:p w14:paraId="6AA9AC7B" w14:textId="77777777" w:rsidR="00241772" w:rsidRPr="00DF62DE" w:rsidRDefault="00241772" w:rsidP="008D4026">
            <w:pPr>
              <w:rPr>
                <w:sz w:val="18"/>
                <w:szCs w:val="18"/>
              </w:rPr>
            </w:pPr>
          </w:p>
        </w:tc>
        <w:tc>
          <w:tcPr>
            <w:tcW w:w="4788" w:type="dxa"/>
            <w:vAlign w:val="bottom"/>
          </w:tcPr>
          <w:p w14:paraId="0A4ADAA1" w14:textId="77777777" w:rsidR="00241772" w:rsidRPr="00DF62DE" w:rsidRDefault="00241772" w:rsidP="008D4026">
            <w:pPr>
              <w:rPr>
                <w:sz w:val="18"/>
                <w:szCs w:val="18"/>
              </w:rPr>
            </w:pPr>
            <w:r>
              <w:t>Signature</w:t>
            </w:r>
            <w:r w:rsidRPr="00D31A80">
              <w:t xml:space="preserve">: </w:t>
            </w:r>
            <w:r w:rsidRPr="00D31A80">
              <w:rPr>
                <w:u w:val="single"/>
              </w:rPr>
              <w:tab/>
            </w:r>
            <w:r w:rsidRPr="00D31A80">
              <w:rPr>
                <w:u w:val="single"/>
              </w:rPr>
              <w:tab/>
            </w:r>
            <w:r w:rsidRPr="00D31A80">
              <w:rPr>
                <w:u w:val="single"/>
              </w:rPr>
              <w:tab/>
            </w:r>
            <w:r w:rsidRPr="00D31A80">
              <w:rPr>
                <w:u w:val="single"/>
              </w:rPr>
              <w:tab/>
            </w:r>
            <w:r w:rsidRPr="00D31A80">
              <w:rPr>
                <w:u w:val="single"/>
              </w:rPr>
              <w:tab/>
            </w:r>
          </w:p>
          <w:p w14:paraId="74B21433" w14:textId="77777777" w:rsidR="00241772" w:rsidRPr="00DF62DE" w:rsidRDefault="00241772" w:rsidP="008D4026">
            <w:pPr>
              <w:rPr>
                <w:sz w:val="18"/>
                <w:szCs w:val="18"/>
                <w:u w:val="single"/>
              </w:rPr>
            </w:pPr>
          </w:p>
        </w:tc>
      </w:tr>
      <w:tr w:rsidR="00241772" w:rsidRPr="00DF62DE" w14:paraId="54C4EB82" w14:textId="77777777" w:rsidTr="008D4026">
        <w:trPr>
          <w:trHeight w:hRule="exact" w:val="432"/>
        </w:trPr>
        <w:tc>
          <w:tcPr>
            <w:tcW w:w="4788" w:type="dxa"/>
            <w:vAlign w:val="bottom"/>
          </w:tcPr>
          <w:p w14:paraId="028E2E0A" w14:textId="77777777" w:rsidR="00241772" w:rsidRPr="00DF62DE" w:rsidRDefault="00241772" w:rsidP="008D4026">
            <w:pPr>
              <w:rPr>
                <w:sz w:val="18"/>
                <w:szCs w:val="18"/>
              </w:rPr>
            </w:pPr>
          </w:p>
          <w:p w14:paraId="2388D807" w14:textId="77777777" w:rsidR="00241772" w:rsidRPr="00DF62DE" w:rsidRDefault="00241772" w:rsidP="008D4026">
            <w:pPr>
              <w:rPr>
                <w:sz w:val="18"/>
                <w:szCs w:val="18"/>
              </w:rPr>
            </w:pPr>
            <w:r w:rsidRPr="00DF62DE">
              <w:rPr>
                <w:sz w:val="18"/>
                <w:szCs w:val="18"/>
              </w:rPr>
              <w:t xml:space="preserve">Name: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53D44655" w14:textId="77777777" w:rsidR="00241772" w:rsidRPr="00DF62DE" w:rsidRDefault="00241772" w:rsidP="008D4026">
            <w:pPr>
              <w:rPr>
                <w:sz w:val="18"/>
                <w:szCs w:val="18"/>
              </w:rPr>
            </w:pPr>
          </w:p>
        </w:tc>
        <w:tc>
          <w:tcPr>
            <w:tcW w:w="4788" w:type="dxa"/>
            <w:vAlign w:val="bottom"/>
          </w:tcPr>
          <w:p w14:paraId="119B07CB" w14:textId="77777777" w:rsidR="00241772" w:rsidRPr="00DF62DE" w:rsidRDefault="00241772" w:rsidP="008D4026">
            <w:pPr>
              <w:rPr>
                <w:sz w:val="18"/>
                <w:szCs w:val="18"/>
              </w:rPr>
            </w:pPr>
          </w:p>
          <w:p w14:paraId="0386B338" w14:textId="77777777" w:rsidR="00241772" w:rsidRPr="00DF62DE" w:rsidRDefault="00241772" w:rsidP="008D4026">
            <w:pPr>
              <w:rPr>
                <w:sz w:val="18"/>
                <w:szCs w:val="18"/>
              </w:rPr>
            </w:pPr>
            <w:r w:rsidRPr="00DF62DE">
              <w:rPr>
                <w:sz w:val="18"/>
                <w:szCs w:val="18"/>
              </w:rPr>
              <w:t xml:space="preserve">Name: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61960EDC" w14:textId="77777777" w:rsidR="00241772" w:rsidRPr="00DF62DE" w:rsidRDefault="00241772" w:rsidP="008D4026">
            <w:pPr>
              <w:rPr>
                <w:sz w:val="18"/>
                <w:szCs w:val="18"/>
              </w:rPr>
            </w:pPr>
          </w:p>
        </w:tc>
      </w:tr>
      <w:tr w:rsidR="00241772" w:rsidRPr="00DF62DE" w14:paraId="572C238E" w14:textId="77777777" w:rsidTr="008D4026">
        <w:trPr>
          <w:trHeight w:hRule="exact" w:val="432"/>
        </w:trPr>
        <w:tc>
          <w:tcPr>
            <w:tcW w:w="4788" w:type="dxa"/>
            <w:vAlign w:val="bottom"/>
          </w:tcPr>
          <w:p w14:paraId="218BAF0C" w14:textId="77777777" w:rsidR="00241772" w:rsidRPr="00DF62DE" w:rsidRDefault="00241772" w:rsidP="008D4026">
            <w:pPr>
              <w:rPr>
                <w:sz w:val="18"/>
                <w:szCs w:val="18"/>
              </w:rPr>
            </w:pPr>
          </w:p>
          <w:p w14:paraId="06C72A84" w14:textId="77777777" w:rsidR="00241772" w:rsidRPr="00DF62DE" w:rsidRDefault="00241772" w:rsidP="008D4026">
            <w:pPr>
              <w:rPr>
                <w:sz w:val="18"/>
                <w:szCs w:val="18"/>
              </w:rPr>
            </w:pPr>
            <w:r w:rsidRPr="00DF62DE">
              <w:rPr>
                <w:sz w:val="18"/>
                <w:szCs w:val="18"/>
              </w:rPr>
              <w:t xml:space="preserve">Title: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21B6C48D" w14:textId="77777777" w:rsidR="00241772" w:rsidRPr="00DF62DE" w:rsidRDefault="00241772" w:rsidP="008D4026">
            <w:pPr>
              <w:rPr>
                <w:sz w:val="18"/>
                <w:szCs w:val="18"/>
              </w:rPr>
            </w:pPr>
          </w:p>
        </w:tc>
        <w:tc>
          <w:tcPr>
            <w:tcW w:w="4788" w:type="dxa"/>
            <w:vAlign w:val="bottom"/>
          </w:tcPr>
          <w:p w14:paraId="7B9F0A58" w14:textId="77777777" w:rsidR="00241772" w:rsidRPr="00DF62DE" w:rsidRDefault="00241772" w:rsidP="008D4026">
            <w:pPr>
              <w:rPr>
                <w:sz w:val="18"/>
                <w:szCs w:val="18"/>
              </w:rPr>
            </w:pPr>
          </w:p>
          <w:p w14:paraId="1F5CC9DB" w14:textId="77777777" w:rsidR="00241772" w:rsidRPr="00DF62DE" w:rsidRDefault="00241772" w:rsidP="008D4026">
            <w:pPr>
              <w:rPr>
                <w:sz w:val="18"/>
                <w:szCs w:val="18"/>
              </w:rPr>
            </w:pPr>
            <w:r w:rsidRPr="00DF62DE">
              <w:rPr>
                <w:sz w:val="18"/>
                <w:szCs w:val="18"/>
              </w:rPr>
              <w:t xml:space="preserve">Title: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45B8A203" w14:textId="77777777" w:rsidR="00241772" w:rsidRPr="00DF62DE" w:rsidRDefault="00241772" w:rsidP="008D4026">
            <w:pPr>
              <w:rPr>
                <w:sz w:val="18"/>
                <w:szCs w:val="18"/>
              </w:rPr>
            </w:pPr>
          </w:p>
        </w:tc>
      </w:tr>
      <w:tr w:rsidR="00241772" w:rsidRPr="00DF62DE" w14:paraId="279D048D" w14:textId="77777777" w:rsidTr="008D4026">
        <w:trPr>
          <w:trHeight w:hRule="exact" w:val="432"/>
        </w:trPr>
        <w:tc>
          <w:tcPr>
            <w:tcW w:w="4788" w:type="dxa"/>
            <w:vAlign w:val="bottom"/>
          </w:tcPr>
          <w:p w14:paraId="535CEFF4" w14:textId="77777777" w:rsidR="00241772" w:rsidRPr="00DF62DE" w:rsidRDefault="00241772" w:rsidP="008D4026">
            <w:pPr>
              <w:rPr>
                <w:sz w:val="18"/>
                <w:szCs w:val="18"/>
              </w:rPr>
            </w:pPr>
            <w:r w:rsidRPr="00DF62DE">
              <w:rPr>
                <w:sz w:val="18"/>
                <w:szCs w:val="18"/>
              </w:rPr>
              <w:t>Date: _______________________________________</w:t>
            </w:r>
          </w:p>
        </w:tc>
        <w:tc>
          <w:tcPr>
            <w:tcW w:w="4788" w:type="dxa"/>
            <w:vAlign w:val="bottom"/>
          </w:tcPr>
          <w:p w14:paraId="2F6E36AA" w14:textId="77777777" w:rsidR="00241772" w:rsidRPr="00DF62DE" w:rsidRDefault="00241772" w:rsidP="008D4026">
            <w:pPr>
              <w:rPr>
                <w:sz w:val="18"/>
                <w:szCs w:val="18"/>
              </w:rPr>
            </w:pPr>
          </w:p>
          <w:p w14:paraId="3233D520" w14:textId="77777777" w:rsidR="00241772" w:rsidRPr="00DF62DE" w:rsidRDefault="00241772" w:rsidP="008D4026">
            <w:pPr>
              <w:rPr>
                <w:sz w:val="18"/>
                <w:szCs w:val="18"/>
              </w:rPr>
            </w:pPr>
            <w:r w:rsidRPr="00DF62DE">
              <w:rPr>
                <w:sz w:val="18"/>
                <w:szCs w:val="18"/>
              </w:rPr>
              <w:t xml:space="preserve">Date: </w:t>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r w:rsidRPr="00DF62DE">
              <w:rPr>
                <w:sz w:val="18"/>
                <w:szCs w:val="18"/>
                <w:u w:val="single"/>
              </w:rPr>
              <w:tab/>
            </w:r>
          </w:p>
          <w:p w14:paraId="0983FD67" w14:textId="77777777" w:rsidR="00241772" w:rsidRPr="00DF62DE" w:rsidRDefault="00241772" w:rsidP="008D4026">
            <w:pPr>
              <w:rPr>
                <w:sz w:val="18"/>
                <w:szCs w:val="18"/>
              </w:rPr>
            </w:pPr>
          </w:p>
        </w:tc>
      </w:tr>
    </w:tbl>
    <w:p w14:paraId="4DC46E89" w14:textId="77777777" w:rsidR="00D64A42" w:rsidRDefault="00D64A42" w:rsidP="009F1C0B">
      <w:pPr>
        <w:jc w:val="center"/>
        <w:rPr>
          <w:sz w:val="18"/>
          <w:szCs w:val="18"/>
        </w:rPr>
      </w:pPr>
    </w:p>
    <w:p w14:paraId="03D16B65" w14:textId="77777777" w:rsidR="00CA56B7" w:rsidRDefault="00CA56B7" w:rsidP="00D64A42">
      <w:pPr>
        <w:autoSpaceDE w:val="0"/>
        <w:autoSpaceDN w:val="0"/>
        <w:adjustRightInd w:val="0"/>
        <w:jc w:val="center"/>
        <w:outlineLvl w:val="0"/>
        <w:rPr>
          <w:sz w:val="18"/>
          <w:szCs w:val="18"/>
        </w:rPr>
      </w:pPr>
    </w:p>
    <w:p w14:paraId="6FAA5807" w14:textId="56E616F7" w:rsidR="00A94C63" w:rsidRDefault="00CA56B7" w:rsidP="00D24D46">
      <w:pPr>
        <w:autoSpaceDE w:val="0"/>
        <w:autoSpaceDN w:val="0"/>
        <w:adjustRightInd w:val="0"/>
        <w:jc w:val="center"/>
        <w:outlineLvl w:val="0"/>
        <w:rPr>
          <w:b/>
          <w:color w:val="000000"/>
        </w:rPr>
      </w:pPr>
      <w:r>
        <w:rPr>
          <w:sz w:val="18"/>
          <w:szCs w:val="18"/>
        </w:rPr>
        <w:t>***End of Page***</w:t>
      </w:r>
      <w:r w:rsidR="00D64A42">
        <w:rPr>
          <w:sz w:val="18"/>
          <w:szCs w:val="18"/>
        </w:rPr>
        <w:br w:type="page"/>
      </w:r>
      <w:r w:rsidR="00D24D46" w:rsidDel="00D24D46">
        <w:rPr>
          <w:b/>
          <w:color w:val="000000"/>
        </w:rPr>
        <w:lastRenderedPageBreak/>
        <w:t xml:space="preserve"> </w:t>
      </w:r>
    </w:p>
    <w:p w14:paraId="7500033E" w14:textId="672B24E7" w:rsidR="00A94C63" w:rsidRDefault="00A94C63" w:rsidP="00A94C63">
      <w:pPr>
        <w:jc w:val="center"/>
        <w:rPr>
          <w:b/>
          <w:color w:val="000000"/>
        </w:rPr>
      </w:pPr>
      <w:r>
        <w:rPr>
          <w:b/>
          <w:color w:val="000000"/>
        </w:rPr>
        <w:t xml:space="preserve">Attachment </w:t>
      </w:r>
      <w:r w:rsidR="00FA39C0">
        <w:rPr>
          <w:b/>
          <w:color w:val="000000"/>
        </w:rPr>
        <w:t>A</w:t>
      </w:r>
    </w:p>
    <w:p w14:paraId="1C8967B9" w14:textId="77777777" w:rsidR="00A94C63" w:rsidRDefault="00A94C63" w:rsidP="00A94C63">
      <w:pPr>
        <w:jc w:val="center"/>
        <w:rPr>
          <w:b/>
          <w:color w:val="000000"/>
        </w:rPr>
      </w:pPr>
    </w:p>
    <w:p w14:paraId="5E5CE3F8" w14:textId="77777777" w:rsidR="00A94C63" w:rsidRDefault="00A94C63" w:rsidP="00A94C63">
      <w:pPr>
        <w:jc w:val="center"/>
        <w:rPr>
          <w:b/>
          <w:color w:val="000000"/>
        </w:rPr>
      </w:pPr>
      <w:r>
        <w:rPr>
          <w:b/>
          <w:color w:val="000000"/>
        </w:rPr>
        <w:t>Partner Discount Rate</w:t>
      </w:r>
    </w:p>
    <w:p w14:paraId="2CA2910A" w14:textId="77777777" w:rsidR="00A94C63" w:rsidRPr="00590767" w:rsidRDefault="00A94C63" w:rsidP="00A94C63">
      <w:pPr>
        <w:rPr>
          <w:sz w:val="18"/>
          <w:szCs w:val="14"/>
        </w:rPr>
      </w:pPr>
    </w:p>
    <w:p w14:paraId="73A2EE58" w14:textId="6D06BE5F" w:rsidR="00A94C63" w:rsidRDefault="00A94C63" w:rsidP="00A94C63">
      <w:pPr>
        <w:jc w:val="both"/>
        <w:rPr>
          <w:sz w:val="18"/>
          <w:szCs w:val="14"/>
        </w:rPr>
      </w:pPr>
      <w:r>
        <w:rPr>
          <w:sz w:val="18"/>
          <w:szCs w:val="14"/>
        </w:rPr>
        <w:t xml:space="preserve">The purpose of this Attachment </w:t>
      </w:r>
      <w:r w:rsidR="00FA39C0">
        <w:rPr>
          <w:sz w:val="18"/>
          <w:szCs w:val="14"/>
        </w:rPr>
        <w:t>A</w:t>
      </w:r>
      <w:r>
        <w:rPr>
          <w:sz w:val="18"/>
          <w:szCs w:val="14"/>
        </w:rPr>
        <w:t xml:space="preserve"> is to establish the process to calculate the fees Partner will pay SailPoint for any SailPoint Applications and/or Services that Partner resells to End User.  The fees Partner will pay SailPoint will be determined by applying the applicable discounts below to SailPoint’s Application and Service prices listed in </w:t>
      </w:r>
      <w:r w:rsidR="00D24D46">
        <w:rPr>
          <w:sz w:val="18"/>
          <w:szCs w:val="14"/>
        </w:rPr>
        <w:t>the Price List</w:t>
      </w:r>
      <w:r>
        <w:rPr>
          <w:sz w:val="18"/>
          <w:szCs w:val="14"/>
        </w:rPr>
        <w:t xml:space="preserve">.  The level of discount to be applied will be determined by Partner’s Annual Revenue Contribution (defined below).  The reseller fees Partner charges End User for the SailPoint Applications and/or Services will be independently agreed between Partner and End User.   </w:t>
      </w:r>
      <w:r w:rsidRPr="00590767">
        <w:rPr>
          <w:sz w:val="18"/>
          <w:szCs w:val="14"/>
        </w:rPr>
        <w:t xml:space="preserve"> </w:t>
      </w:r>
    </w:p>
    <w:p w14:paraId="4C9E8B45" w14:textId="77777777" w:rsidR="00A94C63" w:rsidRDefault="00A94C63" w:rsidP="00A94C63">
      <w:pPr>
        <w:jc w:val="both"/>
        <w:rPr>
          <w:sz w:val="18"/>
          <w:szCs w:val="14"/>
        </w:rPr>
      </w:pPr>
    </w:p>
    <w:p w14:paraId="7951C615" w14:textId="77777777" w:rsidR="00A94C63" w:rsidRPr="002D318B" w:rsidRDefault="00A94C63" w:rsidP="00A87FB3">
      <w:pPr>
        <w:pStyle w:val="ListParagraph"/>
        <w:numPr>
          <w:ilvl w:val="0"/>
          <w:numId w:val="18"/>
        </w:numPr>
        <w:ind w:left="360"/>
        <w:jc w:val="both"/>
        <w:rPr>
          <w:sz w:val="18"/>
          <w:szCs w:val="14"/>
        </w:rPr>
      </w:pPr>
      <w:r>
        <w:rPr>
          <w:sz w:val="18"/>
          <w:szCs w:val="14"/>
          <w:u w:val="single"/>
        </w:rPr>
        <w:t>Definitions.</w:t>
      </w:r>
    </w:p>
    <w:p w14:paraId="512902AC" w14:textId="77777777" w:rsidR="00A94C63" w:rsidRDefault="00A94C63" w:rsidP="00A94C63">
      <w:pPr>
        <w:jc w:val="both"/>
        <w:rPr>
          <w:sz w:val="18"/>
          <w:szCs w:val="14"/>
        </w:rPr>
      </w:pPr>
    </w:p>
    <w:p w14:paraId="2D5861D1" w14:textId="77777777" w:rsidR="00A94C63" w:rsidRDefault="00A94C63" w:rsidP="00A94C63">
      <w:pPr>
        <w:ind w:left="360"/>
        <w:jc w:val="both"/>
        <w:rPr>
          <w:sz w:val="18"/>
          <w:szCs w:val="14"/>
        </w:rPr>
      </w:pPr>
      <w:r w:rsidRPr="00F83CC3">
        <w:rPr>
          <w:sz w:val="18"/>
          <w:szCs w:val="14"/>
        </w:rPr>
        <w:t>“</w:t>
      </w:r>
      <w:r>
        <w:rPr>
          <w:sz w:val="18"/>
          <w:szCs w:val="14"/>
          <w:u w:val="single"/>
        </w:rPr>
        <w:t xml:space="preserve">Annual </w:t>
      </w:r>
      <w:r w:rsidRPr="0070154D">
        <w:rPr>
          <w:sz w:val="18"/>
          <w:szCs w:val="14"/>
          <w:u w:val="single"/>
        </w:rPr>
        <w:t>Revenue Contribution</w:t>
      </w:r>
      <w:r w:rsidRPr="00F83CC3">
        <w:rPr>
          <w:sz w:val="18"/>
          <w:szCs w:val="14"/>
        </w:rPr>
        <w:t>”</w:t>
      </w:r>
      <w:r w:rsidRPr="0070154D">
        <w:rPr>
          <w:sz w:val="18"/>
          <w:szCs w:val="14"/>
        </w:rPr>
        <w:t xml:space="preserve"> </w:t>
      </w:r>
      <w:r>
        <w:rPr>
          <w:sz w:val="18"/>
          <w:szCs w:val="14"/>
        </w:rPr>
        <w:t xml:space="preserve">is the total License Fees paid by Partner to SailPoint in a January to December period less any returns or refunds SailPoint is required to make to an End User.  </w:t>
      </w:r>
    </w:p>
    <w:p w14:paraId="32AD66E5" w14:textId="77777777" w:rsidR="00A94C63" w:rsidRDefault="00A94C63" w:rsidP="00A94C63">
      <w:pPr>
        <w:ind w:left="360"/>
        <w:jc w:val="both"/>
        <w:rPr>
          <w:sz w:val="18"/>
          <w:szCs w:val="14"/>
        </w:rPr>
      </w:pPr>
    </w:p>
    <w:p w14:paraId="41511C1C" w14:textId="77777777" w:rsidR="00A94C63" w:rsidRDefault="00A94C63" w:rsidP="00A94C63">
      <w:pPr>
        <w:ind w:left="360"/>
        <w:jc w:val="both"/>
        <w:rPr>
          <w:sz w:val="18"/>
          <w:szCs w:val="14"/>
        </w:rPr>
      </w:pPr>
      <w:r w:rsidRPr="00EC666E" w:rsidDel="00E5040A">
        <w:rPr>
          <w:sz w:val="18"/>
          <w:szCs w:val="14"/>
        </w:rPr>
        <w:t xml:space="preserve"> </w:t>
      </w:r>
      <w:r>
        <w:rPr>
          <w:sz w:val="18"/>
          <w:szCs w:val="14"/>
        </w:rPr>
        <w:t>“</w:t>
      </w:r>
      <w:r>
        <w:rPr>
          <w:sz w:val="18"/>
          <w:szCs w:val="14"/>
          <w:u w:val="single"/>
        </w:rPr>
        <w:t xml:space="preserve">Deal </w:t>
      </w:r>
      <w:r w:rsidRPr="00080E0F">
        <w:rPr>
          <w:sz w:val="18"/>
          <w:szCs w:val="14"/>
          <w:u w:val="single"/>
        </w:rPr>
        <w:t>Identification Incentive</w:t>
      </w:r>
      <w:r>
        <w:rPr>
          <w:sz w:val="18"/>
          <w:szCs w:val="14"/>
          <w:u w:val="single"/>
        </w:rPr>
        <w:t xml:space="preserve"> Discount</w:t>
      </w:r>
      <w:r>
        <w:rPr>
          <w:sz w:val="18"/>
          <w:szCs w:val="14"/>
        </w:rPr>
        <w:t xml:space="preserve">” is the additional discount that will be applied to the Standard or Non-Standard Pricing after initial Sales Discount is applied for registering a net new opportunity as a Qualified Prospect.  </w:t>
      </w:r>
    </w:p>
    <w:p w14:paraId="5FB02B7F" w14:textId="77777777" w:rsidR="00A94C63" w:rsidRDefault="00A94C63" w:rsidP="00A94C63">
      <w:pPr>
        <w:ind w:left="360"/>
        <w:jc w:val="both"/>
        <w:rPr>
          <w:sz w:val="18"/>
          <w:szCs w:val="14"/>
        </w:rPr>
      </w:pPr>
    </w:p>
    <w:p w14:paraId="664B092F" w14:textId="782DC1A6" w:rsidR="00EC4CC2" w:rsidRDefault="00EC4CC2" w:rsidP="00EC4CC2">
      <w:pPr>
        <w:ind w:left="360"/>
        <w:jc w:val="both"/>
        <w:rPr>
          <w:sz w:val="18"/>
          <w:szCs w:val="14"/>
        </w:rPr>
      </w:pPr>
      <w:r>
        <w:rPr>
          <w:sz w:val="18"/>
          <w:szCs w:val="14"/>
        </w:rPr>
        <w:t>“</w:t>
      </w:r>
      <w:r w:rsidRPr="00D95AF9">
        <w:rPr>
          <w:sz w:val="18"/>
          <w:szCs w:val="14"/>
          <w:u w:val="single"/>
        </w:rPr>
        <w:t>Fulfillment</w:t>
      </w:r>
      <w:r>
        <w:rPr>
          <w:sz w:val="18"/>
          <w:szCs w:val="14"/>
          <w:u w:val="single"/>
        </w:rPr>
        <w:t xml:space="preserve"> Only Discount</w:t>
      </w:r>
      <w:r>
        <w:rPr>
          <w:sz w:val="18"/>
          <w:szCs w:val="14"/>
        </w:rPr>
        <w:t xml:space="preserve">” is the discount applied when </w:t>
      </w:r>
      <w:r w:rsidR="00F511DE">
        <w:rPr>
          <w:sz w:val="18"/>
          <w:szCs w:val="14"/>
        </w:rPr>
        <w:t>Partner</w:t>
      </w:r>
      <w:r>
        <w:rPr>
          <w:sz w:val="18"/>
          <w:szCs w:val="14"/>
        </w:rPr>
        <w:t xml:space="preserve"> was not involved in selling the opportunity, but only processing the contract for the opportunity.</w:t>
      </w:r>
    </w:p>
    <w:p w14:paraId="24801929" w14:textId="77777777" w:rsidR="00EC4CC2" w:rsidRDefault="00EC4CC2" w:rsidP="00EC4CC2">
      <w:pPr>
        <w:ind w:left="360"/>
        <w:jc w:val="both"/>
        <w:rPr>
          <w:sz w:val="18"/>
          <w:szCs w:val="14"/>
        </w:rPr>
      </w:pPr>
    </w:p>
    <w:p w14:paraId="43ECC85F" w14:textId="77777777" w:rsidR="00EC4CC2" w:rsidRPr="000E1E59" w:rsidRDefault="00EC4CC2" w:rsidP="00EC4CC2">
      <w:pPr>
        <w:ind w:left="360"/>
        <w:jc w:val="both"/>
        <w:rPr>
          <w:sz w:val="18"/>
          <w:szCs w:val="14"/>
        </w:rPr>
      </w:pPr>
      <w:r w:rsidRPr="000E1E59">
        <w:rPr>
          <w:sz w:val="18"/>
          <w:szCs w:val="14"/>
        </w:rPr>
        <w:t>“</w:t>
      </w:r>
      <w:r w:rsidRPr="000E1E59">
        <w:rPr>
          <w:sz w:val="18"/>
          <w:szCs w:val="14"/>
          <w:u w:val="single"/>
        </w:rPr>
        <w:t>Non-Standard Pricing”</w:t>
      </w:r>
      <w:r w:rsidRPr="000E1E59">
        <w:rPr>
          <w:sz w:val="18"/>
          <w:szCs w:val="14"/>
        </w:rPr>
        <w:t xml:space="preserve"> is special one-time price needed for a specific opportunity below the Partner price (Standard Pricing minus Sales Discount) for SailPoint Applications.  </w:t>
      </w:r>
      <w:r w:rsidRPr="000E1E59">
        <w:rPr>
          <w:bCs/>
          <w:color w:val="000000"/>
          <w:sz w:val="18"/>
          <w:szCs w:val="18"/>
        </w:rPr>
        <w:t>Any request for non-standard pricing will be mutually agreed to between SailPoint and the Partner</w:t>
      </w:r>
      <w:r w:rsidRPr="000E1E59">
        <w:rPr>
          <w:sz w:val="18"/>
          <w:szCs w:val="18"/>
        </w:rPr>
        <w:t>.</w:t>
      </w:r>
      <w:r w:rsidRPr="000E1E59">
        <w:rPr>
          <w:sz w:val="18"/>
          <w:szCs w:val="14"/>
        </w:rPr>
        <w:t xml:space="preserve">    </w:t>
      </w:r>
    </w:p>
    <w:p w14:paraId="14881726" w14:textId="77777777" w:rsidR="00EC4CC2" w:rsidRDefault="00EC4CC2" w:rsidP="00EC4CC2">
      <w:pPr>
        <w:ind w:left="360"/>
        <w:jc w:val="both"/>
        <w:rPr>
          <w:sz w:val="18"/>
          <w:szCs w:val="14"/>
        </w:rPr>
      </w:pPr>
    </w:p>
    <w:p w14:paraId="1FEF3CF8" w14:textId="2F2AA85C" w:rsidR="00EC4CC2" w:rsidRDefault="00EC4CC2" w:rsidP="00EC4CC2">
      <w:pPr>
        <w:ind w:left="360"/>
        <w:jc w:val="both"/>
        <w:rPr>
          <w:sz w:val="18"/>
          <w:szCs w:val="14"/>
        </w:rPr>
      </w:pPr>
      <w:r>
        <w:rPr>
          <w:sz w:val="18"/>
          <w:szCs w:val="14"/>
        </w:rPr>
        <w:t xml:space="preserve"> </w:t>
      </w:r>
      <w:r w:rsidRPr="000E1E59">
        <w:rPr>
          <w:sz w:val="18"/>
          <w:szCs w:val="14"/>
        </w:rPr>
        <w:t>“</w:t>
      </w:r>
      <w:r w:rsidRPr="000E1E59">
        <w:rPr>
          <w:sz w:val="18"/>
          <w:szCs w:val="14"/>
          <w:u w:val="single"/>
        </w:rPr>
        <w:t>Non-Standard Sales Discount”</w:t>
      </w:r>
      <w:r w:rsidRPr="000E1E59">
        <w:rPr>
          <w:sz w:val="18"/>
          <w:szCs w:val="14"/>
        </w:rPr>
        <w:t xml:space="preserve"> is the discount applied to Non-Standard Pricing.</w:t>
      </w:r>
      <w:r>
        <w:rPr>
          <w:sz w:val="18"/>
          <w:szCs w:val="14"/>
        </w:rPr>
        <w:t xml:space="preserve">    </w:t>
      </w:r>
    </w:p>
    <w:p w14:paraId="07C9FB56" w14:textId="77777777" w:rsidR="00EC4CC2" w:rsidRDefault="00EC4CC2" w:rsidP="00EC4CC2">
      <w:pPr>
        <w:ind w:left="360"/>
        <w:jc w:val="both"/>
        <w:rPr>
          <w:sz w:val="18"/>
          <w:szCs w:val="14"/>
        </w:rPr>
      </w:pPr>
    </w:p>
    <w:p w14:paraId="3ED9A9D2" w14:textId="77777777" w:rsidR="00EC4CC2" w:rsidRPr="00852BCA" w:rsidRDefault="00EC4CC2" w:rsidP="00EC4CC2">
      <w:pPr>
        <w:ind w:left="360"/>
        <w:rPr>
          <w:sz w:val="18"/>
          <w:szCs w:val="14"/>
        </w:rPr>
      </w:pPr>
      <w:r>
        <w:rPr>
          <w:sz w:val="18"/>
          <w:szCs w:val="14"/>
        </w:rPr>
        <w:t>“</w:t>
      </w:r>
      <w:r>
        <w:rPr>
          <w:sz w:val="18"/>
          <w:szCs w:val="14"/>
          <w:u w:val="single"/>
        </w:rPr>
        <w:t>Redzone Incentive Discount”</w:t>
      </w:r>
      <w:r>
        <w:rPr>
          <w:sz w:val="18"/>
          <w:szCs w:val="14"/>
        </w:rPr>
        <w:t xml:space="preserve"> is an </w:t>
      </w:r>
      <w:r w:rsidRPr="006B1380">
        <w:rPr>
          <w:sz w:val="18"/>
          <w:szCs w:val="14"/>
        </w:rPr>
        <w:t>additional discount for identifying a qualified opportunity in a SailPoint named Redzone account.  Redzone accounts are SailPoint identified Fortune 2000 prospects where SailPoint is not currently engaged in an active pursuit or they are not an existing SailPoint client.   The Redzone accounts will be updated on a regular basis and can be provided by your Partner Manager.</w:t>
      </w:r>
    </w:p>
    <w:p w14:paraId="53D93BC8" w14:textId="77777777" w:rsidR="00EC4CC2" w:rsidRDefault="00EC4CC2" w:rsidP="00EC4CC2">
      <w:pPr>
        <w:ind w:left="360"/>
        <w:jc w:val="both"/>
        <w:rPr>
          <w:sz w:val="18"/>
          <w:szCs w:val="14"/>
        </w:rPr>
      </w:pPr>
    </w:p>
    <w:p w14:paraId="0481925D" w14:textId="67AC30CE" w:rsidR="00A94C63" w:rsidRDefault="00EC4CC2" w:rsidP="00EC4CC2">
      <w:pPr>
        <w:ind w:left="360"/>
        <w:jc w:val="both"/>
        <w:rPr>
          <w:sz w:val="18"/>
          <w:szCs w:val="14"/>
        </w:rPr>
      </w:pPr>
      <w:r>
        <w:rPr>
          <w:sz w:val="18"/>
          <w:szCs w:val="14"/>
        </w:rPr>
        <w:t xml:space="preserve"> </w:t>
      </w:r>
      <w:r w:rsidR="00A94C63">
        <w:rPr>
          <w:sz w:val="18"/>
          <w:szCs w:val="14"/>
        </w:rPr>
        <w:t>“</w:t>
      </w:r>
      <w:r w:rsidR="00A94C63">
        <w:rPr>
          <w:sz w:val="18"/>
          <w:szCs w:val="14"/>
          <w:u w:val="single"/>
        </w:rPr>
        <w:t>Sales Discount</w:t>
      </w:r>
      <w:r w:rsidR="00A94C63">
        <w:rPr>
          <w:sz w:val="18"/>
          <w:szCs w:val="14"/>
        </w:rPr>
        <w:t xml:space="preserve">” is the </w:t>
      </w:r>
      <w:r w:rsidR="00A94C63" w:rsidRPr="00D72D45">
        <w:rPr>
          <w:rFonts w:asciiTheme="majorBidi" w:hAnsiTheme="majorBidi" w:cstheme="majorBidi"/>
          <w:sz w:val="18"/>
          <w:szCs w:val="18"/>
        </w:rPr>
        <w:t xml:space="preserve">discount </w:t>
      </w:r>
      <w:r w:rsidR="00A94C63">
        <w:rPr>
          <w:sz w:val="18"/>
          <w:szCs w:val="14"/>
        </w:rPr>
        <w:t>that will be applied</w:t>
      </w:r>
      <w:r w:rsidR="00A94C63" w:rsidDel="00386AAB">
        <w:rPr>
          <w:rFonts w:asciiTheme="majorBidi" w:hAnsiTheme="majorBidi" w:cstheme="majorBidi"/>
          <w:sz w:val="18"/>
          <w:szCs w:val="18"/>
        </w:rPr>
        <w:t xml:space="preserve"> </w:t>
      </w:r>
      <w:r w:rsidR="00A94C63">
        <w:rPr>
          <w:rFonts w:asciiTheme="majorBidi" w:hAnsiTheme="majorBidi" w:cstheme="majorBidi"/>
          <w:sz w:val="18"/>
          <w:szCs w:val="18"/>
        </w:rPr>
        <w:t xml:space="preserve">to </w:t>
      </w:r>
      <w:r w:rsidR="00A94C63">
        <w:rPr>
          <w:sz w:val="18"/>
          <w:szCs w:val="14"/>
        </w:rPr>
        <w:t>the Standard or Non-Standard Pricing</w:t>
      </w:r>
      <w:r w:rsidR="00A94C63" w:rsidRPr="00D72D45">
        <w:rPr>
          <w:rFonts w:asciiTheme="majorBidi" w:hAnsiTheme="majorBidi" w:cstheme="majorBidi"/>
          <w:sz w:val="18"/>
          <w:szCs w:val="18"/>
        </w:rPr>
        <w:t xml:space="preserve"> </w:t>
      </w:r>
      <w:r w:rsidR="00A94C63">
        <w:rPr>
          <w:rFonts w:asciiTheme="majorBidi" w:hAnsiTheme="majorBidi" w:cstheme="majorBidi"/>
          <w:sz w:val="18"/>
          <w:szCs w:val="18"/>
        </w:rPr>
        <w:t xml:space="preserve">to determine License Fees payable to SailPoint for the purchase </w:t>
      </w:r>
      <w:r w:rsidR="00A94C63" w:rsidRPr="00D72D45">
        <w:rPr>
          <w:rFonts w:asciiTheme="majorBidi" w:hAnsiTheme="majorBidi" w:cstheme="majorBidi"/>
          <w:sz w:val="18"/>
          <w:szCs w:val="18"/>
        </w:rPr>
        <w:t xml:space="preserve">SailPoint Applications </w:t>
      </w:r>
      <w:r w:rsidR="00A94C63">
        <w:rPr>
          <w:rFonts w:asciiTheme="majorBidi" w:hAnsiTheme="majorBidi" w:cstheme="majorBidi"/>
          <w:sz w:val="18"/>
          <w:szCs w:val="18"/>
        </w:rPr>
        <w:t>for resale to End Users.</w:t>
      </w:r>
    </w:p>
    <w:p w14:paraId="79D8AA7C" w14:textId="77777777" w:rsidR="00A94C63" w:rsidRDefault="00A94C63" w:rsidP="00A94C63">
      <w:pPr>
        <w:ind w:left="360"/>
        <w:jc w:val="both"/>
        <w:rPr>
          <w:sz w:val="18"/>
          <w:szCs w:val="14"/>
        </w:rPr>
      </w:pPr>
    </w:p>
    <w:p w14:paraId="081159CD" w14:textId="77777777" w:rsidR="00A94C63" w:rsidRDefault="00A94C63" w:rsidP="00A94C63">
      <w:pPr>
        <w:ind w:left="360"/>
        <w:jc w:val="both"/>
        <w:rPr>
          <w:sz w:val="18"/>
          <w:szCs w:val="14"/>
        </w:rPr>
      </w:pPr>
      <w:r>
        <w:rPr>
          <w:sz w:val="18"/>
          <w:szCs w:val="14"/>
        </w:rPr>
        <w:t xml:space="preserve"> “</w:t>
      </w:r>
      <w:r>
        <w:rPr>
          <w:sz w:val="18"/>
          <w:szCs w:val="14"/>
          <w:u w:val="single"/>
        </w:rPr>
        <w:t>Standard Pricing”</w:t>
      </w:r>
      <w:r>
        <w:rPr>
          <w:sz w:val="18"/>
          <w:szCs w:val="14"/>
        </w:rPr>
        <w:t xml:space="preserve"> is the pricing available to Partner for the purchase of SailPoint Applications as set forth in SailPoint’s then current SailPoint Reseller Price List.   </w:t>
      </w:r>
    </w:p>
    <w:p w14:paraId="1CAEBF9A" w14:textId="77777777" w:rsidR="00A94C63" w:rsidRDefault="00A94C63" w:rsidP="00A94C63">
      <w:pPr>
        <w:ind w:left="360"/>
        <w:jc w:val="both"/>
        <w:rPr>
          <w:sz w:val="18"/>
          <w:szCs w:val="14"/>
        </w:rPr>
      </w:pPr>
    </w:p>
    <w:p w14:paraId="33BF1D66" w14:textId="77777777" w:rsidR="00A94C63" w:rsidRPr="002D318B" w:rsidRDefault="00A94C63" w:rsidP="00A94C63">
      <w:pPr>
        <w:ind w:left="360"/>
        <w:jc w:val="both"/>
        <w:rPr>
          <w:sz w:val="18"/>
          <w:szCs w:val="14"/>
        </w:rPr>
      </w:pPr>
    </w:p>
    <w:p w14:paraId="45D7AD18" w14:textId="77777777" w:rsidR="00A94C63" w:rsidRPr="00ED675A" w:rsidRDefault="00A94C63" w:rsidP="00A87FB3">
      <w:pPr>
        <w:pStyle w:val="ListParagraph"/>
        <w:numPr>
          <w:ilvl w:val="0"/>
          <w:numId w:val="18"/>
        </w:numPr>
        <w:ind w:left="360"/>
        <w:jc w:val="both"/>
        <w:rPr>
          <w:sz w:val="18"/>
          <w:szCs w:val="18"/>
        </w:rPr>
      </w:pPr>
      <w:r w:rsidRPr="00ED675A">
        <w:rPr>
          <w:sz w:val="18"/>
          <w:szCs w:val="18"/>
          <w:u w:val="single"/>
        </w:rPr>
        <w:t>Partner Tier Level Outline.</w:t>
      </w:r>
    </w:p>
    <w:p w14:paraId="7E183FCA" w14:textId="77777777" w:rsidR="00A94C63" w:rsidRPr="00ED675A" w:rsidRDefault="00A94C63" w:rsidP="00A94C63">
      <w:pPr>
        <w:jc w:val="both"/>
        <w:rPr>
          <w:sz w:val="18"/>
          <w:szCs w:val="18"/>
        </w:rPr>
      </w:pPr>
    </w:p>
    <w:tbl>
      <w:tblPr>
        <w:tblStyle w:val="TableGrid"/>
        <w:tblW w:w="0" w:type="auto"/>
        <w:tblInd w:w="4225" w:type="dxa"/>
        <w:tblLook w:val="04A0" w:firstRow="1" w:lastRow="0" w:firstColumn="1" w:lastColumn="0" w:noHBand="0" w:noVBand="1"/>
      </w:tblPr>
      <w:tblGrid>
        <w:gridCol w:w="5125"/>
      </w:tblGrid>
      <w:tr w:rsidR="00A94C63" w14:paraId="50328264" w14:textId="77777777" w:rsidTr="00087906">
        <w:tc>
          <w:tcPr>
            <w:tcW w:w="5125" w:type="dxa"/>
            <w:shd w:val="clear" w:color="auto" w:fill="0070C0"/>
          </w:tcPr>
          <w:p w14:paraId="035432EE" w14:textId="77777777" w:rsidR="00A94C63" w:rsidRDefault="00A94C63" w:rsidP="00087906">
            <w:pPr>
              <w:jc w:val="center"/>
              <w:rPr>
                <w:sz w:val="18"/>
                <w:szCs w:val="18"/>
              </w:rPr>
            </w:pPr>
            <w:r w:rsidRPr="00496A69">
              <w:rPr>
                <w:b/>
                <w:color w:val="FFFFFF" w:themeColor="background1"/>
                <w:sz w:val="18"/>
                <w:szCs w:val="18"/>
              </w:rPr>
              <w:t>PARTNER TIER LEVELS</w:t>
            </w:r>
          </w:p>
        </w:tc>
      </w:tr>
    </w:tbl>
    <w:p w14:paraId="3CC11D6F" w14:textId="77777777" w:rsidR="00A94C63" w:rsidRPr="00ED675A" w:rsidRDefault="00A94C63" w:rsidP="00A94C63">
      <w:pPr>
        <w:spacing w:line="14" w:lineRule="exact"/>
        <w:jc w:val="both"/>
        <w:rPr>
          <w:sz w:val="18"/>
          <w:szCs w:val="18"/>
        </w:rPr>
      </w:pPr>
    </w:p>
    <w:tbl>
      <w:tblPr>
        <w:tblStyle w:val="TableGrid"/>
        <w:tblW w:w="0" w:type="auto"/>
        <w:tblInd w:w="360" w:type="dxa"/>
        <w:tblLook w:val="04A0" w:firstRow="1" w:lastRow="0" w:firstColumn="1" w:lastColumn="0" w:noHBand="0" w:noVBand="1"/>
      </w:tblPr>
      <w:tblGrid>
        <w:gridCol w:w="3865"/>
        <w:gridCol w:w="1170"/>
        <w:gridCol w:w="1260"/>
        <w:gridCol w:w="1350"/>
        <w:gridCol w:w="1345"/>
      </w:tblGrid>
      <w:tr w:rsidR="00A94C63" w:rsidRPr="00ED675A" w14:paraId="0E22A410" w14:textId="77777777" w:rsidTr="00087906">
        <w:tc>
          <w:tcPr>
            <w:tcW w:w="3865" w:type="dxa"/>
            <w:shd w:val="clear" w:color="auto" w:fill="0070C0"/>
          </w:tcPr>
          <w:p w14:paraId="5792F367" w14:textId="77777777" w:rsidR="00A94C63" w:rsidRPr="00B75124" w:rsidRDefault="00A94C63" w:rsidP="00087906">
            <w:pPr>
              <w:rPr>
                <w:b/>
                <w:color w:val="FFFFFF" w:themeColor="background1"/>
                <w:sz w:val="18"/>
                <w:szCs w:val="18"/>
              </w:rPr>
            </w:pPr>
          </w:p>
        </w:tc>
        <w:tc>
          <w:tcPr>
            <w:tcW w:w="1170" w:type="dxa"/>
            <w:shd w:val="clear" w:color="auto" w:fill="0070C0"/>
          </w:tcPr>
          <w:p w14:paraId="3B90AC95"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BRONZE</w:t>
            </w:r>
          </w:p>
        </w:tc>
        <w:tc>
          <w:tcPr>
            <w:tcW w:w="1260" w:type="dxa"/>
            <w:shd w:val="clear" w:color="auto" w:fill="0070C0"/>
          </w:tcPr>
          <w:p w14:paraId="383994C4"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SILVER</w:t>
            </w:r>
          </w:p>
        </w:tc>
        <w:tc>
          <w:tcPr>
            <w:tcW w:w="1350" w:type="dxa"/>
            <w:shd w:val="clear" w:color="auto" w:fill="0070C0"/>
          </w:tcPr>
          <w:p w14:paraId="140CE55E"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GOLD</w:t>
            </w:r>
          </w:p>
        </w:tc>
        <w:tc>
          <w:tcPr>
            <w:tcW w:w="1345" w:type="dxa"/>
            <w:shd w:val="clear" w:color="auto" w:fill="0070C0"/>
          </w:tcPr>
          <w:p w14:paraId="4DC80989"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PLATINUM</w:t>
            </w:r>
          </w:p>
        </w:tc>
      </w:tr>
      <w:tr w:rsidR="00A94C63" w:rsidRPr="00ED675A" w14:paraId="3ADE883B" w14:textId="77777777" w:rsidTr="00087906">
        <w:tc>
          <w:tcPr>
            <w:tcW w:w="3865" w:type="dxa"/>
          </w:tcPr>
          <w:p w14:paraId="61FCC4BD" w14:textId="77777777" w:rsidR="00A94C63" w:rsidRPr="00B75124" w:rsidRDefault="00A94C63" w:rsidP="00087906">
            <w:pPr>
              <w:rPr>
                <w:b/>
                <w:sz w:val="18"/>
                <w:szCs w:val="18"/>
              </w:rPr>
            </w:pPr>
            <w:r w:rsidRPr="00B75124">
              <w:rPr>
                <w:b/>
                <w:sz w:val="18"/>
                <w:szCs w:val="18"/>
              </w:rPr>
              <w:t>Annual Revenue Contribution</w:t>
            </w:r>
          </w:p>
        </w:tc>
        <w:tc>
          <w:tcPr>
            <w:tcW w:w="1170" w:type="dxa"/>
          </w:tcPr>
          <w:p w14:paraId="39147914" w14:textId="77777777" w:rsidR="00A94C63" w:rsidRPr="00B75124" w:rsidRDefault="00A94C63" w:rsidP="00087906">
            <w:pPr>
              <w:jc w:val="right"/>
              <w:rPr>
                <w:b/>
                <w:sz w:val="18"/>
                <w:szCs w:val="18"/>
              </w:rPr>
            </w:pPr>
            <w:r w:rsidRPr="00B75124">
              <w:rPr>
                <w:b/>
                <w:sz w:val="18"/>
                <w:szCs w:val="18"/>
              </w:rPr>
              <w:t>$0</w:t>
            </w:r>
          </w:p>
        </w:tc>
        <w:tc>
          <w:tcPr>
            <w:tcW w:w="1260" w:type="dxa"/>
          </w:tcPr>
          <w:p w14:paraId="6175B5C0" w14:textId="77777777" w:rsidR="00A94C63" w:rsidRPr="00B75124" w:rsidRDefault="00A94C63" w:rsidP="00087906">
            <w:pPr>
              <w:jc w:val="right"/>
              <w:rPr>
                <w:b/>
                <w:sz w:val="18"/>
                <w:szCs w:val="18"/>
              </w:rPr>
            </w:pPr>
            <w:r w:rsidRPr="00B75124">
              <w:rPr>
                <w:b/>
                <w:sz w:val="18"/>
                <w:szCs w:val="18"/>
              </w:rPr>
              <w:t>$1,000,000</w:t>
            </w:r>
          </w:p>
        </w:tc>
        <w:tc>
          <w:tcPr>
            <w:tcW w:w="1350" w:type="dxa"/>
          </w:tcPr>
          <w:p w14:paraId="7BCA7D82" w14:textId="2A42C45E" w:rsidR="00A94C63" w:rsidRPr="00B75124" w:rsidRDefault="00A94C63" w:rsidP="00087906">
            <w:pPr>
              <w:jc w:val="right"/>
              <w:rPr>
                <w:b/>
                <w:sz w:val="18"/>
                <w:szCs w:val="18"/>
              </w:rPr>
            </w:pPr>
            <w:r w:rsidRPr="00B75124">
              <w:rPr>
                <w:b/>
                <w:sz w:val="18"/>
                <w:szCs w:val="18"/>
              </w:rPr>
              <w:t>$3,00</w:t>
            </w:r>
            <w:r w:rsidR="009D12F9">
              <w:rPr>
                <w:b/>
                <w:sz w:val="18"/>
                <w:szCs w:val="18"/>
              </w:rPr>
              <w:t>0</w:t>
            </w:r>
            <w:r w:rsidRPr="00B75124">
              <w:rPr>
                <w:b/>
                <w:sz w:val="18"/>
                <w:szCs w:val="18"/>
              </w:rPr>
              <w:t>,000</w:t>
            </w:r>
          </w:p>
        </w:tc>
        <w:tc>
          <w:tcPr>
            <w:tcW w:w="1345" w:type="dxa"/>
          </w:tcPr>
          <w:p w14:paraId="223DE09C" w14:textId="77777777" w:rsidR="00A94C63" w:rsidRPr="00B75124" w:rsidRDefault="00A94C63" w:rsidP="00087906">
            <w:pPr>
              <w:jc w:val="right"/>
              <w:rPr>
                <w:b/>
                <w:sz w:val="18"/>
                <w:szCs w:val="18"/>
              </w:rPr>
            </w:pPr>
            <w:r w:rsidRPr="00B75124">
              <w:rPr>
                <w:b/>
                <w:sz w:val="18"/>
                <w:szCs w:val="18"/>
              </w:rPr>
              <w:t>$5,000,000</w:t>
            </w:r>
          </w:p>
        </w:tc>
      </w:tr>
      <w:tr w:rsidR="00A94C63" w:rsidRPr="00ED675A" w14:paraId="2362695A" w14:textId="77777777" w:rsidTr="00087906">
        <w:tc>
          <w:tcPr>
            <w:tcW w:w="3865" w:type="dxa"/>
          </w:tcPr>
          <w:p w14:paraId="061D04D2" w14:textId="77777777" w:rsidR="00A94C63" w:rsidRPr="00ED675A" w:rsidRDefault="00A94C63" w:rsidP="00087906">
            <w:pPr>
              <w:rPr>
                <w:sz w:val="18"/>
                <w:szCs w:val="18"/>
              </w:rPr>
            </w:pPr>
          </w:p>
        </w:tc>
        <w:tc>
          <w:tcPr>
            <w:tcW w:w="1170" w:type="dxa"/>
          </w:tcPr>
          <w:p w14:paraId="224EA769" w14:textId="77777777" w:rsidR="00A94C63" w:rsidRPr="00ED675A" w:rsidRDefault="00A94C63" w:rsidP="00087906">
            <w:pPr>
              <w:jc w:val="both"/>
              <w:rPr>
                <w:sz w:val="18"/>
                <w:szCs w:val="18"/>
              </w:rPr>
            </w:pPr>
          </w:p>
        </w:tc>
        <w:tc>
          <w:tcPr>
            <w:tcW w:w="1260" w:type="dxa"/>
          </w:tcPr>
          <w:p w14:paraId="3E7926AF" w14:textId="77777777" w:rsidR="00A94C63" w:rsidRPr="00ED675A" w:rsidRDefault="00A94C63" w:rsidP="00087906">
            <w:pPr>
              <w:rPr>
                <w:sz w:val="18"/>
                <w:szCs w:val="18"/>
              </w:rPr>
            </w:pPr>
          </w:p>
        </w:tc>
        <w:tc>
          <w:tcPr>
            <w:tcW w:w="1350" w:type="dxa"/>
          </w:tcPr>
          <w:p w14:paraId="48CDE29D" w14:textId="77777777" w:rsidR="00A94C63" w:rsidRPr="00ED675A" w:rsidRDefault="00A94C63" w:rsidP="00087906">
            <w:pPr>
              <w:rPr>
                <w:sz w:val="18"/>
                <w:szCs w:val="18"/>
              </w:rPr>
            </w:pPr>
          </w:p>
        </w:tc>
        <w:tc>
          <w:tcPr>
            <w:tcW w:w="1345" w:type="dxa"/>
          </w:tcPr>
          <w:p w14:paraId="1D7B6F1D" w14:textId="77777777" w:rsidR="00A94C63" w:rsidRPr="00ED675A" w:rsidRDefault="00A94C63" w:rsidP="00087906">
            <w:pPr>
              <w:rPr>
                <w:sz w:val="18"/>
                <w:szCs w:val="18"/>
              </w:rPr>
            </w:pPr>
          </w:p>
        </w:tc>
      </w:tr>
      <w:tr w:rsidR="00A94C63" w:rsidRPr="00ED675A" w14:paraId="275F54DB" w14:textId="77777777" w:rsidTr="00087906">
        <w:tc>
          <w:tcPr>
            <w:tcW w:w="3865" w:type="dxa"/>
          </w:tcPr>
          <w:p w14:paraId="117075EB" w14:textId="77777777" w:rsidR="00A94C63" w:rsidRPr="00ED675A" w:rsidRDefault="00A94C63" w:rsidP="00087906">
            <w:pPr>
              <w:rPr>
                <w:b/>
                <w:sz w:val="18"/>
                <w:szCs w:val="18"/>
              </w:rPr>
            </w:pPr>
            <w:r w:rsidRPr="00ED675A">
              <w:rPr>
                <w:b/>
                <w:sz w:val="18"/>
                <w:szCs w:val="18"/>
              </w:rPr>
              <w:t>Standard Pricing Sales Discount</w:t>
            </w:r>
            <w:r>
              <w:rPr>
                <w:b/>
                <w:sz w:val="18"/>
                <w:szCs w:val="18"/>
              </w:rPr>
              <w:t xml:space="preserve"> for</w:t>
            </w:r>
            <w:r>
              <w:rPr>
                <w:b/>
                <w:sz w:val="18"/>
                <w:szCs w:val="18"/>
              </w:rPr>
              <w:br/>
              <w:t>IdentityIQ and SecurityIQ</w:t>
            </w:r>
          </w:p>
        </w:tc>
        <w:tc>
          <w:tcPr>
            <w:tcW w:w="1170" w:type="dxa"/>
          </w:tcPr>
          <w:p w14:paraId="22687225" w14:textId="77777777" w:rsidR="00A94C63" w:rsidRPr="00ED675A" w:rsidRDefault="00A94C63" w:rsidP="00087906">
            <w:pPr>
              <w:jc w:val="both"/>
              <w:rPr>
                <w:sz w:val="18"/>
                <w:szCs w:val="18"/>
              </w:rPr>
            </w:pPr>
          </w:p>
        </w:tc>
        <w:tc>
          <w:tcPr>
            <w:tcW w:w="1260" w:type="dxa"/>
          </w:tcPr>
          <w:p w14:paraId="1BEFAAA5" w14:textId="77777777" w:rsidR="00A94C63" w:rsidRPr="00ED675A" w:rsidRDefault="00A94C63" w:rsidP="00087906">
            <w:pPr>
              <w:rPr>
                <w:sz w:val="18"/>
                <w:szCs w:val="18"/>
              </w:rPr>
            </w:pPr>
          </w:p>
        </w:tc>
        <w:tc>
          <w:tcPr>
            <w:tcW w:w="1350" w:type="dxa"/>
          </w:tcPr>
          <w:p w14:paraId="54722E11" w14:textId="77777777" w:rsidR="00A94C63" w:rsidRPr="00ED675A" w:rsidRDefault="00A94C63" w:rsidP="00087906">
            <w:pPr>
              <w:rPr>
                <w:sz w:val="18"/>
                <w:szCs w:val="18"/>
              </w:rPr>
            </w:pPr>
          </w:p>
        </w:tc>
        <w:tc>
          <w:tcPr>
            <w:tcW w:w="1345" w:type="dxa"/>
          </w:tcPr>
          <w:p w14:paraId="3B5E2FDF" w14:textId="77777777" w:rsidR="00A94C63" w:rsidRPr="00ED675A" w:rsidRDefault="00A94C63" w:rsidP="00087906">
            <w:pPr>
              <w:rPr>
                <w:sz w:val="18"/>
                <w:szCs w:val="18"/>
              </w:rPr>
            </w:pPr>
          </w:p>
        </w:tc>
      </w:tr>
      <w:tr w:rsidR="00A94C63" w:rsidRPr="00ED675A" w14:paraId="1C87B682" w14:textId="77777777" w:rsidTr="00087906">
        <w:tc>
          <w:tcPr>
            <w:tcW w:w="3865" w:type="dxa"/>
          </w:tcPr>
          <w:p w14:paraId="0F471D0B" w14:textId="77777777" w:rsidR="00A94C63" w:rsidRPr="00ED675A" w:rsidRDefault="00A94C63" w:rsidP="00087906">
            <w:pPr>
              <w:ind w:left="720" w:hanging="473"/>
              <w:rPr>
                <w:sz w:val="18"/>
                <w:szCs w:val="18"/>
              </w:rPr>
            </w:pPr>
            <w:r w:rsidRPr="00ED675A">
              <w:rPr>
                <w:sz w:val="18"/>
                <w:szCs w:val="18"/>
              </w:rPr>
              <w:t>Sales Discount</w:t>
            </w:r>
          </w:p>
        </w:tc>
        <w:tc>
          <w:tcPr>
            <w:tcW w:w="1170" w:type="dxa"/>
          </w:tcPr>
          <w:p w14:paraId="3631ED6A" w14:textId="77777777" w:rsidR="00A94C63" w:rsidRPr="00ED675A" w:rsidRDefault="00A94C63" w:rsidP="00087906">
            <w:pPr>
              <w:jc w:val="right"/>
              <w:rPr>
                <w:sz w:val="18"/>
                <w:szCs w:val="18"/>
              </w:rPr>
            </w:pPr>
            <w:r>
              <w:rPr>
                <w:sz w:val="18"/>
                <w:szCs w:val="18"/>
              </w:rPr>
              <w:t>25</w:t>
            </w:r>
            <w:r w:rsidRPr="00ED675A">
              <w:rPr>
                <w:sz w:val="18"/>
                <w:szCs w:val="18"/>
              </w:rPr>
              <w:t>%</w:t>
            </w:r>
          </w:p>
        </w:tc>
        <w:tc>
          <w:tcPr>
            <w:tcW w:w="1260" w:type="dxa"/>
          </w:tcPr>
          <w:p w14:paraId="346DBAC0" w14:textId="77777777" w:rsidR="00A94C63" w:rsidRPr="00ED675A" w:rsidRDefault="00A94C63" w:rsidP="00087906">
            <w:pPr>
              <w:jc w:val="right"/>
              <w:rPr>
                <w:sz w:val="18"/>
                <w:szCs w:val="18"/>
              </w:rPr>
            </w:pPr>
            <w:r>
              <w:rPr>
                <w:sz w:val="18"/>
                <w:szCs w:val="18"/>
              </w:rPr>
              <w:t>25</w:t>
            </w:r>
            <w:r w:rsidRPr="00ED675A">
              <w:rPr>
                <w:sz w:val="18"/>
                <w:szCs w:val="18"/>
              </w:rPr>
              <w:t>%</w:t>
            </w:r>
          </w:p>
        </w:tc>
        <w:tc>
          <w:tcPr>
            <w:tcW w:w="1350" w:type="dxa"/>
          </w:tcPr>
          <w:p w14:paraId="70A216E9" w14:textId="77777777" w:rsidR="00A94C63" w:rsidRPr="00ED675A" w:rsidRDefault="00A94C63" w:rsidP="00087906">
            <w:pPr>
              <w:jc w:val="right"/>
              <w:rPr>
                <w:sz w:val="18"/>
                <w:szCs w:val="18"/>
              </w:rPr>
            </w:pPr>
            <w:r>
              <w:rPr>
                <w:sz w:val="18"/>
                <w:szCs w:val="18"/>
              </w:rPr>
              <w:t>30</w:t>
            </w:r>
            <w:r w:rsidRPr="00ED675A">
              <w:rPr>
                <w:sz w:val="18"/>
                <w:szCs w:val="18"/>
              </w:rPr>
              <w:t>%</w:t>
            </w:r>
          </w:p>
        </w:tc>
        <w:tc>
          <w:tcPr>
            <w:tcW w:w="1345" w:type="dxa"/>
          </w:tcPr>
          <w:p w14:paraId="1555ED92" w14:textId="77777777" w:rsidR="00A94C63" w:rsidRPr="00ED675A" w:rsidRDefault="00A94C63" w:rsidP="00087906">
            <w:pPr>
              <w:jc w:val="right"/>
              <w:rPr>
                <w:sz w:val="18"/>
                <w:szCs w:val="18"/>
              </w:rPr>
            </w:pPr>
            <w:r>
              <w:rPr>
                <w:sz w:val="18"/>
                <w:szCs w:val="18"/>
              </w:rPr>
              <w:t>35</w:t>
            </w:r>
            <w:r w:rsidRPr="00ED675A">
              <w:rPr>
                <w:sz w:val="18"/>
                <w:szCs w:val="18"/>
              </w:rPr>
              <w:t>%</w:t>
            </w:r>
          </w:p>
        </w:tc>
      </w:tr>
      <w:tr w:rsidR="00A94C63" w:rsidRPr="00ED675A" w14:paraId="395C4CD2" w14:textId="77777777" w:rsidTr="00087906">
        <w:tc>
          <w:tcPr>
            <w:tcW w:w="3865" w:type="dxa"/>
          </w:tcPr>
          <w:p w14:paraId="1D71631C" w14:textId="77777777" w:rsidR="00A94C63" w:rsidRPr="00ED675A" w:rsidRDefault="00A94C63" w:rsidP="00087906">
            <w:pPr>
              <w:ind w:left="247"/>
              <w:rPr>
                <w:sz w:val="18"/>
                <w:szCs w:val="18"/>
              </w:rPr>
            </w:pPr>
            <w:r>
              <w:rPr>
                <w:sz w:val="18"/>
                <w:szCs w:val="18"/>
              </w:rPr>
              <w:t>Deal Identification (Sourced)</w:t>
            </w:r>
            <w:r w:rsidRPr="00ED675A">
              <w:rPr>
                <w:sz w:val="18"/>
                <w:szCs w:val="18"/>
              </w:rPr>
              <w:t xml:space="preserve"> Incentive Discount</w:t>
            </w:r>
          </w:p>
        </w:tc>
        <w:tc>
          <w:tcPr>
            <w:tcW w:w="1170" w:type="dxa"/>
          </w:tcPr>
          <w:p w14:paraId="21F3E065" w14:textId="77777777" w:rsidR="00A94C63" w:rsidRPr="00ED675A" w:rsidRDefault="00A94C63" w:rsidP="00087906">
            <w:pPr>
              <w:jc w:val="right"/>
              <w:rPr>
                <w:sz w:val="18"/>
                <w:szCs w:val="18"/>
              </w:rPr>
            </w:pPr>
            <w:r w:rsidRPr="00ED675A">
              <w:rPr>
                <w:sz w:val="18"/>
                <w:szCs w:val="18"/>
              </w:rPr>
              <w:t>5%</w:t>
            </w:r>
          </w:p>
        </w:tc>
        <w:tc>
          <w:tcPr>
            <w:tcW w:w="1260" w:type="dxa"/>
          </w:tcPr>
          <w:p w14:paraId="23F45783" w14:textId="77777777" w:rsidR="00A94C63" w:rsidRPr="00ED675A" w:rsidRDefault="00A94C63" w:rsidP="00087906">
            <w:pPr>
              <w:jc w:val="right"/>
              <w:rPr>
                <w:sz w:val="18"/>
                <w:szCs w:val="18"/>
              </w:rPr>
            </w:pPr>
            <w:r w:rsidRPr="00ED675A">
              <w:rPr>
                <w:sz w:val="18"/>
                <w:szCs w:val="18"/>
              </w:rPr>
              <w:t>5%</w:t>
            </w:r>
          </w:p>
        </w:tc>
        <w:tc>
          <w:tcPr>
            <w:tcW w:w="1350" w:type="dxa"/>
          </w:tcPr>
          <w:p w14:paraId="6FCE07BE" w14:textId="77777777" w:rsidR="00A94C63" w:rsidRPr="00ED675A" w:rsidRDefault="00A94C63" w:rsidP="00087906">
            <w:pPr>
              <w:jc w:val="right"/>
              <w:rPr>
                <w:sz w:val="18"/>
                <w:szCs w:val="18"/>
              </w:rPr>
            </w:pPr>
            <w:r w:rsidRPr="00ED675A">
              <w:rPr>
                <w:sz w:val="18"/>
                <w:szCs w:val="18"/>
              </w:rPr>
              <w:t>5%</w:t>
            </w:r>
          </w:p>
        </w:tc>
        <w:tc>
          <w:tcPr>
            <w:tcW w:w="1345" w:type="dxa"/>
          </w:tcPr>
          <w:p w14:paraId="4E0BE4FB" w14:textId="77777777" w:rsidR="00A94C63" w:rsidRPr="00ED675A" w:rsidRDefault="00A94C63" w:rsidP="00087906">
            <w:pPr>
              <w:jc w:val="right"/>
              <w:rPr>
                <w:sz w:val="18"/>
                <w:szCs w:val="18"/>
              </w:rPr>
            </w:pPr>
            <w:r w:rsidRPr="00ED675A">
              <w:rPr>
                <w:sz w:val="18"/>
                <w:szCs w:val="18"/>
              </w:rPr>
              <w:t>5%</w:t>
            </w:r>
          </w:p>
        </w:tc>
      </w:tr>
      <w:tr w:rsidR="00A94C63" w:rsidRPr="00ED675A" w14:paraId="0EDE1F6A" w14:textId="77777777" w:rsidTr="00087906">
        <w:tc>
          <w:tcPr>
            <w:tcW w:w="3865" w:type="dxa"/>
          </w:tcPr>
          <w:p w14:paraId="24FBF3C0" w14:textId="77777777" w:rsidR="00A94C63" w:rsidRPr="00ED675A" w:rsidRDefault="00A94C63" w:rsidP="00087906">
            <w:pPr>
              <w:ind w:left="247"/>
              <w:rPr>
                <w:sz w:val="18"/>
                <w:szCs w:val="18"/>
              </w:rPr>
            </w:pPr>
            <w:r>
              <w:rPr>
                <w:sz w:val="18"/>
                <w:szCs w:val="18"/>
              </w:rPr>
              <w:t>Redzone Incentive Discount</w:t>
            </w:r>
          </w:p>
        </w:tc>
        <w:tc>
          <w:tcPr>
            <w:tcW w:w="1170" w:type="dxa"/>
          </w:tcPr>
          <w:p w14:paraId="70C2CFF5" w14:textId="77777777" w:rsidR="00A94C63" w:rsidRPr="00ED675A" w:rsidRDefault="00A94C63" w:rsidP="00087906">
            <w:pPr>
              <w:jc w:val="right"/>
              <w:rPr>
                <w:sz w:val="18"/>
                <w:szCs w:val="18"/>
              </w:rPr>
            </w:pPr>
            <w:r w:rsidRPr="00ED675A">
              <w:rPr>
                <w:sz w:val="18"/>
                <w:szCs w:val="18"/>
              </w:rPr>
              <w:t>5%</w:t>
            </w:r>
          </w:p>
        </w:tc>
        <w:tc>
          <w:tcPr>
            <w:tcW w:w="1260" w:type="dxa"/>
          </w:tcPr>
          <w:p w14:paraId="7CB0E795" w14:textId="77777777" w:rsidR="00A94C63" w:rsidRPr="00ED675A" w:rsidRDefault="00A94C63" w:rsidP="00087906">
            <w:pPr>
              <w:jc w:val="right"/>
              <w:rPr>
                <w:sz w:val="18"/>
                <w:szCs w:val="18"/>
              </w:rPr>
            </w:pPr>
            <w:r w:rsidRPr="00ED675A">
              <w:rPr>
                <w:sz w:val="18"/>
                <w:szCs w:val="18"/>
              </w:rPr>
              <w:t>5%</w:t>
            </w:r>
          </w:p>
        </w:tc>
        <w:tc>
          <w:tcPr>
            <w:tcW w:w="1350" w:type="dxa"/>
          </w:tcPr>
          <w:p w14:paraId="29B12974" w14:textId="77777777" w:rsidR="00A94C63" w:rsidRPr="00ED675A" w:rsidRDefault="00A94C63" w:rsidP="00087906">
            <w:pPr>
              <w:jc w:val="right"/>
              <w:rPr>
                <w:sz w:val="18"/>
                <w:szCs w:val="18"/>
              </w:rPr>
            </w:pPr>
            <w:r w:rsidRPr="00ED675A">
              <w:rPr>
                <w:sz w:val="18"/>
                <w:szCs w:val="18"/>
              </w:rPr>
              <w:t>5%</w:t>
            </w:r>
          </w:p>
        </w:tc>
        <w:tc>
          <w:tcPr>
            <w:tcW w:w="1345" w:type="dxa"/>
          </w:tcPr>
          <w:p w14:paraId="0C901764" w14:textId="77777777" w:rsidR="00A94C63" w:rsidRPr="00ED675A" w:rsidRDefault="00A94C63" w:rsidP="00087906">
            <w:pPr>
              <w:jc w:val="right"/>
              <w:rPr>
                <w:sz w:val="18"/>
                <w:szCs w:val="18"/>
              </w:rPr>
            </w:pPr>
            <w:r w:rsidRPr="00ED675A">
              <w:rPr>
                <w:sz w:val="18"/>
                <w:szCs w:val="18"/>
              </w:rPr>
              <w:t>5%</w:t>
            </w:r>
          </w:p>
        </w:tc>
      </w:tr>
      <w:tr w:rsidR="00A94C63" w:rsidRPr="00ED675A" w14:paraId="72E04ABA" w14:textId="77777777" w:rsidTr="00087906">
        <w:tc>
          <w:tcPr>
            <w:tcW w:w="3865" w:type="dxa"/>
          </w:tcPr>
          <w:p w14:paraId="7A67CEF1" w14:textId="77777777" w:rsidR="00A94C63" w:rsidRPr="00ED675A" w:rsidRDefault="00A94C63" w:rsidP="00087906">
            <w:pPr>
              <w:rPr>
                <w:sz w:val="18"/>
                <w:szCs w:val="18"/>
              </w:rPr>
            </w:pPr>
          </w:p>
        </w:tc>
        <w:tc>
          <w:tcPr>
            <w:tcW w:w="1170" w:type="dxa"/>
          </w:tcPr>
          <w:p w14:paraId="7B7ADE8C" w14:textId="77777777" w:rsidR="00A94C63" w:rsidRPr="00ED675A" w:rsidRDefault="00A94C63" w:rsidP="00087906">
            <w:pPr>
              <w:jc w:val="right"/>
              <w:rPr>
                <w:sz w:val="18"/>
                <w:szCs w:val="18"/>
              </w:rPr>
            </w:pPr>
          </w:p>
        </w:tc>
        <w:tc>
          <w:tcPr>
            <w:tcW w:w="1260" w:type="dxa"/>
          </w:tcPr>
          <w:p w14:paraId="33B88963" w14:textId="77777777" w:rsidR="00A94C63" w:rsidRPr="00ED675A" w:rsidRDefault="00A94C63" w:rsidP="00087906">
            <w:pPr>
              <w:jc w:val="right"/>
              <w:rPr>
                <w:sz w:val="18"/>
                <w:szCs w:val="18"/>
              </w:rPr>
            </w:pPr>
          </w:p>
        </w:tc>
        <w:tc>
          <w:tcPr>
            <w:tcW w:w="1350" w:type="dxa"/>
          </w:tcPr>
          <w:p w14:paraId="497B5D6D" w14:textId="77777777" w:rsidR="00A94C63" w:rsidRPr="00ED675A" w:rsidRDefault="00A94C63" w:rsidP="00087906">
            <w:pPr>
              <w:jc w:val="right"/>
              <w:rPr>
                <w:sz w:val="18"/>
                <w:szCs w:val="18"/>
              </w:rPr>
            </w:pPr>
          </w:p>
        </w:tc>
        <w:tc>
          <w:tcPr>
            <w:tcW w:w="1345" w:type="dxa"/>
          </w:tcPr>
          <w:p w14:paraId="1CBBFCDC" w14:textId="77777777" w:rsidR="00A94C63" w:rsidRPr="00ED675A" w:rsidRDefault="00A94C63" w:rsidP="00087906">
            <w:pPr>
              <w:jc w:val="right"/>
              <w:rPr>
                <w:sz w:val="18"/>
                <w:szCs w:val="18"/>
              </w:rPr>
            </w:pPr>
          </w:p>
        </w:tc>
      </w:tr>
      <w:tr w:rsidR="00A94C63" w:rsidRPr="00ED675A" w14:paraId="2BA2F90F" w14:textId="77777777" w:rsidTr="00087906">
        <w:tc>
          <w:tcPr>
            <w:tcW w:w="3865" w:type="dxa"/>
          </w:tcPr>
          <w:p w14:paraId="219FB45D" w14:textId="77777777" w:rsidR="00A94C63" w:rsidRPr="00ED675A" w:rsidRDefault="00A94C63" w:rsidP="00087906">
            <w:pPr>
              <w:rPr>
                <w:sz w:val="18"/>
                <w:szCs w:val="18"/>
              </w:rPr>
            </w:pPr>
            <w:r w:rsidRPr="00ED675A">
              <w:rPr>
                <w:b/>
                <w:sz w:val="18"/>
                <w:szCs w:val="18"/>
              </w:rPr>
              <w:t xml:space="preserve">Non-Standard Pricing </w:t>
            </w:r>
            <w:r>
              <w:rPr>
                <w:b/>
                <w:sz w:val="18"/>
                <w:szCs w:val="18"/>
              </w:rPr>
              <w:t xml:space="preserve">/ </w:t>
            </w:r>
            <w:r>
              <w:rPr>
                <w:b/>
                <w:sz w:val="18"/>
                <w:szCs w:val="18"/>
              </w:rPr>
              <w:br/>
              <w:t xml:space="preserve">Non-Standard </w:t>
            </w:r>
            <w:r w:rsidRPr="00ED675A">
              <w:rPr>
                <w:b/>
                <w:sz w:val="18"/>
                <w:szCs w:val="18"/>
              </w:rPr>
              <w:t>Sales Discount</w:t>
            </w:r>
            <w:r>
              <w:rPr>
                <w:b/>
                <w:sz w:val="18"/>
                <w:szCs w:val="18"/>
              </w:rPr>
              <w:t xml:space="preserve"> for</w:t>
            </w:r>
            <w:r>
              <w:rPr>
                <w:b/>
                <w:sz w:val="18"/>
                <w:szCs w:val="18"/>
              </w:rPr>
              <w:br/>
              <w:t>IdentityIQ and SecurityIQ</w:t>
            </w:r>
          </w:p>
        </w:tc>
        <w:tc>
          <w:tcPr>
            <w:tcW w:w="1170" w:type="dxa"/>
          </w:tcPr>
          <w:p w14:paraId="06D711C1" w14:textId="77777777" w:rsidR="00A94C63" w:rsidRPr="00ED675A" w:rsidRDefault="00A94C63" w:rsidP="00087906">
            <w:pPr>
              <w:jc w:val="right"/>
              <w:rPr>
                <w:sz w:val="18"/>
                <w:szCs w:val="18"/>
              </w:rPr>
            </w:pPr>
          </w:p>
        </w:tc>
        <w:tc>
          <w:tcPr>
            <w:tcW w:w="1260" w:type="dxa"/>
          </w:tcPr>
          <w:p w14:paraId="03D0D4E9" w14:textId="77777777" w:rsidR="00A94C63" w:rsidRPr="00ED675A" w:rsidRDefault="00A94C63" w:rsidP="00087906">
            <w:pPr>
              <w:jc w:val="right"/>
              <w:rPr>
                <w:sz w:val="18"/>
                <w:szCs w:val="18"/>
              </w:rPr>
            </w:pPr>
          </w:p>
        </w:tc>
        <w:tc>
          <w:tcPr>
            <w:tcW w:w="1350" w:type="dxa"/>
          </w:tcPr>
          <w:p w14:paraId="7D84A02B" w14:textId="77777777" w:rsidR="00A94C63" w:rsidRPr="00ED675A" w:rsidRDefault="00A94C63" w:rsidP="00087906">
            <w:pPr>
              <w:jc w:val="right"/>
              <w:rPr>
                <w:sz w:val="18"/>
                <w:szCs w:val="18"/>
              </w:rPr>
            </w:pPr>
          </w:p>
        </w:tc>
        <w:tc>
          <w:tcPr>
            <w:tcW w:w="1345" w:type="dxa"/>
          </w:tcPr>
          <w:p w14:paraId="6401944B" w14:textId="77777777" w:rsidR="00A94C63" w:rsidRPr="00ED675A" w:rsidRDefault="00A94C63" w:rsidP="00087906">
            <w:pPr>
              <w:jc w:val="right"/>
              <w:rPr>
                <w:sz w:val="18"/>
                <w:szCs w:val="18"/>
              </w:rPr>
            </w:pPr>
          </w:p>
        </w:tc>
      </w:tr>
      <w:tr w:rsidR="00A94C63" w:rsidRPr="00ED675A" w14:paraId="6B968B2D" w14:textId="77777777" w:rsidTr="00087906">
        <w:tc>
          <w:tcPr>
            <w:tcW w:w="3865" w:type="dxa"/>
          </w:tcPr>
          <w:p w14:paraId="263978F0" w14:textId="77777777" w:rsidR="00A94C63" w:rsidRPr="00ED675A" w:rsidRDefault="00A94C63" w:rsidP="00087906">
            <w:pPr>
              <w:ind w:firstLine="247"/>
              <w:rPr>
                <w:sz w:val="18"/>
                <w:szCs w:val="18"/>
              </w:rPr>
            </w:pPr>
            <w:r w:rsidRPr="00ED675A">
              <w:rPr>
                <w:sz w:val="18"/>
                <w:szCs w:val="18"/>
              </w:rPr>
              <w:t>Sales Discount</w:t>
            </w:r>
          </w:p>
        </w:tc>
        <w:tc>
          <w:tcPr>
            <w:tcW w:w="1170" w:type="dxa"/>
          </w:tcPr>
          <w:p w14:paraId="05E1436B" w14:textId="77777777" w:rsidR="00A94C63" w:rsidRPr="00ED675A" w:rsidRDefault="00A94C63" w:rsidP="00087906">
            <w:pPr>
              <w:jc w:val="right"/>
              <w:rPr>
                <w:sz w:val="18"/>
                <w:szCs w:val="18"/>
              </w:rPr>
            </w:pPr>
            <w:r>
              <w:rPr>
                <w:sz w:val="18"/>
                <w:szCs w:val="18"/>
              </w:rPr>
              <w:t>7.5</w:t>
            </w:r>
            <w:r w:rsidRPr="00ED675A">
              <w:rPr>
                <w:sz w:val="18"/>
                <w:szCs w:val="18"/>
              </w:rPr>
              <w:t>%</w:t>
            </w:r>
          </w:p>
        </w:tc>
        <w:tc>
          <w:tcPr>
            <w:tcW w:w="1260" w:type="dxa"/>
          </w:tcPr>
          <w:p w14:paraId="2DE40423" w14:textId="77777777" w:rsidR="00A94C63" w:rsidRPr="00ED675A" w:rsidRDefault="00A94C63" w:rsidP="00087906">
            <w:pPr>
              <w:jc w:val="right"/>
              <w:rPr>
                <w:sz w:val="18"/>
                <w:szCs w:val="18"/>
              </w:rPr>
            </w:pPr>
            <w:r>
              <w:rPr>
                <w:sz w:val="18"/>
                <w:szCs w:val="18"/>
              </w:rPr>
              <w:t>7.5</w:t>
            </w:r>
            <w:r w:rsidRPr="00ED675A">
              <w:rPr>
                <w:sz w:val="18"/>
                <w:szCs w:val="18"/>
              </w:rPr>
              <w:t>%</w:t>
            </w:r>
          </w:p>
        </w:tc>
        <w:tc>
          <w:tcPr>
            <w:tcW w:w="1350" w:type="dxa"/>
          </w:tcPr>
          <w:p w14:paraId="1F7F8942" w14:textId="77777777" w:rsidR="00A94C63" w:rsidRPr="00ED675A" w:rsidRDefault="00A94C63" w:rsidP="00087906">
            <w:pPr>
              <w:jc w:val="right"/>
              <w:rPr>
                <w:sz w:val="18"/>
                <w:szCs w:val="18"/>
              </w:rPr>
            </w:pPr>
            <w:r>
              <w:rPr>
                <w:sz w:val="18"/>
                <w:szCs w:val="18"/>
              </w:rPr>
              <w:t>10</w:t>
            </w:r>
            <w:r w:rsidRPr="00ED675A">
              <w:rPr>
                <w:sz w:val="18"/>
                <w:szCs w:val="18"/>
              </w:rPr>
              <w:t>%</w:t>
            </w:r>
          </w:p>
        </w:tc>
        <w:tc>
          <w:tcPr>
            <w:tcW w:w="1345" w:type="dxa"/>
          </w:tcPr>
          <w:p w14:paraId="7AC17AF2" w14:textId="77777777" w:rsidR="00A94C63" w:rsidRPr="00ED675A" w:rsidRDefault="00A94C63" w:rsidP="00087906">
            <w:pPr>
              <w:jc w:val="right"/>
              <w:rPr>
                <w:sz w:val="18"/>
                <w:szCs w:val="18"/>
              </w:rPr>
            </w:pPr>
            <w:r>
              <w:rPr>
                <w:sz w:val="18"/>
                <w:szCs w:val="18"/>
              </w:rPr>
              <w:t>12.5</w:t>
            </w:r>
            <w:r w:rsidRPr="00ED675A">
              <w:rPr>
                <w:sz w:val="18"/>
                <w:szCs w:val="18"/>
              </w:rPr>
              <w:t>%</w:t>
            </w:r>
          </w:p>
        </w:tc>
      </w:tr>
      <w:tr w:rsidR="00A94C63" w:rsidRPr="00ED675A" w14:paraId="0A4794E7" w14:textId="77777777" w:rsidTr="00087906">
        <w:tc>
          <w:tcPr>
            <w:tcW w:w="3865" w:type="dxa"/>
          </w:tcPr>
          <w:p w14:paraId="09662188" w14:textId="77777777" w:rsidR="00A94C63" w:rsidRPr="00ED675A" w:rsidRDefault="00A94C63" w:rsidP="00087906">
            <w:pPr>
              <w:ind w:firstLine="247"/>
              <w:rPr>
                <w:sz w:val="18"/>
                <w:szCs w:val="18"/>
              </w:rPr>
            </w:pPr>
            <w:r>
              <w:rPr>
                <w:sz w:val="18"/>
                <w:szCs w:val="18"/>
              </w:rPr>
              <w:t>Deal Identification (Sourced)</w:t>
            </w:r>
            <w:r w:rsidRPr="00ED675A">
              <w:rPr>
                <w:sz w:val="18"/>
                <w:szCs w:val="18"/>
              </w:rPr>
              <w:t xml:space="preserve"> Incentive Discount</w:t>
            </w:r>
          </w:p>
        </w:tc>
        <w:tc>
          <w:tcPr>
            <w:tcW w:w="1170" w:type="dxa"/>
          </w:tcPr>
          <w:p w14:paraId="2E210C57" w14:textId="77777777" w:rsidR="00A94C63" w:rsidRPr="00ED675A" w:rsidRDefault="00A94C63" w:rsidP="00087906">
            <w:pPr>
              <w:jc w:val="right"/>
              <w:rPr>
                <w:sz w:val="18"/>
                <w:szCs w:val="18"/>
              </w:rPr>
            </w:pPr>
            <w:r w:rsidRPr="00ED675A">
              <w:rPr>
                <w:sz w:val="18"/>
                <w:szCs w:val="18"/>
              </w:rPr>
              <w:t>2.5%</w:t>
            </w:r>
          </w:p>
        </w:tc>
        <w:tc>
          <w:tcPr>
            <w:tcW w:w="1260" w:type="dxa"/>
          </w:tcPr>
          <w:p w14:paraId="44E32658" w14:textId="77777777" w:rsidR="00A94C63" w:rsidRPr="00ED675A" w:rsidRDefault="00A94C63" w:rsidP="00087906">
            <w:pPr>
              <w:jc w:val="right"/>
              <w:rPr>
                <w:sz w:val="18"/>
                <w:szCs w:val="18"/>
              </w:rPr>
            </w:pPr>
            <w:r w:rsidRPr="00ED675A">
              <w:rPr>
                <w:sz w:val="18"/>
                <w:szCs w:val="18"/>
              </w:rPr>
              <w:t>2.5%</w:t>
            </w:r>
          </w:p>
        </w:tc>
        <w:tc>
          <w:tcPr>
            <w:tcW w:w="1350" w:type="dxa"/>
          </w:tcPr>
          <w:p w14:paraId="5942D569" w14:textId="77777777" w:rsidR="00A94C63" w:rsidRPr="00ED675A" w:rsidRDefault="00A94C63" w:rsidP="00087906">
            <w:pPr>
              <w:jc w:val="right"/>
              <w:rPr>
                <w:sz w:val="18"/>
                <w:szCs w:val="18"/>
              </w:rPr>
            </w:pPr>
            <w:r w:rsidRPr="00ED675A">
              <w:rPr>
                <w:sz w:val="18"/>
                <w:szCs w:val="18"/>
              </w:rPr>
              <w:t>2.5%</w:t>
            </w:r>
          </w:p>
        </w:tc>
        <w:tc>
          <w:tcPr>
            <w:tcW w:w="1345" w:type="dxa"/>
          </w:tcPr>
          <w:p w14:paraId="7401F602" w14:textId="77777777" w:rsidR="00A94C63" w:rsidRPr="00ED675A" w:rsidRDefault="00A94C63" w:rsidP="00087906">
            <w:pPr>
              <w:jc w:val="right"/>
              <w:rPr>
                <w:sz w:val="18"/>
                <w:szCs w:val="18"/>
              </w:rPr>
            </w:pPr>
            <w:r w:rsidRPr="00ED675A">
              <w:rPr>
                <w:sz w:val="18"/>
                <w:szCs w:val="18"/>
              </w:rPr>
              <w:t>2.5%</w:t>
            </w:r>
          </w:p>
        </w:tc>
      </w:tr>
      <w:tr w:rsidR="00A94C63" w:rsidRPr="00ED675A" w14:paraId="4BEBAEFC" w14:textId="77777777" w:rsidTr="00087906">
        <w:tc>
          <w:tcPr>
            <w:tcW w:w="3865" w:type="dxa"/>
          </w:tcPr>
          <w:p w14:paraId="7728243A" w14:textId="77777777" w:rsidR="00A94C63" w:rsidRPr="00ED675A" w:rsidRDefault="00A94C63" w:rsidP="00087906">
            <w:pPr>
              <w:ind w:firstLine="247"/>
              <w:rPr>
                <w:sz w:val="18"/>
                <w:szCs w:val="18"/>
              </w:rPr>
            </w:pPr>
            <w:r>
              <w:rPr>
                <w:sz w:val="18"/>
                <w:szCs w:val="18"/>
              </w:rPr>
              <w:t>Redzone Incentive Discount</w:t>
            </w:r>
          </w:p>
        </w:tc>
        <w:tc>
          <w:tcPr>
            <w:tcW w:w="1170" w:type="dxa"/>
          </w:tcPr>
          <w:p w14:paraId="5A02BBC1" w14:textId="77777777" w:rsidR="00A94C63" w:rsidRPr="00ED675A" w:rsidRDefault="00A94C63" w:rsidP="00087906">
            <w:pPr>
              <w:jc w:val="right"/>
              <w:rPr>
                <w:sz w:val="18"/>
                <w:szCs w:val="18"/>
              </w:rPr>
            </w:pPr>
            <w:r w:rsidRPr="00ED675A">
              <w:rPr>
                <w:sz w:val="18"/>
                <w:szCs w:val="18"/>
              </w:rPr>
              <w:t>2.5%</w:t>
            </w:r>
          </w:p>
        </w:tc>
        <w:tc>
          <w:tcPr>
            <w:tcW w:w="1260" w:type="dxa"/>
          </w:tcPr>
          <w:p w14:paraId="35E9D087" w14:textId="77777777" w:rsidR="00A94C63" w:rsidRPr="00ED675A" w:rsidRDefault="00A94C63" w:rsidP="00087906">
            <w:pPr>
              <w:jc w:val="right"/>
              <w:rPr>
                <w:sz w:val="18"/>
                <w:szCs w:val="18"/>
              </w:rPr>
            </w:pPr>
            <w:r w:rsidRPr="00ED675A">
              <w:rPr>
                <w:sz w:val="18"/>
                <w:szCs w:val="18"/>
              </w:rPr>
              <w:t>2.5%</w:t>
            </w:r>
          </w:p>
        </w:tc>
        <w:tc>
          <w:tcPr>
            <w:tcW w:w="1350" w:type="dxa"/>
          </w:tcPr>
          <w:p w14:paraId="65F196B8" w14:textId="77777777" w:rsidR="00A94C63" w:rsidRPr="00ED675A" w:rsidRDefault="00A94C63" w:rsidP="00087906">
            <w:pPr>
              <w:jc w:val="right"/>
              <w:rPr>
                <w:sz w:val="18"/>
                <w:szCs w:val="18"/>
              </w:rPr>
            </w:pPr>
            <w:r w:rsidRPr="00ED675A">
              <w:rPr>
                <w:sz w:val="18"/>
                <w:szCs w:val="18"/>
              </w:rPr>
              <w:t>2.5%</w:t>
            </w:r>
          </w:p>
        </w:tc>
        <w:tc>
          <w:tcPr>
            <w:tcW w:w="1345" w:type="dxa"/>
          </w:tcPr>
          <w:p w14:paraId="002FFC38" w14:textId="77777777" w:rsidR="00A94C63" w:rsidRPr="00ED675A" w:rsidRDefault="00A94C63" w:rsidP="00087906">
            <w:pPr>
              <w:jc w:val="right"/>
              <w:rPr>
                <w:sz w:val="18"/>
                <w:szCs w:val="18"/>
              </w:rPr>
            </w:pPr>
            <w:r w:rsidRPr="00ED675A">
              <w:rPr>
                <w:sz w:val="18"/>
                <w:szCs w:val="18"/>
              </w:rPr>
              <w:t>2.5%</w:t>
            </w:r>
          </w:p>
        </w:tc>
      </w:tr>
      <w:tr w:rsidR="00A94C63" w:rsidRPr="00ED675A" w14:paraId="09066F82" w14:textId="77777777" w:rsidTr="00087906">
        <w:tc>
          <w:tcPr>
            <w:tcW w:w="3865" w:type="dxa"/>
          </w:tcPr>
          <w:p w14:paraId="2BA4CDB2" w14:textId="77777777" w:rsidR="00A94C63" w:rsidRPr="00ED675A" w:rsidRDefault="00A94C63" w:rsidP="00087906">
            <w:pPr>
              <w:rPr>
                <w:sz w:val="18"/>
                <w:szCs w:val="18"/>
              </w:rPr>
            </w:pPr>
          </w:p>
        </w:tc>
        <w:tc>
          <w:tcPr>
            <w:tcW w:w="1170" w:type="dxa"/>
          </w:tcPr>
          <w:p w14:paraId="6C73E6D9" w14:textId="77777777" w:rsidR="00A94C63" w:rsidRPr="00ED675A" w:rsidRDefault="00A94C63" w:rsidP="00087906">
            <w:pPr>
              <w:jc w:val="right"/>
              <w:rPr>
                <w:sz w:val="18"/>
                <w:szCs w:val="18"/>
              </w:rPr>
            </w:pPr>
          </w:p>
        </w:tc>
        <w:tc>
          <w:tcPr>
            <w:tcW w:w="1260" w:type="dxa"/>
          </w:tcPr>
          <w:p w14:paraId="356C1416" w14:textId="77777777" w:rsidR="00A94C63" w:rsidRPr="00ED675A" w:rsidRDefault="00A94C63" w:rsidP="00087906">
            <w:pPr>
              <w:jc w:val="right"/>
              <w:rPr>
                <w:sz w:val="18"/>
                <w:szCs w:val="18"/>
              </w:rPr>
            </w:pPr>
          </w:p>
        </w:tc>
        <w:tc>
          <w:tcPr>
            <w:tcW w:w="1350" w:type="dxa"/>
          </w:tcPr>
          <w:p w14:paraId="0E4B5036" w14:textId="77777777" w:rsidR="00A94C63" w:rsidRPr="00ED675A" w:rsidRDefault="00A94C63" w:rsidP="00087906">
            <w:pPr>
              <w:jc w:val="right"/>
              <w:rPr>
                <w:sz w:val="18"/>
                <w:szCs w:val="18"/>
              </w:rPr>
            </w:pPr>
          </w:p>
        </w:tc>
        <w:tc>
          <w:tcPr>
            <w:tcW w:w="1345" w:type="dxa"/>
          </w:tcPr>
          <w:p w14:paraId="7A50CE47" w14:textId="77777777" w:rsidR="00A94C63" w:rsidRPr="00ED675A" w:rsidRDefault="00A94C63" w:rsidP="00087906">
            <w:pPr>
              <w:jc w:val="right"/>
              <w:rPr>
                <w:sz w:val="18"/>
                <w:szCs w:val="18"/>
              </w:rPr>
            </w:pPr>
          </w:p>
        </w:tc>
      </w:tr>
      <w:tr w:rsidR="00A94C63" w:rsidRPr="00ED675A" w14:paraId="5F1C4F6E" w14:textId="77777777" w:rsidTr="00087906">
        <w:tc>
          <w:tcPr>
            <w:tcW w:w="3865" w:type="dxa"/>
          </w:tcPr>
          <w:p w14:paraId="56F08F7D" w14:textId="77777777" w:rsidR="00A94C63" w:rsidRPr="00ED675A" w:rsidRDefault="00A94C63" w:rsidP="00087906">
            <w:pPr>
              <w:rPr>
                <w:sz w:val="18"/>
                <w:szCs w:val="18"/>
              </w:rPr>
            </w:pPr>
            <w:r>
              <w:rPr>
                <w:b/>
                <w:sz w:val="18"/>
                <w:szCs w:val="18"/>
              </w:rPr>
              <w:t>Fulfillment Only Discount</w:t>
            </w:r>
          </w:p>
        </w:tc>
        <w:tc>
          <w:tcPr>
            <w:tcW w:w="1170" w:type="dxa"/>
          </w:tcPr>
          <w:p w14:paraId="65BD9044" w14:textId="77777777" w:rsidR="00A94C63" w:rsidRPr="00ED675A" w:rsidRDefault="00A94C63" w:rsidP="00087906">
            <w:pPr>
              <w:jc w:val="right"/>
              <w:rPr>
                <w:sz w:val="18"/>
                <w:szCs w:val="18"/>
              </w:rPr>
            </w:pPr>
          </w:p>
        </w:tc>
        <w:tc>
          <w:tcPr>
            <w:tcW w:w="1260" w:type="dxa"/>
          </w:tcPr>
          <w:p w14:paraId="34546316" w14:textId="77777777" w:rsidR="00A94C63" w:rsidRPr="00ED675A" w:rsidRDefault="00A94C63" w:rsidP="00087906">
            <w:pPr>
              <w:jc w:val="right"/>
              <w:rPr>
                <w:sz w:val="18"/>
                <w:szCs w:val="18"/>
              </w:rPr>
            </w:pPr>
          </w:p>
        </w:tc>
        <w:tc>
          <w:tcPr>
            <w:tcW w:w="1350" w:type="dxa"/>
          </w:tcPr>
          <w:p w14:paraId="246A096D" w14:textId="77777777" w:rsidR="00A94C63" w:rsidRPr="00ED675A" w:rsidRDefault="00A94C63" w:rsidP="00087906">
            <w:pPr>
              <w:jc w:val="right"/>
              <w:rPr>
                <w:sz w:val="18"/>
                <w:szCs w:val="18"/>
              </w:rPr>
            </w:pPr>
          </w:p>
        </w:tc>
        <w:tc>
          <w:tcPr>
            <w:tcW w:w="1345" w:type="dxa"/>
          </w:tcPr>
          <w:p w14:paraId="12F86A8D" w14:textId="77777777" w:rsidR="00A94C63" w:rsidRPr="00ED675A" w:rsidRDefault="00A94C63" w:rsidP="00087906">
            <w:pPr>
              <w:jc w:val="right"/>
              <w:rPr>
                <w:sz w:val="18"/>
                <w:szCs w:val="18"/>
              </w:rPr>
            </w:pPr>
          </w:p>
        </w:tc>
      </w:tr>
      <w:tr w:rsidR="00A94C63" w:rsidRPr="00ED675A" w14:paraId="0830E07D" w14:textId="77777777" w:rsidTr="00087906">
        <w:tc>
          <w:tcPr>
            <w:tcW w:w="3865" w:type="dxa"/>
          </w:tcPr>
          <w:p w14:paraId="5C200F3E" w14:textId="77777777" w:rsidR="00A94C63" w:rsidRPr="00ED675A" w:rsidRDefault="00A94C63" w:rsidP="00087906">
            <w:pPr>
              <w:ind w:firstLine="247"/>
              <w:rPr>
                <w:sz w:val="18"/>
                <w:szCs w:val="18"/>
              </w:rPr>
            </w:pPr>
            <w:r w:rsidRPr="00ED675A">
              <w:rPr>
                <w:sz w:val="18"/>
                <w:szCs w:val="18"/>
              </w:rPr>
              <w:t>Sales Discount</w:t>
            </w:r>
          </w:p>
        </w:tc>
        <w:tc>
          <w:tcPr>
            <w:tcW w:w="1170" w:type="dxa"/>
          </w:tcPr>
          <w:p w14:paraId="54F5A706" w14:textId="77777777" w:rsidR="00A94C63" w:rsidRPr="00ED675A" w:rsidRDefault="00A94C63" w:rsidP="00087906">
            <w:pPr>
              <w:jc w:val="right"/>
              <w:rPr>
                <w:sz w:val="18"/>
                <w:szCs w:val="18"/>
              </w:rPr>
            </w:pPr>
            <w:r w:rsidRPr="00ED675A">
              <w:rPr>
                <w:sz w:val="18"/>
                <w:szCs w:val="18"/>
              </w:rPr>
              <w:t>5%</w:t>
            </w:r>
          </w:p>
        </w:tc>
        <w:tc>
          <w:tcPr>
            <w:tcW w:w="1260" w:type="dxa"/>
          </w:tcPr>
          <w:p w14:paraId="6F15616D" w14:textId="77777777" w:rsidR="00A94C63" w:rsidRPr="00ED675A" w:rsidRDefault="00A94C63" w:rsidP="00087906">
            <w:pPr>
              <w:jc w:val="right"/>
              <w:rPr>
                <w:sz w:val="18"/>
                <w:szCs w:val="18"/>
              </w:rPr>
            </w:pPr>
            <w:r w:rsidRPr="00ED675A">
              <w:rPr>
                <w:sz w:val="18"/>
                <w:szCs w:val="18"/>
              </w:rPr>
              <w:t>5%</w:t>
            </w:r>
          </w:p>
        </w:tc>
        <w:tc>
          <w:tcPr>
            <w:tcW w:w="1350" w:type="dxa"/>
          </w:tcPr>
          <w:p w14:paraId="2247810B" w14:textId="77777777" w:rsidR="00A94C63" w:rsidRPr="00ED675A" w:rsidRDefault="00A94C63" w:rsidP="00087906">
            <w:pPr>
              <w:jc w:val="right"/>
              <w:rPr>
                <w:sz w:val="18"/>
                <w:szCs w:val="18"/>
              </w:rPr>
            </w:pPr>
            <w:r w:rsidRPr="00ED675A">
              <w:rPr>
                <w:sz w:val="18"/>
                <w:szCs w:val="18"/>
              </w:rPr>
              <w:t>5%</w:t>
            </w:r>
          </w:p>
        </w:tc>
        <w:tc>
          <w:tcPr>
            <w:tcW w:w="1345" w:type="dxa"/>
          </w:tcPr>
          <w:p w14:paraId="2C2E52F2" w14:textId="77777777" w:rsidR="00A94C63" w:rsidRPr="00ED675A" w:rsidRDefault="00A94C63" w:rsidP="00087906">
            <w:pPr>
              <w:jc w:val="right"/>
              <w:rPr>
                <w:sz w:val="18"/>
                <w:szCs w:val="18"/>
              </w:rPr>
            </w:pPr>
            <w:r w:rsidRPr="00ED675A">
              <w:rPr>
                <w:sz w:val="18"/>
                <w:szCs w:val="18"/>
              </w:rPr>
              <w:t>5%</w:t>
            </w:r>
          </w:p>
        </w:tc>
      </w:tr>
      <w:tr w:rsidR="00A94C63" w:rsidRPr="00ED675A" w14:paraId="454EAB30" w14:textId="77777777" w:rsidTr="00087906">
        <w:tc>
          <w:tcPr>
            <w:tcW w:w="3865" w:type="dxa"/>
          </w:tcPr>
          <w:p w14:paraId="5620D554" w14:textId="77777777" w:rsidR="00A94C63" w:rsidRPr="00ED675A" w:rsidRDefault="00A94C63" w:rsidP="00087906">
            <w:pPr>
              <w:rPr>
                <w:sz w:val="18"/>
                <w:szCs w:val="18"/>
              </w:rPr>
            </w:pPr>
          </w:p>
        </w:tc>
        <w:tc>
          <w:tcPr>
            <w:tcW w:w="1170" w:type="dxa"/>
          </w:tcPr>
          <w:p w14:paraId="44A4E104" w14:textId="77777777" w:rsidR="00A94C63" w:rsidRPr="00ED675A" w:rsidRDefault="00A94C63" w:rsidP="00087906">
            <w:pPr>
              <w:jc w:val="right"/>
              <w:rPr>
                <w:sz w:val="18"/>
                <w:szCs w:val="18"/>
              </w:rPr>
            </w:pPr>
          </w:p>
        </w:tc>
        <w:tc>
          <w:tcPr>
            <w:tcW w:w="1260" w:type="dxa"/>
          </w:tcPr>
          <w:p w14:paraId="045926B5" w14:textId="77777777" w:rsidR="00A94C63" w:rsidRPr="00ED675A" w:rsidRDefault="00A94C63" w:rsidP="00087906">
            <w:pPr>
              <w:jc w:val="right"/>
              <w:rPr>
                <w:sz w:val="18"/>
                <w:szCs w:val="18"/>
              </w:rPr>
            </w:pPr>
          </w:p>
        </w:tc>
        <w:tc>
          <w:tcPr>
            <w:tcW w:w="1350" w:type="dxa"/>
          </w:tcPr>
          <w:p w14:paraId="6B2E8F78" w14:textId="77777777" w:rsidR="00A94C63" w:rsidRPr="00ED675A" w:rsidRDefault="00A94C63" w:rsidP="00087906">
            <w:pPr>
              <w:jc w:val="right"/>
              <w:rPr>
                <w:sz w:val="18"/>
                <w:szCs w:val="18"/>
              </w:rPr>
            </w:pPr>
          </w:p>
        </w:tc>
        <w:tc>
          <w:tcPr>
            <w:tcW w:w="1345" w:type="dxa"/>
          </w:tcPr>
          <w:p w14:paraId="7442E4C1" w14:textId="77777777" w:rsidR="00A94C63" w:rsidRPr="00ED675A" w:rsidRDefault="00A94C63" w:rsidP="00087906">
            <w:pPr>
              <w:jc w:val="right"/>
              <w:rPr>
                <w:sz w:val="18"/>
                <w:szCs w:val="18"/>
              </w:rPr>
            </w:pPr>
          </w:p>
        </w:tc>
      </w:tr>
      <w:tr w:rsidR="00A94C63" w:rsidRPr="00ED675A" w14:paraId="04ABA166" w14:textId="77777777" w:rsidTr="00087906">
        <w:tc>
          <w:tcPr>
            <w:tcW w:w="3865" w:type="dxa"/>
          </w:tcPr>
          <w:p w14:paraId="760A19A4" w14:textId="77777777" w:rsidR="00A94C63" w:rsidRPr="00ED675A" w:rsidRDefault="00A94C63" w:rsidP="00087906">
            <w:pPr>
              <w:tabs>
                <w:tab w:val="left" w:pos="1628"/>
              </w:tabs>
              <w:rPr>
                <w:sz w:val="18"/>
                <w:szCs w:val="18"/>
              </w:rPr>
            </w:pPr>
            <w:r>
              <w:rPr>
                <w:sz w:val="18"/>
                <w:szCs w:val="18"/>
              </w:rPr>
              <w:t>Professional Services and Training Fee Discounts (to train End User)</w:t>
            </w:r>
          </w:p>
        </w:tc>
        <w:tc>
          <w:tcPr>
            <w:tcW w:w="1170" w:type="dxa"/>
          </w:tcPr>
          <w:p w14:paraId="7C86942C" w14:textId="77777777" w:rsidR="00A94C63" w:rsidRPr="00ED675A" w:rsidRDefault="00A94C63" w:rsidP="00087906">
            <w:pPr>
              <w:jc w:val="right"/>
              <w:rPr>
                <w:sz w:val="18"/>
                <w:szCs w:val="18"/>
              </w:rPr>
            </w:pPr>
            <w:r w:rsidRPr="00ED675A">
              <w:rPr>
                <w:sz w:val="18"/>
                <w:szCs w:val="18"/>
              </w:rPr>
              <w:t>5%</w:t>
            </w:r>
          </w:p>
        </w:tc>
        <w:tc>
          <w:tcPr>
            <w:tcW w:w="1260" w:type="dxa"/>
          </w:tcPr>
          <w:p w14:paraId="51EF55E4" w14:textId="77777777" w:rsidR="00A94C63" w:rsidRPr="00ED675A" w:rsidRDefault="00A94C63" w:rsidP="00087906">
            <w:pPr>
              <w:jc w:val="right"/>
              <w:rPr>
                <w:sz w:val="18"/>
                <w:szCs w:val="18"/>
              </w:rPr>
            </w:pPr>
            <w:r w:rsidRPr="00ED675A">
              <w:rPr>
                <w:sz w:val="18"/>
                <w:szCs w:val="18"/>
              </w:rPr>
              <w:t>5%</w:t>
            </w:r>
          </w:p>
        </w:tc>
        <w:tc>
          <w:tcPr>
            <w:tcW w:w="1350" w:type="dxa"/>
          </w:tcPr>
          <w:p w14:paraId="65BEFA0C" w14:textId="77777777" w:rsidR="00A94C63" w:rsidRPr="00ED675A" w:rsidRDefault="00A94C63" w:rsidP="00087906">
            <w:pPr>
              <w:jc w:val="right"/>
              <w:rPr>
                <w:sz w:val="18"/>
                <w:szCs w:val="18"/>
              </w:rPr>
            </w:pPr>
            <w:r w:rsidRPr="00ED675A">
              <w:rPr>
                <w:sz w:val="18"/>
                <w:szCs w:val="18"/>
              </w:rPr>
              <w:t>5%</w:t>
            </w:r>
          </w:p>
        </w:tc>
        <w:tc>
          <w:tcPr>
            <w:tcW w:w="1345" w:type="dxa"/>
          </w:tcPr>
          <w:p w14:paraId="6A8B7F9D" w14:textId="77777777" w:rsidR="00A94C63" w:rsidRPr="00ED675A" w:rsidRDefault="00A94C63" w:rsidP="00087906">
            <w:pPr>
              <w:jc w:val="right"/>
              <w:rPr>
                <w:sz w:val="18"/>
                <w:szCs w:val="18"/>
              </w:rPr>
            </w:pPr>
            <w:r w:rsidRPr="00ED675A">
              <w:rPr>
                <w:sz w:val="18"/>
                <w:szCs w:val="18"/>
              </w:rPr>
              <w:t>5%</w:t>
            </w:r>
          </w:p>
        </w:tc>
      </w:tr>
    </w:tbl>
    <w:p w14:paraId="7FD4427B" w14:textId="77777777" w:rsidR="00A94C63" w:rsidRPr="00ED675A" w:rsidRDefault="00A94C63" w:rsidP="00A94C63">
      <w:pPr>
        <w:ind w:left="360"/>
        <w:jc w:val="both"/>
        <w:rPr>
          <w:sz w:val="18"/>
          <w:szCs w:val="18"/>
        </w:rPr>
      </w:pPr>
    </w:p>
    <w:p w14:paraId="0D0760CC" w14:textId="77777777" w:rsidR="00A94C63" w:rsidRPr="00ED675A" w:rsidRDefault="00A94C63" w:rsidP="00A94C63">
      <w:pPr>
        <w:jc w:val="both"/>
        <w:rPr>
          <w:b/>
          <w:sz w:val="18"/>
          <w:szCs w:val="18"/>
        </w:rPr>
      </w:pPr>
    </w:p>
    <w:p w14:paraId="6F192C2D" w14:textId="77777777" w:rsidR="00A94C63" w:rsidRPr="00ED675A" w:rsidRDefault="00A94C63" w:rsidP="00A87FB3">
      <w:pPr>
        <w:pStyle w:val="ListParagraph"/>
        <w:numPr>
          <w:ilvl w:val="0"/>
          <w:numId w:val="18"/>
        </w:numPr>
        <w:ind w:left="360"/>
        <w:jc w:val="both"/>
        <w:rPr>
          <w:sz w:val="18"/>
          <w:szCs w:val="18"/>
        </w:rPr>
      </w:pPr>
      <w:r>
        <w:rPr>
          <w:sz w:val="18"/>
          <w:szCs w:val="18"/>
          <w:u w:val="single"/>
        </w:rPr>
        <w:t>General.</w:t>
      </w:r>
    </w:p>
    <w:p w14:paraId="33C0B1C9" w14:textId="77777777" w:rsidR="00A94C63" w:rsidRDefault="00A94C63" w:rsidP="00A94C63">
      <w:pPr>
        <w:jc w:val="both"/>
        <w:rPr>
          <w:sz w:val="18"/>
          <w:szCs w:val="18"/>
        </w:rPr>
      </w:pPr>
    </w:p>
    <w:p w14:paraId="0271342E" w14:textId="77777777" w:rsidR="00A94C63" w:rsidRDefault="00A94C63" w:rsidP="00A87FB3">
      <w:pPr>
        <w:pStyle w:val="ListParagraph"/>
        <w:numPr>
          <w:ilvl w:val="0"/>
          <w:numId w:val="19"/>
        </w:numPr>
        <w:jc w:val="both"/>
        <w:rPr>
          <w:sz w:val="18"/>
          <w:szCs w:val="18"/>
        </w:rPr>
      </w:pPr>
      <w:r w:rsidRPr="005249AA">
        <w:rPr>
          <w:sz w:val="18"/>
          <w:szCs w:val="18"/>
        </w:rPr>
        <w:t>Partner Tier Level Adjustments.  Beginning January 1</w:t>
      </w:r>
      <w:r w:rsidRPr="00AE7A4D">
        <w:rPr>
          <w:sz w:val="18"/>
          <w:szCs w:val="18"/>
          <w:vertAlign w:val="superscript"/>
        </w:rPr>
        <w:t>st</w:t>
      </w:r>
      <w:r w:rsidRPr="00AE7A4D">
        <w:rPr>
          <w:sz w:val="18"/>
          <w:szCs w:val="18"/>
        </w:rPr>
        <w:t xml:space="preserve"> of each year, the Partner Tier Level will be automatically adjusted to reflect the total Annual Revenue Contribution made the previous calendar period.  Such adjustment will impact both the Sales Discounts to be applied for any sales made during the coming year and tier benefits available to Partner.  </w:t>
      </w:r>
      <w:r w:rsidRPr="00B75124">
        <w:rPr>
          <w:sz w:val="18"/>
          <w:szCs w:val="18"/>
        </w:rPr>
        <w:t xml:space="preserve">    </w:t>
      </w:r>
    </w:p>
    <w:p w14:paraId="4BEB791D" w14:textId="77777777" w:rsidR="00A94C63" w:rsidRDefault="00A94C63" w:rsidP="00A94C63">
      <w:pPr>
        <w:pStyle w:val="ListParagraph"/>
        <w:tabs>
          <w:tab w:val="left" w:pos="2944"/>
        </w:tabs>
        <w:jc w:val="both"/>
        <w:rPr>
          <w:sz w:val="18"/>
          <w:szCs w:val="18"/>
        </w:rPr>
      </w:pPr>
      <w:r>
        <w:rPr>
          <w:sz w:val="18"/>
          <w:szCs w:val="18"/>
        </w:rPr>
        <w:tab/>
      </w:r>
    </w:p>
    <w:p w14:paraId="2392346B" w14:textId="77777777" w:rsidR="00A94C63" w:rsidRDefault="00A94C63" w:rsidP="00A94C63">
      <w:pPr>
        <w:pStyle w:val="ListParagraph"/>
        <w:jc w:val="both"/>
        <w:rPr>
          <w:sz w:val="18"/>
          <w:szCs w:val="18"/>
        </w:rPr>
      </w:pPr>
    </w:p>
    <w:p w14:paraId="3AF1A00C" w14:textId="77777777" w:rsidR="00A94C63" w:rsidRDefault="00A94C63" w:rsidP="00A87FB3">
      <w:pPr>
        <w:pStyle w:val="ListParagraph"/>
        <w:numPr>
          <w:ilvl w:val="0"/>
          <w:numId w:val="19"/>
        </w:numPr>
        <w:jc w:val="both"/>
        <w:rPr>
          <w:sz w:val="18"/>
          <w:szCs w:val="18"/>
        </w:rPr>
      </w:pPr>
      <w:r>
        <w:rPr>
          <w:sz w:val="18"/>
          <w:szCs w:val="18"/>
        </w:rPr>
        <w:t xml:space="preserve">Discount Application.  </w:t>
      </w:r>
    </w:p>
    <w:p w14:paraId="6295C885" w14:textId="77777777" w:rsidR="00A94C63" w:rsidRPr="00E4087D" w:rsidRDefault="00A94C63" w:rsidP="00A94C63">
      <w:pPr>
        <w:pStyle w:val="ListParagraph"/>
        <w:rPr>
          <w:sz w:val="18"/>
          <w:szCs w:val="18"/>
        </w:rPr>
      </w:pPr>
    </w:p>
    <w:p w14:paraId="273A8031" w14:textId="77777777" w:rsidR="00A94C63" w:rsidRDefault="00A94C63" w:rsidP="00A94C63">
      <w:pPr>
        <w:pStyle w:val="ListParagraph"/>
        <w:jc w:val="both"/>
        <w:rPr>
          <w:sz w:val="18"/>
          <w:szCs w:val="18"/>
        </w:rPr>
      </w:pPr>
      <w:r>
        <w:rPr>
          <w:sz w:val="18"/>
          <w:szCs w:val="18"/>
        </w:rPr>
        <w:t xml:space="preserve">For clarification on how to apply the discounts, all eligible discounts for each opportunity will be added together and then applied to the current SailPoint Price List.  </w:t>
      </w:r>
    </w:p>
    <w:p w14:paraId="0A54A488" w14:textId="77777777" w:rsidR="00A94C63" w:rsidRDefault="00A94C63" w:rsidP="00A94C63">
      <w:pPr>
        <w:pStyle w:val="ListParagraph"/>
        <w:jc w:val="both"/>
        <w:rPr>
          <w:sz w:val="18"/>
          <w:szCs w:val="18"/>
        </w:rPr>
      </w:pPr>
    </w:p>
    <w:p w14:paraId="6C38A8E1" w14:textId="77777777" w:rsidR="00A94C63" w:rsidRDefault="00A94C63" w:rsidP="00A94C63">
      <w:pPr>
        <w:pStyle w:val="ListParagraph"/>
        <w:jc w:val="both"/>
        <w:rPr>
          <w:sz w:val="18"/>
          <w:szCs w:val="18"/>
        </w:rPr>
      </w:pPr>
      <w:r>
        <w:rPr>
          <w:sz w:val="18"/>
          <w:szCs w:val="18"/>
        </w:rPr>
        <w:t>Example 1:  A Gold Partner identified a net new opportunity, the prospect is a Redzone account (Global 2000) as identified by SailPoint, and standard pricing applies.</w:t>
      </w:r>
    </w:p>
    <w:p w14:paraId="54B3B7C6" w14:textId="77777777" w:rsidR="00A94C63" w:rsidRDefault="00A94C63" w:rsidP="00A94C63">
      <w:pPr>
        <w:pStyle w:val="ListParagraph"/>
        <w:jc w:val="both"/>
        <w:rPr>
          <w:sz w:val="18"/>
          <w:szCs w:val="18"/>
        </w:rPr>
      </w:pPr>
    </w:p>
    <w:p w14:paraId="0D9E0079" w14:textId="77777777" w:rsidR="00A94C63" w:rsidRPr="006B1380" w:rsidRDefault="00A94C63" w:rsidP="00A94C63">
      <w:pPr>
        <w:pStyle w:val="ListParagraph"/>
        <w:ind w:left="1440"/>
        <w:jc w:val="both"/>
        <w:rPr>
          <w:sz w:val="18"/>
          <w:szCs w:val="18"/>
          <w:u w:val="single"/>
        </w:rPr>
      </w:pPr>
      <w:r w:rsidRPr="006B1380">
        <w:rPr>
          <w:sz w:val="18"/>
          <w:szCs w:val="18"/>
          <w:u w:val="single"/>
        </w:rPr>
        <w:t xml:space="preserve">Discount from </w:t>
      </w:r>
      <w:r>
        <w:rPr>
          <w:sz w:val="18"/>
          <w:szCs w:val="18"/>
          <w:u w:val="single"/>
        </w:rPr>
        <w:t xml:space="preserve">Standard </w:t>
      </w:r>
      <w:r w:rsidRPr="006B1380">
        <w:rPr>
          <w:sz w:val="18"/>
          <w:szCs w:val="18"/>
          <w:u w:val="single"/>
        </w:rPr>
        <w:t>Pric</w:t>
      </w:r>
      <w:r>
        <w:rPr>
          <w:sz w:val="18"/>
          <w:szCs w:val="18"/>
          <w:u w:val="single"/>
        </w:rPr>
        <w:t>ing</w:t>
      </w:r>
    </w:p>
    <w:p w14:paraId="0184D7C2" w14:textId="77777777" w:rsidR="00A94C63" w:rsidRPr="006B1380" w:rsidRDefault="00A94C63" w:rsidP="00A94C63">
      <w:pPr>
        <w:pStyle w:val="ListParagraph"/>
        <w:ind w:left="1440"/>
        <w:jc w:val="both"/>
        <w:rPr>
          <w:sz w:val="18"/>
          <w:szCs w:val="18"/>
        </w:rPr>
      </w:pPr>
    </w:p>
    <w:p w14:paraId="6055F0FC" w14:textId="77777777" w:rsidR="00A94C63" w:rsidRDefault="00A94C63" w:rsidP="00A94C63">
      <w:pPr>
        <w:pStyle w:val="ListParagraph"/>
        <w:tabs>
          <w:tab w:val="right" w:pos="4950"/>
        </w:tabs>
        <w:ind w:left="1440"/>
        <w:jc w:val="both"/>
        <w:rPr>
          <w:sz w:val="18"/>
          <w:szCs w:val="18"/>
        </w:rPr>
      </w:pPr>
      <w:r>
        <w:rPr>
          <w:sz w:val="18"/>
          <w:szCs w:val="18"/>
        </w:rPr>
        <w:t>Standard Discount</w:t>
      </w:r>
      <w:r>
        <w:rPr>
          <w:sz w:val="18"/>
          <w:szCs w:val="18"/>
        </w:rPr>
        <w:tab/>
        <w:t>30%</w:t>
      </w:r>
    </w:p>
    <w:p w14:paraId="5C0AE6A3" w14:textId="77777777" w:rsidR="00A94C63" w:rsidRDefault="00A94C63" w:rsidP="00A94C63">
      <w:pPr>
        <w:pStyle w:val="ListParagraph"/>
        <w:tabs>
          <w:tab w:val="right" w:pos="4950"/>
        </w:tabs>
        <w:ind w:left="1440"/>
        <w:jc w:val="both"/>
        <w:rPr>
          <w:sz w:val="18"/>
          <w:szCs w:val="18"/>
        </w:rPr>
      </w:pPr>
      <w:r>
        <w:rPr>
          <w:sz w:val="18"/>
          <w:szCs w:val="18"/>
        </w:rPr>
        <w:t>Identified by Partner (Sourced)</w:t>
      </w:r>
      <w:r>
        <w:rPr>
          <w:sz w:val="18"/>
          <w:szCs w:val="18"/>
        </w:rPr>
        <w:tab/>
        <w:t>5%</w:t>
      </w:r>
      <w:r>
        <w:rPr>
          <w:sz w:val="18"/>
          <w:szCs w:val="18"/>
        </w:rPr>
        <w:br/>
        <w:t>Redzone Account</w:t>
      </w:r>
      <w:r>
        <w:rPr>
          <w:sz w:val="18"/>
          <w:szCs w:val="18"/>
        </w:rPr>
        <w:tab/>
        <w:t>5%</w:t>
      </w:r>
      <w:r>
        <w:rPr>
          <w:sz w:val="18"/>
          <w:szCs w:val="18"/>
        </w:rPr>
        <w:br/>
      </w:r>
      <w:r>
        <w:rPr>
          <w:sz w:val="18"/>
          <w:szCs w:val="18"/>
          <w:u w:val="single"/>
        </w:rPr>
        <w:t>Cooperative Marketing Fund</w:t>
      </w:r>
      <w:r>
        <w:rPr>
          <w:sz w:val="18"/>
          <w:szCs w:val="18"/>
          <w:u w:val="single"/>
        </w:rPr>
        <w:tab/>
        <w:t>-1%</w:t>
      </w:r>
      <w:r>
        <w:rPr>
          <w:sz w:val="18"/>
          <w:szCs w:val="18"/>
        </w:rPr>
        <w:br/>
      </w:r>
      <w:r w:rsidRPr="00F02D1A">
        <w:rPr>
          <w:b/>
          <w:sz w:val="18"/>
          <w:szCs w:val="18"/>
        </w:rPr>
        <w:t>Total Discount</w:t>
      </w:r>
      <w:r w:rsidRPr="00F02D1A">
        <w:rPr>
          <w:b/>
          <w:sz w:val="18"/>
          <w:szCs w:val="18"/>
        </w:rPr>
        <w:tab/>
      </w:r>
      <w:r>
        <w:rPr>
          <w:b/>
          <w:sz w:val="18"/>
          <w:szCs w:val="18"/>
        </w:rPr>
        <w:t>39</w:t>
      </w:r>
      <w:r w:rsidRPr="00F02D1A">
        <w:rPr>
          <w:b/>
          <w:sz w:val="18"/>
          <w:szCs w:val="18"/>
        </w:rPr>
        <w:t>%</w:t>
      </w:r>
    </w:p>
    <w:p w14:paraId="293EE085" w14:textId="77777777" w:rsidR="00A94C63" w:rsidRDefault="00A94C63" w:rsidP="00A94C63">
      <w:pPr>
        <w:pStyle w:val="ListParagraph"/>
        <w:tabs>
          <w:tab w:val="right" w:pos="4320"/>
        </w:tabs>
        <w:ind w:left="1440"/>
        <w:jc w:val="both"/>
        <w:rPr>
          <w:sz w:val="18"/>
          <w:szCs w:val="18"/>
        </w:rPr>
      </w:pPr>
    </w:p>
    <w:p w14:paraId="6C3817F8" w14:textId="77777777" w:rsidR="00A94C63" w:rsidRDefault="00A94C63" w:rsidP="00A94C63">
      <w:pPr>
        <w:pStyle w:val="ListParagraph"/>
        <w:jc w:val="both"/>
        <w:rPr>
          <w:sz w:val="18"/>
          <w:szCs w:val="18"/>
        </w:rPr>
      </w:pPr>
    </w:p>
    <w:p w14:paraId="3EFC7423" w14:textId="77777777" w:rsidR="00A94C63" w:rsidRDefault="00A94C63" w:rsidP="00A94C63">
      <w:pPr>
        <w:pStyle w:val="ListParagraph"/>
        <w:jc w:val="both"/>
        <w:rPr>
          <w:sz w:val="18"/>
          <w:szCs w:val="18"/>
        </w:rPr>
      </w:pPr>
      <w:r>
        <w:rPr>
          <w:sz w:val="18"/>
          <w:szCs w:val="18"/>
        </w:rPr>
        <w:t>Example 2:  A Gold Partner identified a net new opportunity, the prospect is a Redzone account (Global 2000) as identified by SailPoint, and requires special pricing to win the opportunity so Non-Standard pricing applies.</w:t>
      </w:r>
    </w:p>
    <w:p w14:paraId="7600440B" w14:textId="77777777" w:rsidR="00A94C63" w:rsidRDefault="00A94C63" w:rsidP="00A94C63">
      <w:pPr>
        <w:pStyle w:val="ListParagraph"/>
        <w:jc w:val="both"/>
        <w:rPr>
          <w:sz w:val="18"/>
          <w:szCs w:val="18"/>
        </w:rPr>
      </w:pPr>
    </w:p>
    <w:p w14:paraId="033F5854" w14:textId="77777777" w:rsidR="00A94C63" w:rsidRPr="00B0007E" w:rsidRDefault="00A94C63" w:rsidP="00A94C63">
      <w:pPr>
        <w:pStyle w:val="ListParagraph"/>
        <w:ind w:left="1440"/>
        <w:jc w:val="both"/>
        <w:rPr>
          <w:sz w:val="18"/>
          <w:szCs w:val="18"/>
          <w:u w:val="single"/>
        </w:rPr>
      </w:pPr>
      <w:r w:rsidRPr="00B0007E">
        <w:rPr>
          <w:sz w:val="18"/>
          <w:szCs w:val="18"/>
          <w:u w:val="single"/>
        </w:rPr>
        <w:t>D</w:t>
      </w:r>
      <w:r w:rsidRPr="006B1380">
        <w:rPr>
          <w:sz w:val="18"/>
          <w:szCs w:val="18"/>
          <w:u w:val="single"/>
        </w:rPr>
        <w:t xml:space="preserve">iscount from </w:t>
      </w:r>
      <w:r w:rsidRPr="00342890">
        <w:rPr>
          <w:sz w:val="18"/>
          <w:szCs w:val="14"/>
          <w:u w:val="single"/>
        </w:rPr>
        <w:t>Non-</w:t>
      </w:r>
      <w:r>
        <w:rPr>
          <w:sz w:val="18"/>
          <w:szCs w:val="14"/>
          <w:u w:val="single"/>
        </w:rPr>
        <w:t>Standard Pricing</w:t>
      </w:r>
      <w:r w:rsidRPr="006B1380" w:rsidDel="000E7EA5">
        <w:rPr>
          <w:sz w:val="18"/>
          <w:szCs w:val="18"/>
          <w:u w:val="single"/>
        </w:rPr>
        <w:t xml:space="preserve"> </w:t>
      </w:r>
    </w:p>
    <w:p w14:paraId="302C4B95" w14:textId="77777777" w:rsidR="00A94C63" w:rsidRDefault="00A94C63" w:rsidP="00A94C63">
      <w:pPr>
        <w:pStyle w:val="ListParagraph"/>
        <w:ind w:left="1440"/>
        <w:jc w:val="both"/>
        <w:rPr>
          <w:sz w:val="18"/>
          <w:szCs w:val="18"/>
        </w:rPr>
      </w:pPr>
    </w:p>
    <w:p w14:paraId="2E5C6E65" w14:textId="77777777" w:rsidR="00A94C63" w:rsidRDefault="00A94C63" w:rsidP="00A94C63">
      <w:pPr>
        <w:pStyle w:val="ListParagraph"/>
        <w:tabs>
          <w:tab w:val="right" w:pos="4950"/>
        </w:tabs>
        <w:ind w:left="1440"/>
        <w:jc w:val="both"/>
        <w:rPr>
          <w:sz w:val="18"/>
          <w:szCs w:val="18"/>
        </w:rPr>
      </w:pPr>
      <w:r>
        <w:rPr>
          <w:sz w:val="18"/>
          <w:szCs w:val="18"/>
        </w:rPr>
        <w:t>Standard Discount</w:t>
      </w:r>
      <w:r>
        <w:rPr>
          <w:sz w:val="18"/>
          <w:szCs w:val="18"/>
        </w:rPr>
        <w:tab/>
        <w:t>10%</w:t>
      </w:r>
    </w:p>
    <w:p w14:paraId="2B03EC50" w14:textId="77777777" w:rsidR="00A94C63" w:rsidRPr="00F02D1A" w:rsidRDefault="00A94C63" w:rsidP="00A94C63">
      <w:pPr>
        <w:pStyle w:val="ListParagraph"/>
        <w:tabs>
          <w:tab w:val="right" w:pos="4950"/>
        </w:tabs>
        <w:ind w:left="1440"/>
        <w:jc w:val="both"/>
        <w:rPr>
          <w:b/>
          <w:sz w:val="18"/>
          <w:szCs w:val="18"/>
        </w:rPr>
      </w:pPr>
      <w:r>
        <w:rPr>
          <w:sz w:val="18"/>
          <w:szCs w:val="18"/>
        </w:rPr>
        <w:t>Identified by Partner (Sourced)</w:t>
      </w:r>
      <w:r>
        <w:rPr>
          <w:sz w:val="18"/>
          <w:szCs w:val="18"/>
        </w:rPr>
        <w:tab/>
        <w:t>2.5%</w:t>
      </w:r>
      <w:r>
        <w:rPr>
          <w:sz w:val="18"/>
          <w:szCs w:val="18"/>
        </w:rPr>
        <w:br/>
        <w:t>Redzone Account</w:t>
      </w:r>
      <w:r>
        <w:rPr>
          <w:sz w:val="18"/>
          <w:szCs w:val="18"/>
        </w:rPr>
        <w:tab/>
        <w:t>2.5%</w:t>
      </w:r>
      <w:r>
        <w:rPr>
          <w:sz w:val="18"/>
          <w:szCs w:val="18"/>
        </w:rPr>
        <w:br/>
      </w:r>
      <w:r>
        <w:rPr>
          <w:sz w:val="18"/>
          <w:szCs w:val="18"/>
          <w:u w:val="single"/>
        </w:rPr>
        <w:t>Cooperative Marketing Fund</w:t>
      </w:r>
      <w:r>
        <w:rPr>
          <w:sz w:val="18"/>
          <w:szCs w:val="18"/>
          <w:u w:val="single"/>
        </w:rPr>
        <w:tab/>
        <w:t>-1%</w:t>
      </w:r>
      <w:r>
        <w:rPr>
          <w:sz w:val="18"/>
          <w:szCs w:val="18"/>
        </w:rPr>
        <w:br/>
      </w:r>
      <w:r w:rsidRPr="00F02D1A">
        <w:rPr>
          <w:b/>
          <w:sz w:val="18"/>
          <w:szCs w:val="18"/>
        </w:rPr>
        <w:t>Total Discount</w:t>
      </w:r>
      <w:r w:rsidRPr="00F02D1A">
        <w:rPr>
          <w:b/>
          <w:sz w:val="18"/>
          <w:szCs w:val="18"/>
        </w:rPr>
        <w:tab/>
      </w:r>
      <w:r>
        <w:rPr>
          <w:b/>
          <w:sz w:val="18"/>
          <w:szCs w:val="18"/>
        </w:rPr>
        <w:t>14</w:t>
      </w:r>
      <w:r w:rsidRPr="00F02D1A">
        <w:rPr>
          <w:b/>
          <w:sz w:val="18"/>
          <w:szCs w:val="18"/>
        </w:rPr>
        <w:t>%</w:t>
      </w:r>
      <w:r>
        <w:rPr>
          <w:b/>
          <w:sz w:val="18"/>
          <w:szCs w:val="18"/>
        </w:rPr>
        <w:br/>
      </w:r>
    </w:p>
    <w:p w14:paraId="508D87D0" w14:textId="77777777" w:rsidR="00A94C63" w:rsidRDefault="00A94C63" w:rsidP="00A87FB3">
      <w:pPr>
        <w:pStyle w:val="ListParagraph"/>
        <w:numPr>
          <w:ilvl w:val="0"/>
          <w:numId w:val="19"/>
        </w:numPr>
        <w:jc w:val="both"/>
        <w:rPr>
          <w:sz w:val="18"/>
          <w:szCs w:val="18"/>
        </w:rPr>
      </w:pPr>
      <w:r>
        <w:rPr>
          <w:sz w:val="18"/>
          <w:szCs w:val="18"/>
        </w:rPr>
        <w:t xml:space="preserve">Support and Maintenance.  </w:t>
      </w:r>
    </w:p>
    <w:p w14:paraId="60A00CBA" w14:textId="77777777" w:rsidR="00A94C63" w:rsidRPr="00E4087D" w:rsidRDefault="00A94C63" w:rsidP="00A94C63">
      <w:pPr>
        <w:pStyle w:val="ListParagraph"/>
        <w:rPr>
          <w:sz w:val="18"/>
          <w:szCs w:val="18"/>
        </w:rPr>
      </w:pPr>
    </w:p>
    <w:p w14:paraId="7715376C" w14:textId="77777777" w:rsidR="00A94C63" w:rsidRDefault="00A94C63" w:rsidP="00A87FB3">
      <w:pPr>
        <w:pStyle w:val="ListParagraph"/>
        <w:numPr>
          <w:ilvl w:val="0"/>
          <w:numId w:val="20"/>
        </w:numPr>
        <w:jc w:val="both"/>
        <w:rPr>
          <w:sz w:val="18"/>
          <w:szCs w:val="18"/>
        </w:rPr>
      </w:pPr>
      <w:r>
        <w:rPr>
          <w:sz w:val="18"/>
          <w:szCs w:val="18"/>
        </w:rPr>
        <w:t xml:space="preserve">Initial Year of Support and Maintenance.  </w:t>
      </w:r>
    </w:p>
    <w:p w14:paraId="03FC341B" w14:textId="77777777" w:rsidR="00A94C63" w:rsidRDefault="00A94C63" w:rsidP="00A94C63">
      <w:pPr>
        <w:pStyle w:val="ListParagraph"/>
        <w:ind w:left="1440"/>
        <w:jc w:val="both"/>
        <w:rPr>
          <w:sz w:val="18"/>
          <w:szCs w:val="18"/>
        </w:rPr>
      </w:pPr>
      <w:r>
        <w:rPr>
          <w:sz w:val="18"/>
          <w:szCs w:val="18"/>
        </w:rPr>
        <w:t xml:space="preserve">Standard Support and Maintenance is typically provided by SailPoint for no additional fee for the first year beginning on the date SailPoint provides End User’s the initial delivery download instructions.    </w:t>
      </w:r>
    </w:p>
    <w:p w14:paraId="7D67ABAC" w14:textId="77777777" w:rsidR="00A94C63" w:rsidRPr="002E2757" w:rsidRDefault="00A94C63" w:rsidP="00A94C63">
      <w:pPr>
        <w:jc w:val="both"/>
        <w:rPr>
          <w:sz w:val="18"/>
          <w:szCs w:val="18"/>
        </w:rPr>
      </w:pPr>
    </w:p>
    <w:p w14:paraId="0D31EAB6" w14:textId="77777777" w:rsidR="00A94C63" w:rsidRDefault="00A94C63" w:rsidP="00A87FB3">
      <w:pPr>
        <w:pStyle w:val="ListParagraph"/>
        <w:numPr>
          <w:ilvl w:val="0"/>
          <w:numId w:val="20"/>
        </w:numPr>
        <w:jc w:val="both"/>
        <w:rPr>
          <w:sz w:val="18"/>
          <w:szCs w:val="18"/>
        </w:rPr>
      </w:pPr>
      <w:r>
        <w:rPr>
          <w:sz w:val="18"/>
          <w:szCs w:val="18"/>
        </w:rPr>
        <w:t xml:space="preserve">Renewals for Support and Maintenance.  </w:t>
      </w:r>
    </w:p>
    <w:p w14:paraId="4F05FA18" w14:textId="77777777" w:rsidR="00A94C63" w:rsidRPr="00B40B8E" w:rsidRDefault="00A94C63" w:rsidP="00A94C63">
      <w:pPr>
        <w:pStyle w:val="ListParagraph"/>
        <w:ind w:left="1440"/>
        <w:jc w:val="both"/>
      </w:pPr>
      <w:r>
        <w:rPr>
          <w:sz w:val="18"/>
          <w:szCs w:val="18"/>
        </w:rPr>
        <w:t xml:space="preserve">If Support and Maintenance is renewed for Year 2 through the partner, </w:t>
      </w:r>
      <w:r w:rsidRPr="005A4978">
        <w:rPr>
          <w:sz w:val="18"/>
          <w:szCs w:val="18"/>
        </w:rPr>
        <w:t xml:space="preserve">Standard Support and Maintenance to Partner will be 20% of the License Fee Partner paid SailPoint or 25% if Partner selects Premium Support and Maintenance.  </w:t>
      </w:r>
      <w:r>
        <w:rPr>
          <w:sz w:val="18"/>
          <w:szCs w:val="18"/>
        </w:rPr>
        <w:t xml:space="preserve">Example; if the discounted License Fee paid by Partner to SailPoint is $750,000 the annual standard support and maintenance would be 150,000.  </w:t>
      </w:r>
      <w:r w:rsidRPr="005A4978">
        <w:rPr>
          <w:sz w:val="18"/>
          <w:szCs w:val="18"/>
        </w:rPr>
        <w:t xml:space="preserve"> </w:t>
      </w:r>
    </w:p>
    <w:p w14:paraId="33584A7A" w14:textId="77777777" w:rsidR="00A94C63" w:rsidRPr="00FF30C3" w:rsidRDefault="00A94C63" w:rsidP="00A94C63">
      <w:pPr>
        <w:pStyle w:val="ListParagraph"/>
        <w:ind w:left="1800"/>
        <w:rPr>
          <w:sz w:val="18"/>
          <w:szCs w:val="18"/>
        </w:rPr>
      </w:pPr>
    </w:p>
    <w:p w14:paraId="5D2E0967" w14:textId="77777777" w:rsidR="00A94C63" w:rsidRPr="00FF30C3" w:rsidRDefault="00A94C63" w:rsidP="00A87FB3">
      <w:pPr>
        <w:pStyle w:val="ListParagraph"/>
        <w:numPr>
          <w:ilvl w:val="0"/>
          <w:numId w:val="22"/>
        </w:numPr>
        <w:ind w:left="1440"/>
        <w:jc w:val="both"/>
        <w:rPr>
          <w:sz w:val="18"/>
          <w:szCs w:val="18"/>
        </w:rPr>
      </w:pPr>
      <w:r>
        <w:rPr>
          <w:sz w:val="18"/>
          <w:szCs w:val="18"/>
        </w:rPr>
        <w:t>Support and Maintenance Example</w:t>
      </w:r>
      <w:r w:rsidRPr="00FF30C3">
        <w:rPr>
          <w:sz w:val="18"/>
          <w:szCs w:val="18"/>
        </w:rPr>
        <w:t xml:space="preserve">:  </w:t>
      </w:r>
    </w:p>
    <w:p w14:paraId="4A2BA183" w14:textId="77777777" w:rsidR="00A94C63" w:rsidRDefault="00A94C63" w:rsidP="00A94C63">
      <w:pPr>
        <w:ind w:left="1440"/>
        <w:jc w:val="both"/>
        <w:rPr>
          <w:sz w:val="18"/>
          <w:szCs w:val="18"/>
        </w:rPr>
      </w:pPr>
      <w:r w:rsidRPr="00B75124">
        <w:rPr>
          <w:sz w:val="18"/>
          <w:szCs w:val="18"/>
        </w:rPr>
        <w:t xml:space="preserve">  </w:t>
      </w:r>
    </w:p>
    <w:tbl>
      <w:tblPr>
        <w:tblStyle w:val="TableGrid"/>
        <w:tblW w:w="0" w:type="auto"/>
        <w:tblInd w:w="1548" w:type="dxa"/>
        <w:tblLook w:val="04A0" w:firstRow="1" w:lastRow="0" w:firstColumn="1" w:lastColumn="0" w:noHBand="0" w:noVBand="1"/>
      </w:tblPr>
      <w:tblGrid>
        <w:gridCol w:w="2970"/>
        <w:gridCol w:w="1530"/>
        <w:gridCol w:w="1620"/>
        <w:gridCol w:w="1620"/>
      </w:tblGrid>
      <w:tr w:rsidR="00A94C63" w:rsidRPr="00ED675A" w14:paraId="25AC4B10" w14:textId="77777777" w:rsidTr="00087906">
        <w:tc>
          <w:tcPr>
            <w:tcW w:w="2970" w:type="dxa"/>
            <w:shd w:val="clear" w:color="auto" w:fill="0070C0"/>
          </w:tcPr>
          <w:p w14:paraId="06E00A6A" w14:textId="77777777" w:rsidR="00A94C63" w:rsidRPr="00B75124" w:rsidRDefault="00A94C63" w:rsidP="00087906">
            <w:pPr>
              <w:rPr>
                <w:b/>
                <w:color w:val="FFFFFF" w:themeColor="background1"/>
                <w:sz w:val="18"/>
                <w:szCs w:val="18"/>
              </w:rPr>
            </w:pPr>
          </w:p>
        </w:tc>
        <w:tc>
          <w:tcPr>
            <w:tcW w:w="1530" w:type="dxa"/>
            <w:shd w:val="clear" w:color="auto" w:fill="0070C0"/>
          </w:tcPr>
          <w:p w14:paraId="5BFC4698"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4"/>
              </w:rPr>
              <w:t>Standard Pricing</w:t>
            </w:r>
            <w:r w:rsidRPr="00B75124">
              <w:rPr>
                <w:rFonts w:asciiTheme="majorBidi" w:hAnsiTheme="majorBidi" w:cstheme="majorBidi"/>
                <w:b/>
                <w:color w:val="FFFFFF" w:themeColor="background1"/>
                <w:sz w:val="18"/>
                <w:szCs w:val="18"/>
              </w:rPr>
              <w:t xml:space="preserve"> </w:t>
            </w:r>
          </w:p>
        </w:tc>
        <w:tc>
          <w:tcPr>
            <w:tcW w:w="1620" w:type="dxa"/>
            <w:shd w:val="clear" w:color="auto" w:fill="0070C0"/>
          </w:tcPr>
          <w:p w14:paraId="782D16FF"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 xml:space="preserve">Partner License Fee (based on the Bronze tier </w:t>
            </w:r>
            <w:r>
              <w:rPr>
                <w:b/>
                <w:color w:val="FFFFFF" w:themeColor="background1"/>
                <w:sz w:val="18"/>
                <w:szCs w:val="18"/>
              </w:rPr>
              <w:t>25</w:t>
            </w:r>
            <w:r w:rsidRPr="00B75124">
              <w:rPr>
                <w:b/>
                <w:color w:val="FFFFFF" w:themeColor="background1"/>
                <w:sz w:val="18"/>
                <w:szCs w:val="18"/>
              </w:rPr>
              <w:t>% discount)</w:t>
            </w:r>
          </w:p>
        </w:tc>
        <w:tc>
          <w:tcPr>
            <w:tcW w:w="1620" w:type="dxa"/>
            <w:shd w:val="clear" w:color="auto" w:fill="0070C0"/>
          </w:tcPr>
          <w:p w14:paraId="74D83669" w14:textId="77777777" w:rsidR="00A94C63" w:rsidRPr="00B75124" w:rsidRDefault="00A94C63" w:rsidP="00087906">
            <w:pPr>
              <w:jc w:val="center"/>
              <w:rPr>
                <w:b/>
                <w:color w:val="FFFFFF" w:themeColor="background1"/>
                <w:sz w:val="18"/>
                <w:szCs w:val="18"/>
              </w:rPr>
            </w:pPr>
            <w:r w:rsidRPr="00B75124">
              <w:rPr>
                <w:b/>
                <w:color w:val="FFFFFF" w:themeColor="background1"/>
                <w:sz w:val="18"/>
                <w:szCs w:val="18"/>
              </w:rPr>
              <w:t xml:space="preserve">Partner Support and Maintenance Fee </w:t>
            </w:r>
          </w:p>
        </w:tc>
      </w:tr>
      <w:tr w:rsidR="00A94C63" w:rsidRPr="00ED675A" w14:paraId="26E95BBA" w14:textId="77777777" w:rsidTr="00087906">
        <w:tc>
          <w:tcPr>
            <w:tcW w:w="2970" w:type="dxa"/>
          </w:tcPr>
          <w:p w14:paraId="5DC87476" w14:textId="77777777" w:rsidR="00A94C63" w:rsidRPr="00313823" w:rsidRDefault="00A94C63" w:rsidP="00087906">
            <w:pPr>
              <w:rPr>
                <w:sz w:val="18"/>
                <w:szCs w:val="18"/>
              </w:rPr>
            </w:pPr>
          </w:p>
        </w:tc>
        <w:tc>
          <w:tcPr>
            <w:tcW w:w="1530" w:type="dxa"/>
          </w:tcPr>
          <w:p w14:paraId="6E28AFED" w14:textId="77777777" w:rsidR="00A94C63" w:rsidRPr="00ED675A" w:rsidRDefault="00A94C63" w:rsidP="00087906">
            <w:pPr>
              <w:jc w:val="right"/>
              <w:rPr>
                <w:sz w:val="18"/>
                <w:szCs w:val="18"/>
              </w:rPr>
            </w:pPr>
            <w:r>
              <w:rPr>
                <w:sz w:val="18"/>
                <w:szCs w:val="18"/>
              </w:rPr>
              <w:t>$1,000,000</w:t>
            </w:r>
          </w:p>
        </w:tc>
        <w:tc>
          <w:tcPr>
            <w:tcW w:w="1620" w:type="dxa"/>
          </w:tcPr>
          <w:p w14:paraId="29F207DE" w14:textId="77777777" w:rsidR="00A94C63" w:rsidRPr="00ED675A" w:rsidRDefault="00A94C63" w:rsidP="00087906">
            <w:pPr>
              <w:jc w:val="right"/>
              <w:rPr>
                <w:sz w:val="18"/>
                <w:szCs w:val="18"/>
              </w:rPr>
            </w:pPr>
            <w:r>
              <w:rPr>
                <w:sz w:val="18"/>
                <w:szCs w:val="18"/>
              </w:rPr>
              <w:t>$750,000</w:t>
            </w:r>
          </w:p>
        </w:tc>
        <w:tc>
          <w:tcPr>
            <w:tcW w:w="1620" w:type="dxa"/>
          </w:tcPr>
          <w:p w14:paraId="4524915C" w14:textId="77777777" w:rsidR="00A94C63" w:rsidRDefault="00A94C63" w:rsidP="00087906">
            <w:pPr>
              <w:jc w:val="right"/>
              <w:rPr>
                <w:sz w:val="18"/>
                <w:szCs w:val="18"/>
              </w:rPr>
            </w:pPr>
          </w:p>
        </w:tc>
      </w:tr>
      <w:tr w:rsidR="00A94C63" w:rsidRPr="00ED675A" w14:paraId="0FF473B8" w14:textId="77777777" w:rsidTr="00087906">
        <w:tc>
          <w:tcPr>
            <w:tcW w:w="2970" w:type="dxa"/>
          </w:tcPr>
          <w:p w14:paraId="6170B839" w14:textId="77777777" w:rsidR="00A94C63" w:rsidRPr="00313823" w:rsidRDefault="00A94C63" w:rsidP="00087906">
            <w:pPr>
              <w:rPr>
                <w:sz w:val="18"/>
                <w:szCs w:val="18"/>
              </w:rPr>
            </w:pPr>
            <w:r>
              <w:rPr>
                <w:sz w:val="18"/>
                <w:szCs w:val="18"/>
              </w:rPr>
              <w:t>Maintenance Fees – SailPoint Support</w:t>
            </w:r>
          </w:p>
        </w:tc>
        <w:tc>
          <w:tcPr>
            <w:tcW w:w="1530" w:type="dxa"/>
          </w:tcPr>
          <w:p w14:paraId="3C5851C0" w14:textId="77777777" w:rsidR="00A94C63" w:rsidRDefault="00A94C63" w:rsidP="00087906">
            <w:pPr>
              <w:jc w:val="right"/>
              <w:rPr>
                <w:sz w:val="18"/>
                <w:szCs w:val="18"/>
              </w:rPr>
            </w:pPr>
            <w:r>
              <w:rPr>
                <w:sz w:val="18"/>
                <w:szCs w:val="18"/>
              </w:rPr>
              <w:t>$200,000</w:t>
            </w:r>
          </w:p>
        </w:tc>
        <w:tc>
          <w:tcPr>
            <w:tcW w:w="1620" w:type="dxa"/>
          </w:tcPr>
          <w:p w14:paraId="234513EF" w14:textId="77777777" w:rsidR="00A94C63" w:rsidRPr="00ED675A" w:rsidRDefault="00A94C63" w:rsidP="00087906">
            <w:pPr>
              <w:jc w:val="right"/>
              <w:rPr>
                <w:sz w:val="18"/>
                <w:szCs w:val="18"/>
              </w:rPr>
            </w:pPr>
            <w:r>
              <w:rPr>
                <w:sz w:val="18"/>
                <w:szCs w:val="18"/>
              </w:rPr>
              <w:t>$150,000</w:t>
            </w:r>
          </w:p>
        </w:tc>
        <w:tc>
          <w:tcPr>
            <w:tcW w:w="1620" w:type="dxa"/>
          </w:tcPr>
          <w:p w14:paraId="2C1A81DB" w14:textId="77777777" w:rsidR="00A94C63" w:rsidRDefault="00A94C63" w:rsidP="00087906">
            <w:pPr>
              <w:jc w:val="right"/>
              <w:rPr>
                <w:sz w:val="18"/>
                <w:szCs w:val="18"/>
              </w:rPr>
            </w:pPr>
            <w:r>
              <w:rPr>
                <w:sz w:val="18"/>
                <w:szCs w:val="18"/>
              </w:rPr>
              <w:t>$150,000</w:t>
            </w:r>
          </w:p>
        </w:tc>
      </w:tr>
    </w:tbl>
    <w:p w14:paraId="3008266C" w14:textId="77777777" w:rsidR="00A94C63" w:rsidRDefault="00A94C63" w:rsidP="00A94C63">
      <w:pPr>
        <w:jc w:val="both"/>
        <w:rPr>
          <w:sz w:val="18"/>
          <w:szCs w:val="18"/>
        </w:rPr>
      </w:pPr>
    </w:p>
    <w:p w14:paraId="43B6C923" w14:textId="77777777" w:rsidR="00A94C63" w:rsidRPr="0007251B" w:rsidRDefault="00A94C63" w:rsidP="00A94C63">
      <w:pPr>
        <w:pStyle w:val="ListParagraph"/>
        <w:ind w:left="1800"/>
        <w:jc w:val="both"/>
        <w:rPr>
          <w:sz w:val="18"/>
          <w:szCs w:val="18"/>
        </w:rPr>
      </w:pPr>
    </w:p>
    <w:p w14:paraId="564F1DA1" w14:textId="77777777" w:rsidR="00A94C63" w:rsidRDefault="00A94C63" w:rsidP="00A87FB3">
      <w:pPr>
        <w:pStyle w:val="ListParagraph"/>
        <w:numPr>
          <w:ilvl w:val="0"/>
          <w:numId w:val="19"/>
        </w:numPr>
        <w:jc w:val="both"/>
        <w:rPr>
          <w:sz w:val="18"/>
          <w:szCs w:val="18"/>
        </w:rPr>
      </w:pPr>
      <w:r>
        <w:rPr>
          <w:sz w:val="18"/>
          <w:szCs w:val="18"/>
        </w:rPr>
        <w:t>Cooperative Marketing Program</w:t>
      </w:r>
    </w:p>
    <w:p w14:paraId="34308221" w14:textId="77777777" w:rsidR="00A94C63" w:rsidRDefault="00A94C63" w:rsidP="00A94C63">
      <w:pPr>
        <w:ind w:left="720"/>
        <w:jc w:val="both"/>
        <w:rPr>
          <w:sz w:val="18"/>
          <w:szCs w:val="18"/>
        </w:rPr>
      </w:pPr>
    </w:p>
    <w:p w14:paraId="43FD0142" w14:textId="77777777" w:rsidR="00A94C63" w:rsidRDefault="00A94C63" w:rsidP="00A94C63">
      <w:pPr>
        <w:pStyle w:val="ListParagraph"/>
        <w:jc w:val="both"/>
        <w:rPr>
          <w:sz w:val="18"/>
          <w:szCs w:val="18"/>
        </w:rPr>
      </w:pPr>
      <w:r>
        <w:rPr>
          <w:sz w:val="18"/>
          <w:szCs w:val="18"/>
        </w:rPr>
        <w:t>SailPoint’s</w:t>
      </w:r>
      <w:r w:rsidRPr="0077155F">
        <w:rPr>
          <w:sz w:val="18"/>
          <w:szCs w:val="18"/>
        </w:rPr>
        <w:t xml:space="preserve"> Cooperative Marketing program is designed to drive demand generation, foster existing opportunities and enable our partner community to promote SailPoint products through direct and indirect marketing activities with the Partner Community.  SailPoint will </w:t>
      </w:r>
      <w:r w:rsidRPr="0077155F">
        <w:rPr>
          <w:sz w:val="18"/>
          <w:szCs w:val="18"/>
        </w:rPr>
        <w:lastRenderedPageBreak/>
        <w:t xml:space="preserve">work with your marketing team (if available) to </w:t>
      </w:r>
      <w:r>
        <w:rPr>
          <w:sz w:val="18"/>
          <w:szCs w:val="18"/>
        </w:rPr>
        <w:t xml:space="preserve">align marketing plans and execute joint </w:t>
      </w:r>
      <w:r w:rsidRPr="0077155F">
        <w:rPr>
          <w:sz w:val="18"/>
          <w:szCs w:val="18"/>
        </w:rPr>
        <w:t xml:space="preserve">activities throughout the year.  </w:t>
      </w:r>
      <w:r>
        <w:rPr>
          <w:sz w:val="18"/>
          <w:szCs w:val="18"/>
        </w:rPr>
        <w:t xml:space="preserve">  Marketing activities include, but are not limited to:</w:t>
      </w:r>
    </w:p>
    <w:p w14:paraId="5C260F93" w14:textId="77777777" w:rsidR="00A94C63" w:rsidRDefault="00A94C63" w:rsidP="00A94C63">
      <w:pPr>
        <w:pStyle w:val="ListParagraph"/>
        <w:jc w:val="both"/>
        <w:rPr>
          <w:sz w:val="18"/>
          <w:szCs w:val="18"/>
        </w:rPr>
      </w:pPr>
    </w:p>
    <w:p w14:paraId="3B3068FF" w14:textId="77777777" w:rsidR="00A94C63" w:rsidRPr="0077155F" w:rsidRDefault="00A94C63" w:rsidP="00A94C63">
      <w:pPr>
        <w:pStyle w:val="Heading4"/>
        <w:ind w:left="1080"/>
        <w:rPr>
          <w:sz w:val="18"/>
          <w:szCs w:val="18"/>
        </w:rPr>
      </w:pPr>
      <w:r w:rsidRPr="0077155F">
        <w:rPr>
          <w:sz w:val="18"/>
          <w:szCs w:val="18"/>
        </w:rPr>
        <w:t>Demand Generation:</w:t>
      </w:r>
    </w:p>
    <w:p w14:paraId="4B38DC5F"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IAM Conference Prospect Events (i.e. co-sponsored dinner/happy hour).</w:t>
      </w:r>
      <w:r w:rsidRPr="0077155F">
        <w:rPr>
          <w:sz w:val="18"/>
          <w:szCs w:val="18"/>
        </w:rPr>
        <w:br/>
        <w:t>Gartner IAM Summit events have been very successful in the past.</w:t>
      </w:r>
    </w:p>
    <w:p w14:paraId="5F6B0B44"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Nurture Campaigns – Joint emails, Telesales and appointment setting</w:t>
      </w:r>
    </w:p>
    <w:p w14:paraId="289C18FB"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Joint events (seminars, webinars, and roundtables)</w:t>
      </w:r>
    </w:p>
    <w:p w14:paraId="07771088"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Joint online and print advertising</w:t>
      </w:r>
    </w:p>
    <w:p w14:paraId="7DC1DF7C"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Joint sponsorship at tradeshows</w:t>
      </w:r>
    </w:p>
    <w:p w14:paraId="11A78D17"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Co-Branded Customer Case Studies</w:t>
      </w:r>
    </w:p>
    <w:p w14:paraId="63DC5457"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 xml:space="preserve">CSO/CISO/Executive Networking Events (Breakfast / Dinner / Lunch and Learn) </w:t>
      </w:r>
    </w:p>
    <w:p w14:paraId="169C7529"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Pre-approved co-branded giveaways</w:t>
      </w:r>
    </w:p>
    <w:p w14:paraId="0B475A6C" w14:textId="77777777" w:rsidR="00A94C63" w:rsidRPr="0077155F" w:rsidRDefault="00A94C63" w:rsidP="00A94C63">
      <w:pPr>
        <w:pStyle w:val="Heading4"/>
        <w:ind w:left="1080"/>
        <w:rPr>
          <w:sz w:val="18"/>
          <w:szCs w:val="18"/>
        </w:rPr>
      </w:pPr>
      <w:r w:rsidRPr="0077155F">
        <w:rPr>
          <w:sz w:val="18"/>
          <w:szCs w:val="18"/>
        </w:rPr>
        <w:t>Partner Enablement:</w:t>
      </w:r>
    </w:p>
    <w:p w14:paraId="4B64A15F"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Navigate Registration (does not include sponsorship)</w:t>
      </w:r>
    </w:p>
    <w:p w14:paraId="6E8FA5EE"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SailPoint Sales Kick Off Registration</w:t>
      </w:r>
    </w:p>
    <w:p w14:paraId="17DD954C" w14:textId="77777777" w:rsidR="00A94C63" w:rsidRPr="0077155F" w:rsidRDefault="00A94C63" w:rsidP="00A87FB3">
      <w:pPr>
        <w:pStyle w:val="ListParagraph"/>
        <w:numPr>
          <w:ilvl w:val="0"/>
          <w:numId w:val="21"/>
        </w:numPr>
        <w:spacing w:after="120"/>
        <w:ind w:left="1800"/>
        <w:rPr>
          <w:sz w:val="18"/>
          <w:szCs w:val="18"/>
        </w:rPr>
      </w:pPr>
      <w:r w:rsidRPr="0077155F">
        <w:rPr>
          <w:sz w:val="18"/>
          <w:szCs w:val="18"/>
        </w:rPr>
        <w:t>SailPoint participation in Partner Sales Kick Off sponsorships</w:t>
      </w:r>
    </w:p>
    <w:p w14:paraId="78724877" w14:textId="033883B2" w:rsidR="00A94C63" w:rsidRDefault="00A94C63" w:rsidP="00A94C63">
      <w:pPr>
        <w:ind w:left="720"/>
        <w:rPr>
          <w:sz w:val="18"/>
          <w:szCs w:val="18"/>
        </w:rPr>
      </w:pPr>
      <w:r>
        <w:rPr>
          <w:sz w:val="18"/>
          <w:szCs w:val="18"/>
        </w:rPr>
        <w:t>SailPoint’s</w:t>
      </w:r>
      <w:r w:rsidRPr="0077155F">
        <w:rPr>
          <w:sz w:val="18"/>
          <w:szCs w:val="18"/>
        </w:rPr>
        <w:t xml:space="preserve"> Cooperative Marketing program </w:t>
      </w:r>
      <w:r>
        <w:rPr>
          <w:sz w:val="18"/>
          <w:szCs w:val="18"/>
        </w:rPr>
        <w:t>will be funded with a 1% hold back from the partner</w:t>
      </w:r>
      <w:r w:rsidR="00C77D65">
        <w:rPr>
          <w:sz w:val="18"/>
          <w:szCs w:val="18"/>
        </w:rPr>
        <w:t>’</w:t>
      </w:r>
      <w:r>
        <w:rPr>
          <w:sz w:val="18"/>
          <w:szCs w:val="18"/>
        </w:rPr>
        <w:t>s total discount amount.</w:t>
      </w:r>
      <w:r w:rsidRPr="0077155F">
        <w:rPr>
          <w:sz w:val="18"/>
          <w:szCs w:val="18"/>
        </w:rPr>
        <w:t xml:space="preserve">  </w:t>
      </w:r>
      <w:r>
        <w:rPr>
          <w:sz w:val="18"/>
          <w:szCs w:val="18"/>
        </w:rPr>
        <w:t xml:space="preserve">  </w:t>
      </w:r>
    </w:p>
    <w:p w14:paraId="5352E887" w14:textId="77777777" w:rsidR="00A94C63" w:rsidRPr="00F02D1A" w:rsidRDefault="00A94C63" w:rsidP="00A94C63">
      <w:pPr>
        <w:jc w:val="both"/>
        <w:rPr>
          <w:sz w:val="18"/>
          <w:szCs w:val="18"/>
        </w:rPr>
      </w:pPr>
    </w:p>
    <w:p w14:paraId="2EAF6114" w14:textId="77777777" w:rsidR="00A94C63" w:rsidRDefault="00A94C63" w:rsidP="00A94C63">
      <w:pPr>
        <w:pStyle w:val="ListParagraph"/>
        <w:tabs>
          <w:tab w:val="right" w:pos="4320"/>
        </w:tabs>
        <w:ind w:left="1440"/>
        <w:jc w:val="both"/>
        <w:rPr>
          <w:sz w:val="18"/>
          <w:szCs w:val="18"/>
        </w:rPr>
      </w:pPr>
    </w:p>
    <w:p w14:paraId="192C1489" w14:textId="77777777" w:rsidR="00A94C63" w:rsidRPr="00F02D1A" w:rsidRDefault="00A94C63" w:rsidP="00A94C63">
      <w:pPr>
        <w:tabs>
          <w:tab w:val="right" w:pos="4320"/>
        </w:tabs>
        <w:jc w:val="both"/>
        <w:rPr>
          <w:sz w:val="18"/>
          <w:szCs w:val="18"/>
        </w:rPr>
      </w:pPr>
    </w:p>
    <w:p w14:paraId="4B1C7E32" w14:textId="77777777" w:rsidR="00A94C63" w:rsidRDefault="00A94C63" w:rsidP="00A87FB3">
      <w:pPr>
        <w:pStyle w:val="ListParagraph"/>
        <w:numPr>
          <w:ilvl w:val="0"/>
          <w:numId w:val="19"/>
        </w:numPr>
        <w:jc w:val="both"/>
        <w:rPr>
          <w:sz w:val="18"/>
          <w:szCs w:val="18"/>
        </w:rPr>
      </w:pPr>
      <w:r w:rsidRPr="007A0B7A">
        <w:rPr>
          <w:sz w:val="18"/>
          <w:szCs w:val="14"/>
        </w:rPr>
        <w:t>SailPoint Reserves the right to modify its Partner requirements and structure, in its sole and absolute discretion, upon thirty (30) days prior written notice to Partner</w:t>
      </w:r>
      <w:r>
        <w:rPr>
          <w:sz w:val="18"/>
          <w:szCs w:val="14"/>
        </w:rPr>
        <w:t xml:space="preserve">. </w:t>
      </w:r>
    </w:p>
    <w:p w14:paraId="1F22275F" w14:textId="77777777" w:rsidR="00A94C63" w:rsidRDefault="00A94C63" w:rsidP="00A94C63">
      <w:pPr>
        <w:jc w:val="both"/>
        <w:rPr>
          <w:sz w:val="18"/>
          <w:szCs w:val="18"/>
        </w:rPr>
      </w:pPr>
    </w:p>
    <w:p w14:paraId="0EF80244" w14:textId="77777777" w:rsidR="00CA56B7" w:rsidRDefault="00CA56B7" w:rsidP="0098024D">
      <w:pPr>
        <w:jc w:val="both"/>
        <w:rPr>
          <w:sz w:val="18"/>
          <w:szCs w:val="18"/>
        </w:rPr>
      </w:pPr>
    </w:p>
    <w:p w14:paraId="5B7BA512" w14:textId="15288170" w:rsidR="00CA56B7" w:rsidRPr="001C31E2" w:rsidRDefault="00CA56B7" w:rsidP="00CA56B7">
      <w:pPr>
        <w:jc w:val="center"/>
        <w:rPr>
          <w:bCs/>
          <w:color w:val="000000"/>
          <w:sz w:val="18"/>
          <w:szCs w:val="18"/>
        </w:rPr>
      </w:pPr>
      <w:r>
        <w:rPr>
          <w:sz w:val="18"/>
          <w:szCs w:val="18"/>
        </w:rPr>
        <w:t xml:space="preserve">***End of </w:t>
      </w:r>
      <w:r w:rsidR="00C77D65">
        <w:rPr>
          <w:sz w:val="18"/>
          <w:szCs w:val="18"/>
        </w:rPr>
        <w:t>Attachment</w:t>
      </w:r>
      <w:r>
        <w:rPr>
          <w:sz w:val="18"/>
          <w:szCs w:val="18"/>
        </w:rPr>
        <w:t>***</w:t>
      </w:r>
    </w:p>
    <w:p w14:paraId="3178907C" w14:textId="77777777" w:rsidR="009A5B08" w:rsidRDefault="009A5B08" w:rsidP="0098024D">
      <w:pPr>
        <w:jc w:val="both"/>
        <w:rPr>
          <w:bCs/>
          <w:color w:val="000000"/>
          <w:sz w:val="22"/>
          <w:szCs w:val="22"/>
        </w:rPr>
      </w:pPr>
      <w:r w:rsidRPr="001C31E2">
        <w:rPr>
          <w:bCs/>
          <w:color w:val="000000"/>
          <w:sz w:val="22"/>
          <w:szCs w:val="22"/>
        </w:rPr>
        <w:br w:type="page"/>
      </w:r>
    </w:p>
    <w:p w14:paraId="794BC2EE" w14:textId="03AA0A0A" w:rsidR="00B6137C" w:rsidRDefault="00B6137C" w:rsidP="00B6137C">
      <w:pPr>
        <w:rPr>
          <w:b/>
          <w:color w:val="000000"/>
        </w:rPr>
      </w:pPr>
      <w:r w:rsidRPr="00FA26AA">
        <w:rPr>
          <w:b/>
          <w:color w:val="000000"/>
          <w:highlight w:val="yellow"/>
        </w:rPr>
        <w:lastRenderedPageBreak/>
        <w:t>(Example Template)</w:t>
      </w:r>
    </w:p>
    <w:p w14:paraId="6A821527" w14:textId="6487E751" w:rsidR="00B24970" w:rsidRPr="00DB541F" w:rsidRDefault="00B24970" w:rsidP="00B24970">
      <w:pPr>
        <w:jc w:val="center"/>
        <w:rPr>
          <w:b/>
          <w:color w:val="000000"/>
          <w:sz w:val="18"/>
          <w:szCs w:val="18"/>
        </w:rPr>
      </w:pPr>
      <w:r w:rsidRPr="00DB541F">
        <w:rPr>
          <w:b/>
          <w:color w:val="000000"/>
          <w:sz w:val="18"/>
          <w:szCs w:val="18"/>
        </w:rPr>
        <w:t xml:space="preserve">Attachment </w:t>
      </w:r>
      <w:r w:rsidR="00FA39C0">
        <w:rPr>
          <w:b/>
          <w:color w:val="000000"/>
          <w:sz w:val="18"/>
          <w:szCs w:val="18"/>
        </w:rPr>
        <w:t>B</w:t>
      </w:r>
    </w:p>
    <w:p w14:paraId="1B725A34" w14:textId="77777777" w:rsidR="00B24970" w:rsidRPr="00DB541F" w:rsidRDefault="00B24970" w:rsidP="0098024D">
      <w:pPr>
        <w:jc w:val="both"/>
        <w:rPr>
          <w:bCs/>
          <w:color w:val="000000"/>
          <w:sz w:val="18"/>
          <w:szCs w:val="18"/>
        </w:rPr>
      </w:pPr>
    </w:p>
    <w:p w14:paraId="0CFB38FD" w14:textId="77777777" w:rsidR="00B24970" w:rsidRPr="00DB541F" w:rsidRDefault="00B24970" w:rsidP="00B24970">
      <w:pPr>
        <w:spacing w:line="240" w:lineRule="atLeast"/>
        <w:ind w:right="14"/>
        <w:jc w:val="center"/>
        <w:rPr>
          <w:b/>
          <w:sz w:val="18"/>
          <w:szCs w:val="18"/>
        </w:rPr>
      </w:pPr>
      <w:r w:rsidRPr="00DB541F">
        <w:rPr>
          <w:b/>
          <w:sz w:val="18"/>
          <w:szCs w:val="18"/>
        </w:rPr>
        <w:t>PURCHASING SCHEDULE No. ____</w:t>
      </w:r>
    </w:p>
    <w:p w14:paraId="1CC5E8F3" w14:textId="77777777" w:rsidR="00B24970" w:rsidRPr="00DB541F" w:rsidRDefault="00B24970" w:rsidP="00B24970">
      <w:pPr>
        <w:spacing w:line="240" w:lineRule="atLeast"/>
        <w:ind w:right="14"/>
        <w:jc w:val="center"/>
        <w:rPr>
          <w:b/>
          <w:sz w:val="18"/>
          <w:szCs w:val="18"/>
        </w:rPr>
      </w:pPr>
      <w:r w:rsidRPr="00DB541F">
        <w:rPr>
          <w:b/>
          <w:sz w:val="18"/>
          <w:szCs w:val="18"/>
        </w:rPr>
        <w:t>TO</w:t>
      </w:r>
    </w:p>
    <w:p w14:paraId="6F867E1A" w14:textId="77777777" w:rsidR="00B24970" w:rsidRPr="00DB541F" w:rsidRDefault="00B24970" w:rsidP="00B24970">
      <w:pPr>
        <w:spacing w:line="240" w:lineRule="atLeast"/>
        <w:ind w:right="14"/>
        <w:jc w:val="center"/>
        <w:rPr>
          <w:b/>
          <w:sz w:val="18"/>
          <w:szCs w:val="18"/>
        </w:rPr>
      </w:pPr>
      <w:r w:rsidRPr="00DB541F">
        <w:rPr>
          <w:b/>
          <w:sz w:val="18"/>
          <w:szCs w:val="18"/>
        </w:rPr>
        <w:t xml:space="preserve">SAILPOINT RESELLER PROGRAM DOCUMENT </w:t>
      </w:r>
    </w:p>
    <w:p w14:paraId="15A0A4C2" w14:textId="77777777" w:rsidR="00B24970" w:rsidRPr="00DB541F" w:rsidRDefault="00B24970" w:rsidP="00B24970">
      <w:pPr>
        <w:spacing w:line="240" w:lineRule="atLeast"/>
        <w:ind w:right="14"/>
        <w:jc w:val="both"/>
        <w:rPr>
          <w:b/>
          <w:sz w:val="18"/>
          <w:szCs w:val="18"/>
        </w:rPr>
      </w:pPr>
    </w:p>
    <w:p w14:paraId="4EDD5CF3" w14:textId="77777777" w:rsidR="00B24970" w:rsidRPr="00DB541F" w:rsidRDefault="00B24970" w:rsidP="00B24970">
      <w:pPr>
        <w:pStyle w:val="Bod"/>
        <w:spacing w:after="0"/>
        <w:ind w:firstLine="0"/>
        <w:rPr>
          <w:sz w:val="18"/>
          <w:szCs w:val="18"/>
        </w:rPr>
      </w:pPr>
      <w:r w:rsidRPr="00DB541F">
        <w:rPr>
          <w:sz w:val="18"/>
          <w:szCs w:val="18"/>
        </w:rPr>
        <w:t xml:space="preserve">This Purchasing Schedule No. ___ (“Schedule”), by and between </w:t>
      </w:r>
      <w:r w:rsidRPr="00DB541F">
        <w:rPr>
          <w:b/>
          <w:sz w:val="18"/>
          <w:szCs w:val="18"/>
        </w:rPr>
        <w:t>___________</w:t>
      </w:r>
      <w:r w:rsidRPr="00DB541F">
        <w:rPr>
          <w:sz w:val="18"/>
          <w:szCs w:val="18"/>
        </w:rPr>
        <w:t xml:space="preserve"> (hereinafter "Partner") and SailPoint Technologies, Inc. (hereinafter “SailPoint”), documents the software licenses and services being purchased by Partner f</w:t>
      </w:r>
      <w:r w:rsidRPr="00DB541F">
        <w:rPr>
          <w:spacing w:val="-3"/>
          <w:sz w:val="18"/>
          <w:szCs w:val="18"/>
        </w:rPr>
        <w:t xml:space="preserve">or the sole purpose of reselling such Software and Services to Partner’s End User customer identified below.  This Schedule incorporates by reference the terms and conditions of the Reseller Program Document </w:t>
      </w:r>
      <w:r w:rsidRPr="00DB541F">
        <w:rPr>
          <w:sz w:val="18"/>
          <w:szCs w:val="18"/>
        </w:rPr>
        <w:t xml:space="preserve">between SailPoint and Partner dated _________, 201____ (“Agreement”). In the event of a conflict between the Agreement and this Schedule, the terms of this Schedule shall control.   This Schedule is effective as of ________, 201__ (the “Effective Date”).  </w:t>
      </w:r>
    </w:p>
    <w:p w14:paraId="1D43B224" w14:textId="77777777" w:rsidR="00B24970" w:rsidRPr="00DB541F" w:rsidRDefault="00B24970" w:rsidP="00B24970">
      <w:pPr>
        <w:pStyle w:val="Bod"/>
        <w:spacing w:after="0"/>
        <w:ind w:firstLine="0"/>
        <w:rPr>
          <w:sz w:val="18"/>
          <w:szCs w:val="18"/>
        </w:rPr>
      </w:pPr>
    </w:p>
    <w:p w14:paraId="4915DD14" w14:textId="77777777" w:rsidR="00B24970" w:rsidRPr="00DB541F" w:rsidRDefault="00B24970" w:rsidP="00B24970">
      <w:pPr>
        <w:pStyle w:val="Bod"/>
        <w:spacing w:after="0"/>
        <w:ind w:firstLine="0"/>
        <w:rPr>
          <w:sz w:val="18"/>
          <w:szCs w:val="18"/>
        </w:rPr>
      </w:pPr>
    </w:p>
    <w:p w14:paraId="66CF2579" w14:textId="77777777" w:rsidR="00B24970" w:rsidRPr="00DB541F" w:rsidRDefault="00B24970" w:rsidP="00A87FB3">
      <w:pPr>
        <w:pStyle w:val="ListParagraph"/>
        <w:numPr>
          <w:ilvl w:val="0"/>
          <w:numId w:val="16"/>
        </w:numPr>
        <w:tabs>
          <w:tab w:val="left" w:pos="2880"/>
        </w:tabs>
        <w:ind w:left="360"/>
        <w:jc w:val="both"/>
        <w:rPr>
          <w:b/>
          <w:sz w:val="18"/>
          <w:szCs w:val="18"/>
          <w:u w:val="single"/>
        </w:rPr>
      </w:pPr>
      <w:r w:rsidRPr="00DB541F">
        <w:rPr>
          <w:b/>
          <w:sz w:val="18"/>
          <w:szCs w:val="18"/>
        </w:rPr>
        <w:t>Products and Pricing:</w:t>
      </w:r>
    </w:p>
    <w:p w14:paraId="33DD91A9" w14:textId="77777777" w:rsidR="00B24970" w:rsidRPr="00DB541F" w:rsidRDefault="00B24970" w:rsidP="00B24970">
      <w:pPr>
        <w:pStyle w:val="ListParagraph"/>
        <w:tabs>
          <w:tab w:val="left" w:pos="2880"/>
        </w:tabs>
        <w:ind w:left="360"/>
        <w:jc w:val="both"/>
        <w:rPr>
          <w:b/>
          <w:sz w:val="18"/>
          <w:szCs w:val="18"/>
          <w:u w:val="single"/>
        </w:rPr>
      </w:pPr>
    </w:p>
    <w:p w14:paraId="5629E027" w14:textId="77777777" w:rsidR="00B24970" w:rsidRPr="00DB541F" w:rsidRDefault="00B24970" w:rsidP="00B24970">
      <w:pPr>
        <w:pStyle w:val="ListParagraph"/>
        <w:tabs>
          <w:tab w:val="left" w:pos="2880"/>
        </w:tabs>
        <w:ind w:left="360"/>
        <w:jc w:val="both"/>
        <w:rPr>
          <w:b/>
          <w:sz w:val="18"/>
          <w:szCs w:val="18"/>
          <w:u w:val="single"/>
        </w:rPr>
      </w:pPr>
      <w:r w:rsidRPr="00DB541F">
        <w:rPr>
          <w:sz w:val="18"/>
          <w:szCs w:val="18"/>
        </w:rPr>
        <w:t>Pursuant to the reseller terms of the Agreement, SailPoint and Partner agree to the following special pricing for the following SailPoint Software licenses and Services:</w:t>
      </w:r>
    </w:p>
    <w:p w14:paraId="1F891741" w14:textId="77777777" w:rsidR="00B24970" w:rsidRPr="00DB541F" w:rsidRDefault="00B24970" w:rsidP="00B24970">
      <w:pPr>
        <w:pStyle w:val="ListParagraph"/>
        <w:tabs>
          <w:tab w:val="left" w:pos="2880"/>
        </w:tabs>
        <w:ind w:left="360"/>
        <w:jc w:val="both"/>
        <w:rPr>
          <w:b/>
          <w:sz w:val="18"/>
          <w:szCs w:val="18"/>
          <w:u w:val="single"/>
        </w:rPr>
      </w:pPr>
    </w:p>
    <w:p w14:paraId="694DDF58" w14:textId="77777777" w:rsidR="00B24970" w:rsidRPr="00DB541F" w:rsidRDefault="00B24970" w:rsidP="00B24970">
      <w:pPr>
        <w:pStyle w:val="ListParagraph"/>
        <w:tabs>
          <w:tab w:val="left" w:pos="2880"/>
        </w:tabs>
        <w:ind w:left="360"/>
        <w:jc w:val="both"/>
        <w:rPr>
          <w:b/>
          <w:sz w:val="18"/>
          <w:szCs w:val="18"/>
          <w:u w:val="single"/>
        </w:rPr>
      </w:pPr>
    </w:p>
    <w:tbl>
      <w:tblPr>
        <w:tblStyle w:val="TableGrid"/>
        <w:tblW w:w="9180" w:type="dxa"/>
        <w:tblInd w:w="468" w:type="dxa"/>
        <w:tblLook w:val="04A0" w:firstRow="1" w:lastRow="0" w:firstColumn="1" w:lastColumn="0" w:noHBand="0" w:noVBand="1"/>
      </w:tblPr>
      <w:tblGrid>
        <w:gridCol w:w="2700"/>
        <w:gridCol w:w="2430"/>
        <w:gridCol w:w="1260"/>
        <w:gridCol w:w="1170"/>
        <w:gridCol w:w="1620"/>
      </w:tblGrid>
      <w:tr w:rsidR="00B24970" w:rsidRPr="00DB541F" w14:paraId="1C9F2E98" w14:textId="77777777" w:rsidTr="00FF50AB">
        <w:trPr>
          <w:trHeight w:val="288"/>
        </w:trPr>
        <w:tc>
          <w:tcPr>
            <w:tcW w:w="2700" w:type="dxa"/>
            <w:shd w:val="clear" w:color="auto" w:fill="D9D9D9" w:themeFill="background1" w:themeFillShade="D9"/>
            <w:vAlign w:val="center"/>
          </w:tcPr>
          <w:p w14:paraId="6B7E1ECA" w14:textId="77777777" w:rsidR="00B24970" w:rsidRPr="00DB541F" w:rsidRDefault="00B24970" w:rsidP="00FF50AB">
            <w:pPr>
              <w:ind w:left="342"/>
              <w:rPr>
                <w:b/>
                <w:sz w:val="18"/>
                <w:szCs w:val="18"/>
              </w:rPr>
            </w:pPr>
            <w:r w:rsidRPr="00DB541F">
              <w:rPr>
                <w:b/>
                <w:sz w:val="18"/>
                <w:szCs w:val="18"/>
              </w:rPr>
              <w:t>Item</w:t>
            </w:r>
          </w:p>
        </w:tc>
        <w:tc>
          <w:tcPr>
            <w:tcW w:w="2430" w:type="dxa"/>
            <w:shd w:val="clear" w:color="auto" w:fill="D9D9D9" w:themeFill="background1" w:themeFillShade="D9"/>
            <w:vAlign w:val="center"/>
          </w:tcPr>
          <w:p w14:paraId="607013D5" w14:textId="77777777" w:rsidR="00B24970" w:rsidRPr="00DB541F" w:rsidRDefault="00B24970" w:rsidP="00FF50AB">
            <w:pPr>
              <w:rPr>
                <w:b/>
                <w:sz w:val="18"/>
                <w:szCs w:val="18"/>
              </w:rPr>
            </w:pPr>
            <w:r w:rsidRPr="00DB541F">
              <w:rPr>
                <w:b/>
                <w:sz w:val="18"/>
                <w:szCs w:val="18"/>
              </w:rPr>
              <w:t>Description</w:t>
            </w:r>
          </w:p>
        </w:tc>
        <w:tc>
          <w:tcPr>
            <w:tcW w:w="1260" w:type="dxa"/>
            <w:shd w:val="clear" w:color="auto" w:fill="D9D9D9" w:themeFill="background1" w:themeFillShade="D9"/>
            <w:vAlign w:val="center"/>
          </w:tcPr>
          <w:p w14:paraId="46B5B44F" w14:textId="77777777" w:rsidR="00B24970" w:rsidRPr="00DB541F" w:rsidRDefault="00B24970" w:rsidP="00FF50AB">
            <w:pPr>
              <w:rPr>
                <w:b/>
                <w:sz w:val="18"/>
                <w:szCs w:val="18"/>
              </w:rPr>
            </w:pPr>
            <w:r w:rsidRPr="00DB541F">
              <w:rPr>
                <w:b/>
                <w:sz w:val="18"/>
                <w:szCs w:val="18"/>
              </w:rPr>
              <w:t>Quantity</w:t>
            </w:r>
          </w:p>
        </w:tc>
        <w:tc>
          <w:tcPr>
            <w:tcW w:w="1170" w:type="dxa"/>
            <w:shd w:val="clear" w:color="auto" w:fill="D9D9D9" w:themeFill="background1" w:themeFillShade="D9"/>
            <w:vAlign w:val="center"/>
          </w:tcPr>
          <w:p w14:paraId="43D3240C" w14:textId="77777777" w:rsidR="00B24970" w:rsidRPr="00DB541F" w:rsidRDefault="00B24970" w:rsidP="00FF50AB">
            <w:pPr>
              <w:rPr>
                <w:b/>
                <w:sz w:val="18"/>
                <w:szCs w:val="18"/>
              </w:rPr>
            </w:pPr>
            <w:r w:rsidRPr="00DB541F">
              <w:rPr>
                <w:b/>
                <w:sz w:val="18"/>
                <w:szCs w:val="18"/>
              </w:rPr>
              <w:t>Term</w:t>
            </w:r>
          </w:p>
        </w:tc>
        <w:tc>
          <w:tcPr>
            <w:tcW w:w="1620" w:type="dxa"/>
            <w:shd w:val="clear" w:color="auto" w:fill="D9D9D9" w:themeFill="background1" w:themeFillShade="D9"/>
            <w:vAlign w:val="center"/>
          </w:tcPr>
          <w:p w14:paraId="161AC909" w14:textId="77777777" w:rsidR="00B24970" w:rsidRPr="00DB541F" w:rsidRDefault="00B24970" w:rsidP="00FF50AB">
            <w:pPr>
              <w:rPr>
                <w:b/>
                <w:sz w:val="18"/>
                <w:szCs w:val="18"/>
              </w:rPr>
            </w:pPr>
            <w:r w:rsidRPr="00DB541F">
              <w:rPr>
                <w:b/>
                <w:sz w:val="18"/>
                <w:szCs w:val="18"/>
              </w:rPr>
              <w:t>Extended Price</w:t>
            </w:r>
          </w:p>
        </w:tc>
      </w:tr>
      <w:tr w:rsidR="00B24970" w:rsidRPr="00DB541F" w14:paraId="3C36EF70" w14:textId="77777777" w:rsidTr="00FF50AB">
        <w:trPr>
          <w:trHeight w:val="288"/>
        </w:trPr>
        <w:tc>
          <w:tcPr>
            <w:tcW w:w="2700" w:type="dxa"/>
            <w:vAlign w:val="center"/>
          </w:tcPr>
          <w:p w14:paraId="21CB4C45" w14:textId="77777777" w:rsidR="00B24970" w:rsidRPr="00DB541F" w:rsidRDefault="00B24970" w:rsidP="00FF50AB">
            <w:pPr>
              <w:ind w:left="342"/>
              <w:rPr>
                <w:b/>
                <w:sz w:val="18"/>
                <w:szCs w:val="18"/>
              </w:rPr>
            </w:pPr>
            <w:r w:rsidRPr="00DB541F">
              <w:rPr>
                <w:b/>
                <w:sz w:val="18"/>
                <w:szCs w:val="18"/>
              </w:rPr>
              <w:t>Identity Cubes for Licensed Software</w:t>
            </w:r>
          </w:p>
        </w:tc>
        <w:tc>
          <w:tcPr>
            <w:tcW w:w="2430" w:type="dxa"/>
            <w:vAlign w:val="center"/>
          </w:tcPr>
          <w:p w14:paraId="0F39BEBF" w14:textId="77777777" w:rsidR="00B24970" w:rsidRPr="00DB541F" w:rsidRDefault="00B24970" w:rsidP="00FF50AB">
            <w:pPr>
              <w:rPr>
                <w:sz w:val="18"/>
                <w:szCs w:val="18"/>
              </w:rPr>
            </w:pPr>
            <w:r w:rsidRPr="00DB541F">
              <w:rPr>
                <w:sz w:val="18"/>
                <w:szCs w:val="18"/>
              </w:rPr>
              <w:t>Identity Cubes</w:t>
            </w:r>
          </w:p>
        </w:tc>
        <w:tc>
          <w:tcPr>
            <w:tcW w:w="1260" w:type="dxa"/>
            <w:vAlign w:val="center"/>
          </w:tcPr>
          <w:p w14:paraId="35576A66" w14:textId="77777777" w:rsidR="00B24970" w:rsidRPr="00DB541F" w:rsidRDefault="00B24970" w:rsidP="00FF50AB">
            <w:pPr>
              <w:jc w:val="center"/>
              <w:rPr>
                <w:sz w:val="18"/>
                <w:szCs w:val="18"/>
              </w:rPr>
            </w:pPr>
          </w:p>
        </w:tc>
        <w:tc>
          <w:tcPr>
            <w:tcW w:w="1170" w:type="dxa"/>
            <w:vAlign w:val="center"/>
          </w:tcPr>
          <w:p w14:paraId="759989B1" w14:textId="77777777" w:rsidR="00B24970" w:rsidRPr="00DB541F" w:rsidRDefault="00B24970" w:rsidP="00FF50AB">
            <w:pPr>
              <w:rPr>
                <w:sz w:val="18"/>
                <w:szCs w:val="18"/>
              </w:rPr>
            </w:pPr>
            <w:r w:rsidRPr="00DB541F">
              <w:rPr>
                <w:sz w:val="18"/>
                <w:szCs w:val="18"/>
              </w:rPr>
              <w:t>Perpetual</w:t>
            </w:r>
          </w:p>
        </w:tc>
        <w:tc>
          <w:tcPr>
            <w:tcW w:w="1620" w:type="dxa"/>
            <w:vAlign w:val="center"/>
          </w:tcPr>
          <w:p w14:paraId="1E4445D0" w14:textId="77777777" w:rsidR="00B24970" w:rsidRPr="00DB541F" w:rsidRDefault="00B24970" w:rsidP="00FF50AB">
            <w:pPr>
              <w:rPr>
                <w:sz w:val="18"/>
                <w:szCs w:val="18"/>
              </w:rPr>
            </w:pPr>
          </w:p>
        </w:tc>
      </w:tr>
      <w:tr w:rsidR="00B24970" w:rsidRPr="00DB541F" w14:paraId="04C497FE" w14:textId="77777777" w:rsidTr="00FF50AB">
        <w:trPr>
          <w:trHeight w:val="288"/>
        </w:trPr>
        <w:tc>
          <w:tcPr>
            <w:tcW w:w="2700" w:type="dxa"/>
            <w:vAlign w:val="center"/>
          </w:tcPr>
          <w:p w14:paraId="228C8257" w14:textId="77777777" w:rsidR="00B24970" w:rsidRPr="00DB541F" w:rsidRDefault="00B24970" w:rsidP="00FF50AB">
            <w:pPr>
              <w:ind w:left="342"/>
              <w:rPr>
                <w:b/>
                <w:sz w:val="18"/>
                <w:szCs w:val="18"/>
              </w:rPr>
            </w:pPr>
            <w:r w:rsidRPr="00DB541F">
              <w:rPr>
                <w:b/>
                <w:sz w:val="18"/>
                <w:szCs w:val="18"/>
              </w:rPr>
              <w:t>Support &amp; Maintenance</w:t>
            </w:r>
          </w:p>
        </w:tc>
        <w:tc>
          <w:tcPr>
            <w:tcW w:w="2430" w:type="dxa"/>
            <w:vAlign w:val="center"/>
          </w:tcPr>
          <w:p w14:paraId="0371179B" w14:textId="77777777" w:rsidR="00B24970" w:rsidRPr="00DB541F" w:rsidRDefault="00B24970" w:rsidP="00FF50AB">
            <w:pPr>
              <w:rPr>
                <w:sz w:val="18"/>
                <w:szCs w:val="18"/>
              </w:rPr>
            </w:pPr>
            <w:r w:rsidRPr="00DB541F">
              <w:rPr>
                <w:sz w:val="18"/>
                <w:szCs w:val="18"/>
              </w:rPr>
              <w:t>Standard Support &amp; Maintenance</w:t>
            </w:r>
          </w:p>
        </w:tc>
        <w:tc>
          <w:tcPr>
            <w:tcW w:w="1260" w:type="dxa"/>
            <w:vAlign w:val="center"/>
          </w:tcPr>
          <w:p w14:paraId="24A33A2D" w14:textId="77777777" w:rsidR="00B24970" w:rsidRPr="00DB541F" w:rsidRDefault="00B24970" w:rsidP="00FF50AB">
            <w:pPr>
              <w:jc w:val="center"/>
              <w:rPr>
                <w:sz w:val="18"/>
                <w:szCs w:val="18"/>
              </w:rPr>
            </w:pPr>
          </w:p>
        </w:tc>
        <w:tc>
          <w:tcPr>
            <w:tcW w:w="1170" w:type="dxa"/>
            <w:vAlign w:val="center"/>
          </w:tcPr>
          <w:p w14:paraId="24FB91E9" w14:textId="77777777" w:rsidR="00B24970" w:rsidRPr="00DB541F" w:rsidRDefault="00B24970" w:rsidP="00FF50AB">
            <w:pPr>
              <w:rPr>
                <w:sz w:val="18"/>
                <w:szCs w:val="18"/>
              </w:rPr>
            </w:pPr>
            <w:r w:rsidRPr="00DB541F">
              <w:rPr>
                <w:sz w:val="18"/>
                <w:szCs w:val="18"/>
              </w:rPr>
              <w:t>Initial 12 months</w:t>
            </w:r>
          </w:p>
        </w:tc>
        <w:tc>
          <w:tcPr>
            <w:tcW w:w="1620" w:type="dxa"/>
            <w:vAlign w:val="center"/>
          </w:tcPr>
          <w:p w14:paraId="62196F02" w14:textId="77777777" w:rsidR="00B24970" w:rsidRPr="00DB541F" w:rsidRDefault="00B24970" w:rsidP="00FF50AB">
            <w:pPr>
              <w:rPr>
                <w:sz w:val="18"/>
                <w:szCs w:val="18"/>
              </w:rPr>
            </w:pPr>
            <w:r w:rsidRPr="00DB541F">
              <w:rPr>
                <w:sz w:val="18"/>
                <w:szCs w:val="18"/>
              </w:rPr>
              <w:t>Provided for no additional fee</w:t>
            </w:r>
          </w:p>
        </w:tc>
      </w:tr>
      <w:tr w:rsidR="00B24970" w:rsidRPr="00DB541F" w14:paraId="2D06761E" w14:textId="77777777" w:rsidTr="00FF50AB">
        <w:trPr>
          <w:trHeight w:val="288"/>
        </w:trPr>
        <w:tc>
          <w:tcPr>
            <w:tcW w:w="2700" w:type="dxa"/>
            <w:vAlign w:val="center"/>
          </w:tcPr>
          <w:p w14:paraId="05078CD8" w14:textId="77777777" w:rsidR="00B24970" w:rsidRPr="00DB541F" w:rsidRDefault="00B24970" w:rsidP="00FF50AB">
            <w:pPr>
              <w:ind w:left="342"/>
              <w:rPr>
                <w:b/>
                <w:sz w:val="18"/>
                <w:szCs w:val="18"/>
              </w:rPr>
            </w:pPr>
          </w:p>
        </w:tc>
        <w:tc>
          <w:tcPr>
            <w:tcW w:w="2430" w:type="dxa"/>
            <w:vAlign w:val="center"/>
          </w:tcPr>
          <w:p w14:paraId="0DB2FC56" w14:textId="77777777" w:rsidR="00B24970" w:rsidRPr="00DB541F" w:rsidRDefault="00B24970" w:rsidP="00FF50AB">
            <w:pPr>
              <w:rPr>
                <w:sz w:val="18"/>
                <w:szCs w:val="18"/>
              </w:rPr>
            </w:pPr>
          </w:p>
        </w:tc>
        <w:tc>
          <w:tcPr>
            <w:tcW w:w="1260" w:type="dxa"/>
            <w:vAlign w:val="center"/>
          </w:tcPr>
          <w:p w14:paraId="268715C2" w14:textId="77777777" w:rsidR="00B24970" w:rsidRPr="00DB541F" w:rsidRDefault="00B24970" w:rsidP="00FF50AB">
            <w:pPr>
              <w:jc w:val="center"/>
              <w:rPr>
                <w:sz w:val="18"/>
                <w:szCs w:val="18"/>
              </w:rPr>
            </w:pPr>
          </w:p>
        </w:tc>
        <w:tc>
          <w:tcPr>
            <w:tcW w:w="1170" w:type="dxa"/>
            <w:vAlign w:val="center"/>
          </w:tcPr>
          <w:p w14:paraId="275A74E4" w14:textId="77777777" w:rsidR="00B24970" w:rsidRPr="00DB541F" w:rsidRDefault="00B24970" w:rsidP="00FF50AB">
            <w:pPr>
              <w:rPr>
                <w:sz w:val="18"/>
                <w:szCs w:val="18"/>
              </w:rPr>
            </w:pPr>
          </w:p>
        </w:tc>
        <w:tc>
          <w:tcPr>
            <w:tcW w:w="1620" w:type="dxa"/>
            <w:vAlign w:val="center"/>
          </w:tcPr>
          <w:p w14:paraId="54431842" w14:textId="77777777" w:rsidR="00B24970" w:rsidRPr="00DB541F" w:rsidRDefault="00B24970" w:rsidP="00FF50AB">
            <w:pPr>
              <w:rPr>
                <w:sz w:val="18"/>
                <w:szCs w:val="18"/>
              </w:rPr>
            </w:pPr>
          </w:p>
        </w:tc>
      </w:tr>
      <w:tr w:rsidR="00B24970" w:rsidRPr="00DB541F" w14:paraId="0262AA7B" w14:textId="77777777" w:rsidTr="00FF50AB">
        <w:trPr>
          <w:trHeight w:val="288"/>
        </w:trPr>
        <w:tc>
          <w:tcPr>
            <w:tcW w:w="2700" w:type="dxa"/>
            <w:vAlign w:val="center"/>
          </w:tcPr>
          <w:p w14:paraId="6BEE2414" w14:textId="77777777" w:rsidR="00B24970" w:rsidRPr="00DB541F" w:rsidRDefault="00B24970" w:rsidP="00FF50AB">
            <w:pPr>
              <w:ind w:left="342"/>
              <w:rPr>
                <w:b/>
                <w:sz w:val="18"/>
                <w:szCs w:val="18"/>
              </w:rPr>
            </w:pPr>
            <w:r w:rsidRPr="00DB541F">
              <w:rPr>
                <w:b/>
                <w:sz w:val="18"/>
                <w:szCs w:val="18"/>
              </w:rPr>
              <w:t>TOTAL PRICE</w:t>
            </w:r>
          </w:p>
        </w:tc>
        <w:tc>
          <w:tcPr>
            <w:tcW w:w="2430" w:type="dxa"/>
            <w:vAlign w:val="center"/>
          </w:tcPr>
          <w:p w14:paraId="29EB0289" w14:textId="77777777" w:rsidR="00B24970" w:rsidRPr="00DB541F" w:rsidRDefault="00B24970" w:rsidP="00FF50AB">
            <w:pPr>
              <w:rPr>
                <w:sz w:val="18"/>
                <w:szCs w:val="18"/>
              </w:rPr>
            </w:pPr>
          </w:p>
        </w:tc>
        <w:tc>
          <w:tcPr>
            <w:tcW w:w="1260" w:type="dxa"/>
          </w:tcPr>
          <w:p w14:paraId="37CD1192" w14:textId="77777777" w:rsidR="00B24970" w:rsidRPr="00DB541F" w:rsidRDefault="00B24970" w:rsidP="00FF50AB">
            <w:pPr>
              <w:jc w:val="center"/>
              <w:rPr>
                <w:sz w:val="18"/>
                <w:szCs w:val="18"/>
              </w:rPr>
            </w:pPr>
          </w:p>
        </w:tc>
        <w:tc>
          <w:tcPr>
            <w:tcW w:w="1170" w:type="dxa"/>
            <w:vAlign w:val="center"/>
          </w:tcPr>
          <w:p w14:paraId="5127D2AC" w14:textId="77777777" w:rsidR="00B24970" w:rsidRPr="00DB541F" w:rsidRDefault="00B24970" w:rsidP="00FF50AB">
            <w:pPr>
              <w:rPr>
                <w:sz w:val="18"/>
                <w:szCs w:val="18"/>
              </w:rPr>
            </w:pPr>
          </w:p>
        </w:tc>
        <w:tc>
          <w:tcPr>
            <w:tcW w:w="1620" w:type="dxa"/>
            <w:vAlign w:val="center"/>
          </w:tcPr>
          <w:p w14:paraId="7FC9F901" w14:textId="77777777" w:rsidR="00B24970" w:rsidRPr="00DB541F" w:rsidRDefault="00B24970" w:rsidP="00FF50AB">
            <w:pPr>
              <w:rPr>
                <w:sz w:val="18"/>
                <w:szCs w:val="18"/>
              </w:rPr>
            </w:pPr>
          </w:p>
        </w:tc>
      </w:tr>
    </w:tbl>
    <w:p w14:paraId="1E32E1C4" w14:textId="77777777" w:rsidR="00B24970" w:rsidRPr="00DB541F" w:rsidRDefault="00B24970" w:rsidP="00B24970">
      <w:pPr>
        <w:pStyle w:val="ListParagraph"/>
        <w:tabs>
          <w:tab w:val="left" w:pos="2880"/>
        </w:tabs>
        <w:ind w:left="360"/>
        <w:jc w:val="both"/>
        <w:rPr>
          <w:b/>
          <w:sz w:val="18"/>
          <w:szCs w:val="18"/>
          <w:u w:val="single"/>
        </w:rPr>
      </w:pPr>
    </w:p>
    <w:p w14:paraId="210BCEB6" w14:textId="77777777" w:rsidR="00B24970" w:rsidRPr="00DB541F" w:rsidRDefault="00B24970" w:rsidP="00B24970">
      <w:pPr>
        <w:tabs>
          <w:tab w:val="left" w:pos="2880"/>
        </w:tabs>
        <w:jc w:val="both"/>
        <w:rPr>
          <w:b/>
          <w:sz w:val="18"/>
          <w:szCs w:val="18"/>
          <w:u w:val="single"/>
        </w:rPr>
      </w:pPr>
    </w:p>
    <w:p w14:paraId="5D05D091" w14:textId="77777777" w:rsidR="00B24970" w:rsidRPr="00DB541F" w:rsidRDefault="00B24970" w:rsidP="00B24970">
      <w:pPr>
        <w:tabs>
          <w:tab w:val="left" w:pos="2880"/>
        </w:tabs>
        <w:ind w:left="360"/>
        <w:jc w:val="both"/>
        <w:rPr>
          <w:b/>
          <w:sz w:val="18"/>
          <w:szCs w:val="18"/>
          <w:u w:val="single"/>
        </w:rPr>
      </w:pPr>
      <w:r w:rsidRPr="00DB541F">
        <w:rPr>
          <w:b/>
          <w:sz w:val="18"/>
          <w:szCs w:val="18"/>
          <w:u w:val="single"/>
        </w:rPr>
        <w:t xml:space="preserve">Description of the Licensed Software </w:t>
      </w:r>
    </w:p>
    <w:p w14:paraId="431F2A36" w14:textId="77777777" w:rsidR="00B24970" w:rsidRPr="00DB541F" w:rsidRDefault="00B24970" w:rsidP="00B24970">
      <w:pPr>
        <w:tabs>
          <w:tab w:val="left" w:pos="2880"/>
        </w:tabs>
        <w:ind w:left="360"/>
        <w:jc w:val="both"/>
        <w:rPr>
          <w:sz w:val="18"/>
          <w:szCs w:val="18"/>
        </w:rPr>
      </w:pPr>
      <w:r w:rsidRPr="00DB541F">
        <w:rPr>
          <w:sz w:val="18"/>
          <w:szCs w:val="18"/>
        </w:rPr>
        <w:t>Customer shall receive a perpetual license to use the Software with Identity Cubes up to the quantities stated above.</w:t>
      </w:r>
    </w:p>
    <w:p w14:paraId="1DA323CC" w14:textId="77777777" w:rsidR="00B24970" w:rsidRPr="00DB541F" w:rsidRDefault="00B24970" w:rsidP="00B24970">
      <w:pPr>
        <w:tabs>
          <w:tab w:val="left" w:pos="2880"/>
        </w:tabs>
        <w:ind w:left="720" w:hanging="360"/>
        <w:jc w:val="both"/>
        <w:rPr>
          <w:sz w:val="18"/>
          <w:szCs w:val="18"/>
        </w:rPr>
      </w:pPr>
    </w:p>
    <w:p w14:paraId="16A11C35" w14:textId="2A9A96B3" w:rsidR="00B24970" w:rsidRPr="00DB541F" w:rsidRDefault="00B24970" w:rsidP="00B24970">
      <w:pPr>
        <w:pStyle w:val="Default"/>
        <w:ind w:left="720" w:hanging="360"/>
        <w:rPr>
          <w:rFonts w:ascii="Times New Roman" w:eastAsia="Times New Roman" w:hAnsi="Times New Roman" w:cs="Times New Roman"/>
          <w:color w:val="auto"/>
          <w:sz w:val="18"/>
          <w:szCs w:val="18"/>
        </w:rPr>
      </w:pPr>
      <w:r w:rsidRPr="00DB541F">
        <w:rPr>
          <w:rFonts w:ascii="Times New Roman" w:hAnsi="Times New Roman" w:cs="Times New Roman"/>
          <w:color w:val="auto"/>
          <w:sz w:val="18"/>
          <w:szCs w:val="18"/>
        </w:rPr>
        <w:t xml:space="preserve">The Software shall include the following: </w:t>
      </w:r>
    </w:p>
    <w:p w14:paraId="3DC3E197" w14:textId="77777777" w:rsidR="00B24970" w:rsidRPr="00DB541F" w:rsidRDefault="00B24970" w:rsidP="00A87FB3">
      <w:pPr>
        <w:numPr>
          <w:ilvl w:val="0"/>
          <w:numId w:val="7"/>
        </w:numPr>
        <w:autoSpaceDE w:val="0"/>
        <w:autoSpaceDN w:val="0"/>
        <w:adjustRightInd w:val="0"/>
        <w:spacing w:after="9"/>
        <w:rPr>
          <w:sz w:val="18"/>
          <w:szCs w:val="18"/>
        </w:rPr>
      </w:pPr>
      <w:r w:rsidRPr="00DB541F">
        <w:rPr>
          <w:sz w:val="18"/>
          <w:szCs w:val="18"/>
        </w:rPr>
        <w:t>__________________________________</w:t>
      </w:r>
    </w:p>
    <w:p w14:paraId="1EB22A82" w14:textId="77777777" w:rsidR="00B24970" w:rsidRPr="00DB541F" w:rsidRDefault="00B24970" w:rsidP="00A87FB3">
      <w:pPr>
        <w:numPr>
          <w:ilvl w:val="0"/>
          <w:numId w:val="7"/>
        </w:numPr>
        <w:autoSpaceDE w:val="0"/>
        <w:autoSpaceDN w:val="0"/>
        <w:adjustRightInd w:val="0"/>
        <w:spacing w:after="9"/>
        <w:rPr>
          <w:sz w:val="18"/>
          <w:szCs w:val="18"/>
        </w:rPr>
      </w:pPr>
      <w:r w:rsidRPr="00DB541F">
        <w:rPr>
          <w:sz w:val="18"/>
          <w:szCs w:val="18"/>
        </w:rPr>
        <w:t>__________________________________</w:t>
      </w:r>
    </w:p>
    <w:p w14:paraId="54E85413" w14:textId="77777777" w:rsidR="00B24970" w:rsidRPr="00DB541F" w:rsidRDefault="00B24970" w:rsidP="00B24970">
      <w:pPr>
        <w:autoSpaceDE w:val="0"/>
        <w:autoSpaceDN w:val="0"/>
        <w:adjustRightInd w:val="0"/>
        <w:spacing w:after="9"/>
        <w:rPr>
          <w:sz w:val="18"/>
          <w:szCs w:val="18"/>
        </w:rPr>
      </w:pPr>
    </w:p>
    <w:p w14:paraId="6FEE3D42" w14:textId="77777777" w:rsidR="00B24970" w:rsidRPr="00DB541F" w:rsidRDefault="00B24970" w:rsidP="00A87FB3">
      <w:pPr>
        <w:pStyle w:val="ListParagraph"/>
        <w:numPr>
          <w:ilvl w:val="0"/>
          <w:numId w:val="16"/>
        </w:numPr>
        <w:tabs>
          <w:tab w:val="left" w:pos="2880"/>
        </w:tabs>
        <w:ind w:left="360"/>
        <w:jc w:val="both"/>
        <w:rPr>
          <w:b/>
          <w:sz w:val="18"/>
          <w:szCs w:val="18"/>
        </w:rPr>
      </w:pPr>
      <w:r w:rsidRPr="00DB541F">
        <w:rPr>
          <w:b/>
          <w:sz w:val="18"/>
          <w:szCs w:val="18"/>
        </w:rPr>
        <w:t xml:space="preserve">End User Customer:  </w:t>
      </w:r>
      <w:r w:rsidRPr="00DB541F">
        <w:rPr>
          <w:sz w:val="18"/>
          <w:szCs w:val="18"/>
        </w:rPr>
        <w:t xml:space="preserve">For purpose of this Schedule, the End User is </w:t>
      </w:r>
      <w:r w:rsidRPr="00DB541F">
        <w:rPr>
          <w:b/>
          <w:sz w:val="18"/>
          <w:szCs w:val="18"/>
        </w:rPr>
        <w:t>_________________________.</w:t>
      </w:r>
    </w:p>
    <w:p w14:paraId="21B0FD72" w14:textId="77777777" w:rsidR="00B24970" w:rsidRPr="00DB541F" w:rsidRDefault="00B24970" w:rsidP="00B24970">
      <w:pPr>
        <w:pStyle w:val="ListParagraph"/>
        <w:tabs>
          <w:tab w:val="left" w:pos="2880"/>
        </w:tabs>
        <w:ind w:left="360"/>
        <w:jc w:val="both"/>
        <w:rPr>
          <w:b/>
          <w:sz w:val="18"/>
          <w:szCs w:val="18"/>
        </w:rPr>
      </w:pPr>
    </w:p>
    <w:p w14:paraId="1DF7CA9E" w14:textId="77777777" w:rsidR="00B24970" w:rsidRPr="00DB541F" w:rsidRDefault="00B24970" w:rsidP="00A87FB3">
      <w:pPr>
        <w:pStyle w:val="ListParagraph"/>
        <w:numPr>
          <w:ilvl w:val="0"/>
          <w:numId w:val="16"/>
        </w:numPr>
        <w:tabs>
          <w:tab w:val="left" w:pos="2880"/>
        </w:tabs>
        <w:ind w:left="360"/>
        <w:jc w:val="both"/>
        <w:rPr>
          <w:sz w:val="18"/>
          <w:szCs w:val="18"/>
          <w:u w:val="single"/>
        </w:rPr>
      </w:pPr>
      <w:r w:rsidRPr="00DB541F">
        <w:rPr>
          <w:b/>
          <w:sz w:val="18"/>
          <w:szCs w:val="18"/>
          <w:u w:val="single"/>
        </w:rPr>
        <w:t>Support and Maintenance Services</w:t>
      </w:r>
    </w:p>
    <w:p w14:paraId="4624DED3" w14:textId="77777777" w:rsidR="00B24970" w:rsidRPr="00DB541F" w:rsidRDefault="00B24970" w:rsidP="00B24970">
      <w:pPr>
        <w:tabs>
          <w:tab w:val="left" w:pos="2880"/>
        </w:tabs>
        <w:ind w:left="360"/>
        <w:jc w:val="both"/>
        <w:rPr>
          <w:sz w:val="18"/>
          <w:szCs w:val="18"/>
        </w:rPr>
      </w:pPr>
      <w:r w:rsidRPr="00DB541F">
        <w:rPr>
          <w:bCs/>
          <w:sz w:val="18"/>
          <w:szCs w:val="18"/>
        </w:rPr>
        <w:t xml:space="preserve">The initial term of Standard Support and Maintenance shall be twelve (12) months from the Effective Date and shall be provided for no additional fee. Thereafter, </w:t>
      </w:r>
      <w:r w:rsidRPr="00DB541F">
        <w:rPr>
          <w:sz w:val="18"/>
          <w:szCs w:val="18"/>
        </w:rPr>
        <w:t>Support and Maintenance renewals may be purchased from SailPoint on an annual subscription basis as follows:</w:t>
      </w:r>
    </w:p>
    <w:p w14:paraId="0F850CD0" w14:textId="77777777" w:rsidR="00B24970" w:rsidRPr="00DB541F" w:rsidRDefault="00B24970" w:rsidP="00B24970">
      <w:pPr>
        <w:tabs>
          <w:tab w:val="left" w:pos="2880"/>
        </w:tabs>
        <w:jc w:val="both"/>
        <w:rPr>
          <w:sz w:val="18"/>
          <w:szCs w:val="18"/>
        </w:rPr>
      </w:pPr>
    </w:p>
    <w:p w14:paraId="7E4937F6" w14:textId="77777777" w:rsidR="00B24970" w:rsidRPr="00DB541F" w:rsidRDefault="00B24970" w:rsidP="00B24970">
      <w:pPr>
        <w:tabs>
          <w:tab w:val="left" w:pos="2880"/>
          <w:tab w:val="left" w:pos="5760"/>
        </w:tabs>
        <w:ind w:left="720"/>
        <w:jc w:val="both"/>
        <w:rPr>
          <w:sz w:val="18"/>
          <w:szCs w:val="18"/>
        </w:rPr>
      </w:pPr>
      <w:r w:rsidRPr="00DB541F">
        <w:rPr>
          <w:sz w:val="18"/>
          <w:szCs w:val="18"/>
        </w:rPr>
        <w:t>Year 2 – $__________</w:t>
      </w:r>
    </w:p>
    <w:p w14:paraId="59F4E59B" w14:textId="2F8E26CD" w:rsidR="00B24970" w:rsidRPr="00DB541F" w:rsidRDefault="00B24970" w:rsidP="00B24970">
      <w:pPr>
        <w:tabs>
          <w:tab w:val="left" w:pos="2880"/>
          <w:tab w:val="left" w:pos="5760"/>
        </w:tabs>
        <w:ind w:left="720"/>
        <w:jc w:val="both"/>
        <w:rPr>
          <w:sz w:val="18"/>
          <w:szCs w:val="18"/>
        </w:rPr>
      </w:pPr>
      <w:r w:rsidRPr="00DB541F">
        <w:rPr>
          <w:sz w:val="18"/>
          <w:szCs w:val="18"/>
        </w:rPr>
        <w:t xml:space="preserve">Year 3 and beyond –Support and Maintenance may increase in subsequent years but will increase no more per annum than 5%.   </w:t>
      </w:r>
    </w:p>
    <w:p w14:paraId="23195449" w14:textId="77777777" w:rsidR="00B24970" w:rsidRPr="00DB541F" w:rsidRDefault="00B24970" w:rsidP="00B24970">
      <w:pPr>
        <w:pStyle w:val="ListParagraph"/>
        <w:tabs>
          <w:tab w:val="left" w:pos="2880"/>
        </w:tabs>
        <w:ind w:left="360"/>
        <w:jc w:val="both"/>
        <w:rPr>
          <w:b/>
          <w:sz w:val="18"/>
          <w:szCs w:val="18"/>
        </w:rPr>
      </w:pPr>
    </w:p>
    <w:p w14:paraId="1DC33A5B" w14:textId="77777777" w:rsidR="00B24970" w:rsidRPr="00DB541F" w:rsidRDefault="00B24970" w:rsidP="00B24970">
      <w:pPr>
        <w:pStyle w:val="ListParagraph"/>
        <w:tabs>
          <w:tab w:val="left" w:pos="2880"/>
        </w:tabs>
        <w:ind w:left="360"/>
        <w:jc w:val="both"/>
        <w:rPr>
          <w:b/>
          <w:sz w:val="18"/>
          <w:szCs w:val="18"/>
        </w:rPr>
      </w:pPr>
    </w:p>
    <w:p w14:paraId="65A2739F" w14:textId="77777777" w:rsidR="00B24970" w:rsidRPr="00DB541F" w:rsidRDefault="00B24970" w:rsidP="00A87FB3">
      <w:pPr>
        <w:pStyle w:val="ListParagraph"/>
        <w:numPr>
          <w:ilvl w:val="0"/>
          <w:numId w:val="16"/>
        </w:numPr>
        <w:tabs>
          <w:tab w:val="left" w:pos="2880"/>
        </w:tabs>
        <w:ind w:left="360"/>
        <w:jc w:val="both"/>
        <w:rPr>
          <w:b/>
          <w:sz w:val="18"/>
          <w:szCs w:val="18"/>
          <w:u w:val="single"/>
        </w:rPr>
      </w:pPr>
      <w:r w:rsidRPr="00DB541F">
        <w:rPr>
          <w:b/>
          <w:sz w:val="18"/>
          <w:szCs w:val="18"/>
        </w:rPr>
        <w:t>General:</w:t>
      </w:r>
    </w:p>
    <w:p w14:paraId="243A8E4E" w14:textId="77777777" w:rsidR="00B24970" w:rsidRPr="00DB541F" w:rsidRDefault="00B24970" w:rsidP="00B24970">
      <w:pPr>
        <w:pStyle w:val="Heading2"/>
        <w:ind w:left="360"/>
        <w:rPr>
          <w:b/>
          <w:sz w:val="18"/>
          <w:szCs w:val="18"/>
        </w:rPr>
      </w:pPr>
      <w:r w:rsidRPr="00DB541F">
        <w:rPr>
          <w:sz w:val="18"/>
          <w:szCs w:val="18"/>
        </w:rPr>
        <w:t xml:space="preserve">Delivery of the Software to end user </w:t>
      </w:r>
      <w:r w:rsidRPr="00DB541F">
        <w:rPr>
          <w:b/>
          <w:sz w:val="18"/>
          <w:szCs w:val="18"/>
        </w:rPr>
        <w:t>c</w:t>
      </w:r>
      <w:r w:rsidRPr="00DB541F">
        <w:rPr>
          <w:sz w:val="18"/>
          <w:szCs w:val="18"/>
        </w:rPr>
        <w:t xml:space="preserve">ustomer will be provided via electronic download in accordance with the terms of the Agreement.  </w:t>
      </w:r>
    </w:p>
    <w:p w14:paraId="7571FD41" w14:textId="77777777" w:rsidR="00B24970" w:rsidRPr="00DB541F" w:rsidRDefault="00B24970" w:rsidP="00B24970">
      <w:pPr>
        <w:pStyle w:val="Heading2"/>
        <w:ind w:left="360"/>
        <w:rPr>
          <w:b/>
          <w:sz w:val="18"/>
          <w:szCs w:val="18"/>
        </w:rPr>
      </w:pPr>
      <w:r w:rsidRPr="00DB541F">
        <w:rPr>
          <w:sz w:val="18"/>
          <w:szCs w:val="18"/>
        </w:rPr>
        <w:t xml:space="preserve">Payment for the Software and Services by Partner will be in accordance with the terms of the Agreement.     </w:t>
      </w:r>
    </w:p>
    <w:p w14:paraId="310DAC49" w14:textId="77777777" w:rsidR="00B24970" w:rsidRPr="00DB541F" w:rsidRDefault="00B24970" w:rsidP="00B24970">
      <w:pPr>
        <w:pStyle w:val="Heading2"/>
        <w:ind w:left="360"/>
        <w:rPr>
          <w:b/>
          <w:sz w:val="18"/>
          <w:szCs w:val="18"/>
        </w:rPr>
      </w:pPr>
      <w:r w:rsidRPr="00DB541F">
        <w:rPr>
          <w:sz w:val="18"/>
          <w:szCs w:val="18"/>
        </w:rPr>
        <w:t xml:space="preserve">Partner Purchase Order No. _________________ (if applicable for payment) </w:t>
      </w:r>
    </w:p>
    <w:p w14:paraId="74974827" w14:textId="77777777" w:rsidR="00B24970" w:rsidRPr="00DB541F" w:rsidRDefault="00B24970" w:rsidP="00B24970">
      <w:pPr>
        <w:pStyle w:val="Heading2"/>
        <w:ind w:left="360"/>
        <w:rPr>
          <w:b/>
          <w:sz w:val="18"/>
          <w:szCs w:val="18"/>
        </w:rPr>
      </w:pPr>
      <w:r w:rsidRPr="00DB541F">
        <w:rPr>
          <w:sz w:val="18"/>
          <w:szCs w:val="18"/>
        </w:rPr>
        <w:t>All pricing is in U.S. Dollars ($) and is strictly SailPoint confidential.</w:t>
      </w:r>
    </w:p>
    <w:p w14:paraId="6AB805FD" w14:textId="77777777" w:rsidR="00B24970" w:rsidRPr="00DB541F" w:rsidRDefault="00B24970" w:rsidP="00B24970">
      <w:pPr>
        <w:pStyle w:val="BodyTextIndent"/>
        <w:rPr>
          <w:sz w:val="18"/>
          <w:szCs w:val="18"/>
        </w:rPr>
      </w:pPr>
    </w:p>
    <w:p w14:paraId="30CAA4A3" w14:textId="2248B1DB" w:rsidR="00B24970" w:rsidRPr="00DB541F" w:rsidRDefault="00B24970" w:rsidP="00B24970">
      <w:pPr>
        <w:pStyle w:val="Heading2"/>
        <w:rPr>
          <w:b/>
          <w:sz w:val="18"/>
          <w:szCs w:val="18"/>
        </w:rPr>
      </w:pPr>
      <w:r w:rsidRPr="00DB541F">
        <w:rPr>
          <w:sz w:val="18"/>
          <w:szCs w:val="18"/>
        </w:rPr>
        <w:lastRenderedPageBreak/>
        <w:t xml:space="preserve">Partner, by its execution of this Schedule, hereby orders and purchases the software and services as identified herein pursuant to the terms and conditions of this Schedule and the Agreement.  This Schedule and the Agreement contain the entire agreement between the parties with respect to the subject matter hereof.  Any terms contained in a Partner generated purchase order shall not apply to this Schedule even if SailPoint has signed such document as a form of receipt and acceptance thereof.  </w:t>
      </w:r>
    </w:p>
    <w:p w14:paraId="691AC001" w14:textId="77777777" w:rsidR="00B24970" w:rsidRPr="00DB541F" w:rsidRDefault="00B24970" w:rsidP="00B24970">
      <w:pPr>
        <w:tabs>
          <w:tab w:val="left" w:pos="1800"/>
          <w:tab w:val="left" w:pos="6120"/>
        </w:tabs>
        <w:ind w:left="360" w:hanging="360"/>
        <w:rPr>
          <w:sz w:val="18"/>
          <w:szCs w:val="18"/>
        </w:rPr>
      </w:pPr>
    </w:p>
    <w:p w14:paraId="4244C872" w14:textId="77777777" w:rsidR="00B24970" w:rsidRPr="00DB541F" w:rsidRDefault="00B24970" w:rsidP="00B24970">
      <w:pPr>
        <w:tabs>
          <w:tab w:val="left" w:pos="1800"/>
          <w:tab w:val="left" w:pos="6120"/>
        </w:tabs>
        <w:ind w:left="360" w:hanging="360"/>
        <w:rPr>
          <w:sz w:val="18"/>
          <w:szCs w:val="18"/>
        </w:rPr>
      </w:pPr>
    </w:p>
    <w:tbl>
      <w:tblPr>
        <w:tblW w:w="0" w:type="auto"/>
        <w:tblLayout w:type="fixed"/>
        <w:tblLook w:val="0000" w:firstRow="0" w:lastRow="0" w:firstColumn="0" w:lastColumn="0" w:noHBand="0" w:noVBand="0"/>
      </w:tblPr>
      <w:tblGrid>
        <w:gridCol w:w="4788"/>
        <w:gridCol w:w="4788"/>
      </w:tblGrid>
      <w:tr w:rsidR="00B24970" w:rsidRPr="00DB541F" w14:paraId="3D66AFE4" w14:textId="77777777" w:rsidTr="00FF50AB">
        <w:tc>
          <w:tcPr>
            <w:tcW w:w="4788" w:type="dxa"/>
          </w:tcPr>
          <w:p w14:paraId="63CA8E56" w14:textId="77777777" w:rsidR="00B24970" w:rsidRPr="00DB541F" w:rsidRDefault="00B24970" w:rsidP="00FF50AB">
            <w:pPr>
              <w:rPr>
                <w:sz w:val="18"/>
                <w:szCs w:val="18"/>
              </w:rPr>
            </w:pPr>
            <w:r w:rsidRPr="00DB541F">
              <w:rPr>
                <w:b/>
                <w:sz w:val="18"/>
                <w:szCs w:val="18"/>
              </w:rPr>
              <w:t xml:space="preserve">Partner </w:t>
            </w:r>
          </w:p>
          <w:p w14:paraId="6CC359AC" w14:textId="77777777" w:rsidR="00B24970" w:rsidRPr="00DB541F" w:rsidRDefault="00B24970" w:rsidP="00FF50AB">
            <w:pPr>
              <w:rPr>
                <w:sz w:val="18"/>
                <w:szCs w:val="18"/>
              </w:rPr>
            </w:pPr>
          </w:p>
        </w:tc>
        <w:tc>
          <w:tcPr>
            <w:tcW w:w="4788" w:type="dxa"/>
          </w:tcPr>
          <w:p w14:paraId="1D5412EC" w14:textId="77777777" w:rsidR="00B24970" w:rsidRPr="00DB541F" w:rsidRDefault="00B24970" w:rsidP="00FF50AB">
            <w:pPr>
              <w:pStyle w:val="Title"/>
              <w:jc w:val="left"/>
              <w:rPr>
                <w:sz w:val="18"/>
                <w:szCs w:val="18"/>
              </w:rPr>
            </w:pPr>
            <w:r w:rsidRPr="00DB541F">
              <w:rPr>
                <w:sz w:val="18"/>
                <w:szCs w:val="18"/>
              </w:rPr>
              <w:t xml:space="preserve">SailPoint Technologies, Inc. </w:t>
            </w:r>
          </w:p>
        </w:tc>
      </w:tr>
      <w:tr w:rsidR="00B24970" w:rsidRPr="00DB541F" w14:paraId="3638EB9F" w14:textId="77777777" w:rsidTr="00FF50AB">
        <w:tc>
          <w:tcPr>
            <w:tcW w:w="4788" w:type="dxa"/>
          </w:tcPr>
          <w:p w14:paraId="27769499" w14:textId="77777777" w:rsidR="00B24970" w:rsidRPr="00DB541F" w:rsidRDefault="00B24970" w:rsidP="00FF50AB">
            <w:pPr>
              <w:tabs>
                <w:tab w:val="left" w:pos="4500"/>
              </w:tabs>
              <w:spacing w:after="240"/>
              <w:rPr>
                <w:sz w:val="18"/>
                <w:szCs w:val="18"/>
              </w:rPr>
            </w:pPr>
            <w:r w:rsidRPr="00DB541F">
              <w:rPr>
                <w:sz w:val="18"/>
                <w:szCs w:val="18"/>
              </w:rPr>
              <w:t xml:space="preserve">By: </w:t>
            </w:r>
            <w:r w:rsidRPr="00DB541F">
              <w:rPr>
                <w:sz w:val="18"/>
                <w:szCs w:val="18"/>
                <w:u w:val="single"/>
              </w:rPr>
              <w:tab/>
            </w:r>
          </w:p>
        </w:tc>
        <w:tc>
          <w:tcPr>
            <w:tcW w:w="4788" w:type="dxa"/>
          </w:tcPr>
          <w:p w14:paraId="0B2F7219" w14:textId="77777777" w:rsidR="00B24970" w:rsidRPr="00DB541F" w:rsidRDefault="00B24970" w:rsidP="00FF50AB">
            <w:pPr>
              <w:tabs>
                <w:tab w:val="left" w:pos="4482"/>
              </w:tabs>
              <w:spacing w:after="240"/>
              <w:rPr>
                <w:sz w:val="18"/>
                <w:szCs w:val="18"/>
              </w:rPr>
            </w:pPr>
            <w:r w:rsidRPr="00DB541F">
              <w:rPr>
                <w:sz w:val="18"/>
                <w:szCs w:val="18"/>
              </w:rPr>
              <w:t xml:space="preserve">By: </w:t>
            </w:r>
            <w:r w:rsidRPr="00DB541F">
              <w:rPr>
                <w:sz w:val="18"/>
                <w:szCs w:val="18"/>
                <w:u w:val="single"/>
              </w:rPr>
              <w:tab/>
            </w:r>
          </w:p>
        </w:tc>
      </w:tr>
      <w:tr w:rsidR="00B24970" w:rsidRPr="00DB541F" w14:paraId="66613B26" w14:textId="77777777" w:rsidTr="00FF50AB">
        <w:tc>
          <w:tcPr>
            <w:tcW w:w="4788" w:type="dxa"/>
          </w:tcPr>
          <w:p w14:paraId="40B3F1A0" w14:textId="77777777" w:rsidR="00B24970" w:rsidRPr="00DB541F" w:rsidRDefault="00B24970" w:rsidP="00FF50AB">
            <w:pPr>
              <w:tabs>
                <w:tab w:val="left" w:pos="4500"/>
              </w:tabs>
              <w:rPr>
                <w:sz w:val="18"/>
                <w:szCs w:val="18"/>
              </w:rPr>
            </w:pPr>
            <w:r w:rsidRPr="00DB541F">
              <w:rPr>
                <w:sz w:val="18"/>
                <w:szCs w:val="18"/>
              </w:rPr>
              <w:t xml:space="preserve">Name: </w:t>
            </w:r>
            <w:r w:rsidRPr="00DB541F">
              <w:rPr>
                <w:sz w:val="18"/>
                <w:szCs w:val="18"/>
                <w:u w:val="single"/>
              </w:rPr>
              <w:tab/>
            </w:r>
          </w:p>
        </w:tc>
        <w:tc>
          <w:tcPr>
            <w:tcW w:w="4788" w:type="dxa"/>
          </w:tcPr>
          <w:p w14:paraId="5249702C" w14:textId="77777777" w:rsidR="00B24970" w:rsidRPr="00DB541F" w:rsidRDefault="00B24970" w:rsidP="00FF50AB">
            <w:pPr>
              <w:tabs>
                <w:tab w:val="left" w:pos="4482"/>
              </w:tabs>
              <w:rPr>
                <w:sz w:val="18"/>
                <w:szCs w:val="18"/>
              </w:rPr>
            </w:pPr>
            <w:r w:rsidRPr="00DB541F">
              <w:rPr>
                <w:sz w:val="18"/>
                <w:szCs w:val="18"/>
              </w:rPr>
              <w:t xml:space="preserve">Name: </w:t>
            </w:r>
            <w:r w:rsidRPr="00DB541F">
              <w:rPr>
                <w:sz w:val="18"/>
                <w:szCs w:val="18"/>
                <w:u w:val="single"/>
              </w:rPr>
              <w:tab/>
            </w:r>
          </w:p>
        </w:tc>
      </w:tr>
      <w:tr w:rsidR="00B24970" w:rsidRPr="00DB541F" w14:paraId="218D8FB9" w14:textId="77777777" w:rsidTr="00FF50AB">
        <w:tc>
          <w:tcPr>
            <w:tcW w:w="4788" w:type="dxa"/>
          </w:tcPr>
          <w:p w14:paraId="3B27019D" w14:textId="77777777" w:rsidR="00B24970" w:rsidRPr="00DB541F" w:rsidRDefault="00B24970" w:rsidP="00FF50AB">
            <w:pPr>
              <w:tabs>
                <w:tab w:val="left" w:pos="4500"/>
              </w:tabs>
              <w:rPr>
                <w:sz w:val="18"/>
                <w:szCs w:val="18"/>
              </w:rPr>
            </w:pPr>
          </w:p>
          <w:p w14:paraId="6275B196" w14:textId="77777777" w:rsidR="00B24970" w:rsidRPr="00DB541F" w:rsidRDefault="00B24970" w:rsidP="00FF50AB">
            <w:pPr>
              <w:tabs>
                <w:tab w:val="left" w:pos="4500"/>
              </w:tabs>
              <w:rPr>
                <w:sz w:val="18"/>
                <w:szCs w:val="18"/>
              </w:rPr>
            </w:pPr>
            <w:r w:rsidRPr="00DB541F">
              <w:rPr>
                <w:sz w:val="18"/>
                <w:szCs w:val="18"/>
              </w:rPr>
              <w:t xml:space="preserve">Title: </w:t>
            </w:r>
            <w:r w:rsidRPr="00DB541F">
              <w:rPr>
                <w:sz w:val="18"/>
                <w:szCs w:val="18"/>
                <w:u w:val="single"/>
              </w:rPr>
              <w:tab/>
            </w:r>
          </w:p>
        </w:tc>
        <w:tc>
          <w:tcPr>
            <w:tcW w:w="4788" w:type="dxa"/>
          </w:tcPr>
          <w:p w14:paraId="582AA141" w14:textId="77777777" w:rsidR="00B24970" w:rsidRPr="00DB541F" w:rsidRDefault="00B24970" w:rsidP="00FF50AB">
            <w:pPr>
              <w:tabs>
                <w:tab w:val="left" w:pos="4482"/>
              </w:tabs>
              <w:rPr>
                <w:sz w:val="18"/>
                <w:szCs w:val="18"/>
              </w:rPr>
            </w:pPr>
          </w:p>
          <w:p w14:paraId="76792BAD" w14:textId="77777777" w:rsidR="00B24970" w:rsidRPr="00DB541F" w:rsidRDefault="00B24970" w:rsidP="00FF50AB">
            <w:pPr>
              <w:tabs>
                <w:tab w:val="left" w:pos="4482"/>
              </w:tabs>
              <w:rPr>
                <w:sz w:val="18"/>
                <w:szCs w:val="18"/>
              </w:rPr>
            </w:pPr>
            <w:r w:rsidRPr="00DB541F">
              <w:rPr>
                <w:sz w:val="18"/>
                <w:szCs w:val="18"/>
              </w:rPr>
              <w:t xml:space="preserve">Title: </w:t>
            </w:r>
            <w:r w:rsidRPr="00DB541F">
              <w:rPr>
                <w:sz w:val="18"/>
                <w:szCs w:val="18"/>
                <w:u w:val="single"/>
              </w:rPr>
              <w:tab/>
            </w:r>
          </w:p>
        </w:tc>
      </w:tr>
      <w:tr w:rsidR="00B24970" w:rsidRPr="00DB541F" w14:paraId="6F10E285" w14:textId="77777777" w:rsidTr="00FF50AB">
        <w:tc>
          <w:tcPr>
            <w:tcW w:w="4788" w:type="dxa"/>
          </w:tcPr>
          <w:p w14:paraId="4ECF7A0F" w14:textId="77777777" w:rsidR="00B24970" w:rsidRPr="00DB541F" w:rsidRDefault="00B24970" w:rsidP="00FF50AB">
            <w:pPr>
              <w:tabs>
                <w:tab w:val="left" w:pos="4500"/>
              </w:tabs>
              <w:rPr>
                <w:sz w:val="18"/>
                <w:szCs w:val="18"/>
              </w:rPr>
            </w:pPr>
          </w:p>
          <w:p w14:paraId="088A60BA" w14:textId="77777777" w:rsidR="00B24970" w:rsidRPr="00DB541F" w:rsidRDefault="00B24970" w:rsidP="00FF50AB">
            <w:pPr>
              <w:tabs>
                <w:tab w:val="left" w:pos="4500"/>
              </w:tabs>
              <w:rPr>
                <w:sz w:val="18"/>
                <w:szCs w:val="18"/>
              </w:rPr>
            </w:pPr>
            <w:r w:rsidRPr="00DB541F">
              <w:rPr>
                <w:sz w:val="18"/>
                <w:szCs w:val="18"/>
              </w:rPr>
              <w:t xml:space="preserve">Date: </w:t>
            </w:r>
            <w:r w:rsidRPr="00DB541F">
              <w:rPr>
                <w:sz w:val="18"/>
                <w:szCs w:val="18"/>
                <w:u w:val="single"/>
              </w:rPr>
              <w:tab/>
            </w:r>
          </w:p>
        </w:tc>
        <w:tc>
          <w:tcPr>
            <w:tcW w:w="4788" w:type="dxa"/>
          </w:tcPr>
          <w:p w14:paraId="3FAD79CA" w14:textId="77777777" w:rsidR="00B24970" w:rsidRPr="00DB541F" w:rsidRDefault="00B24970" w:rsidP="00FF50AB">
            <w:pPr>
              <w:tabs>
                <w:tab w:val="left" w:pos="4482"/>
              </w:tabs>
              <w:rPr>
                <w:sz w:val="18"/>
                <w:szCs w:val="18"/>
              </w:rPr>
            </w:pPr>
          </w:p>
          <w:p w14:paraId="7D261963" w14:textId="77777777" w:rsidR="00B24970" w:rsidRPr="00DB541F" w:rsidRDefault="00B24970" w:rsidP="00FF50AB">
            <w:pPr>
              <w:tabs>
                <w:tab w:val="left" w:pos="4482"/>
              </w:tabs>
              <w:rPr>
                <w:sz w:val="18"/>
                <w:szCs w:val="18"/>
                <w:u w:val="single"/>
              </w:rPr>
            </w:pPr>
            <w:r w:rsidRPr="00DB541F">
              <w:rPr>
                <w:sz w:val="18"/>
                <w:szCs w:val="18"/>
              </w:rPr>
              <w:t xml:space="preserve">Date: </w:t>
            </w:r>
            <w:r w:rsidRPr="00DB541F">
              <w:rPr>
                <w:sz w:val="18"/>
                <w:szCs w:val="18"/>
                <w:u w:val="single"/>
              </w:rPr>
              <w:tab/>
            </w:r>
          </w:p>
          <w:p w14:paraId="39A8F775" w14:textId="77777777" w:rsidR="00CA56B7" w:rsidRPr="00DB541F" w:rsidRDefault="00CA56B7" w:rsidP="00FF50AB">
            <w:pPr>
              <w:tabs>
                <w:tab w:val="left" w:pos="4482"/>
              </w:tabs>
              <w:rPr>
                <w:sz w:val="18"/>
                <w:szCs w:val="18"/>
                <w:u w:val="single"/>
              </w:rPr>
            </w:pPr>
          </w:p>
          <w:p w14:paraId="222A0D29" w14:textId="77777777" w:rsidR="00CA56B7" w:rsidRPr="00DB541F" w:rsidRDefault="00CA56B7" w:rsidP="00FF50AB">
            <w:pPr>
              <w:tabs>
                <w:tab w:val="left" w:pos="4482"/>
              </w:tabs>
              <w:rPr>
                <w:sz w:val="18"/>
                <w:szCs w:val="18"/>
                <w:u w:val="single"/>
              </w:rPr>
            </w:pPr>
          </w:p>
          <w:p w14:paraId="4247A693" w14:textId="77777777" w:rsidR="00CA56B7" w:rsidRPr="00DB541F" w:rsidRDefault="00CA56B7" w:rsidP="00FF50AB">
            <w:pPr>
              <w:tabs>
                <w:tab w:val="left" w:pos="4482"/>
              </w:tabs>
              <w:rPr>
                <w:sz w:val="18"/>
                <w:szCs w:val="18"/>
                <w:u w:val="single"/>
              </w:rPr>
            </w:pPr>
          </w:p>
          <w:p w14:paraId="51CE3695" w14:textId="77777777" w:rsidR="00CA56B7" w:rsidRPr="00DB541F" w:rsidRDefault="00CA56B7" w:rsidP="00FF50AB">
            <w:pPr>
              <w:tabs>
                <w:tab w:val="left" w:pos="4482"/>
              </w:tabs>
              <w:rPr>
                <w:sz w:val="18"/>
                <w:szCs w:val="18"/>
              </w:rPr>
            </w:pPr>
            <w:r w:rsidRPr="00DB541F">
              <w:rPr>
                <w:sz w:val="18"/>
                <w:szCs w:val="18"/>
              </w:rPr>
              <w:t>***End of Page***</w:t>
            </w:r>
          </w:p>
        </w:tc>
      </w:tr>
      <w:tr w:rsidR="00B24970" w:rsidRPr="00AD091F" w14:paraId="3F00246C" w14:textId="77777777" w:rsidTr="00FF50AB">
        <w:tc>
          <w:tcPr>
            <w:tcW w:w="4788" w:type="dxa"/>
          </w:tcPr>
          <w:p w14:paraId="75CEF3D6" w14:textId="77777777" w:rsidR="00B24970" w:rsidRPr="00AD091F" w:rsidRDefault="00B24970" w:rsidP="00FF50AB">
            <w:pPr>
              <w:tabs>
                <w:tab w:val="left" w:pos="4500"/>
              </w:tabs>
              <w:rPr>
                <w:sz w:val="18"/>
                <w:szCs w:val="18"/>
              </w:rPr>
            </w:pPr>
          </w:p>
        </w:tc>
        <w:tc>
          <w:tcPr>
            <w:tcW w:w="4788" w:type="dxa"/>
          </w:tcPr>
          <w:p w14:paraId="1F6D4BC2" w14:textId="77777777" w:rsidR="00B24970" w:rsidRPr="00AD091F" w:rsidRDefault="00B24970" w:rsidP="00FF50AB">
            <w:pPr>
              <w:tabs>
                <w:tab w:val="left" w:pos="4482"/>
              </w:tabs>
              <w:rPr>
                <w:sz w:val="18"/>
                <w:szCs w:val="18"/>
              </w:rPr>
            </w:pPr>
          </w:p>
        </w:tc>
      </w:tr>
    </w:tbl>
    <w:p w14:paraId="03822000" w14:textId="77777777" w:rsidR="00B24970" w:rsidRDefault="00B24970" w:rsidP="00B24970">
      <w:pPr>
        <w:tabs>
          <w:tab w:val="left" w:pos="2880"/>
          <w:tab w:val="left" w:pos="5760"/>
        </w:tabs>
        <w:jc w:val="both"/>
        <w:rPr>
          <w:sz w:val="18"/>
          <w:szCs w:val="18"/>
        </w:rPr>
      </w:pPr>
    </w:p>
    <w:p w14:paraId="32124E88" w14:textId="77777777" w:rsidR="00B24970" w:rsidRDefault="00B24970">
      <w:pPr>
        <w:rPr>
          <w:sz w:val="18"/>
          <w:szCs w:val="18"/>
        </w:rPr>
      </w:pPr>
      <w:r>
        <w:rPr>
          <w:sz w:val="18"/>
          <w:szCs w:val="18"/>
        </w:rPr>
        <w:br w:type="page"/>
      </w:r>
    </w:p>
    <w:p w14:paraId="2477DBE2" w14:textId="17EF91F0" w:rsidR="0016470F" w:rsidRDefault="0016470F" w:rsidP="00423F87">
      <w:pPr>
        <w:spacing w:line="240" w:lineRule="atLeast"/>
        <w:ind w:right="14"/>
        <w:rPr>
          <w:b/>
          <w:sz w:val="18"/>
          <w:szCs w:val="18"/>
        </w:rPr>
      </w:pPr>
    </w:p>
    <w:p w14:paraId="189082D9" w14:textId="77777777" w:rsidR="0016470F" w:rsidRDefault="0016470F" w:rsidP="0016470F">
      <w:pPr>
        <w:spacing w:line="240" w:lineRule="atLeast"/>
        <w:ind w:right="14"/>
        <w:rPr>
          <w:b/>
          <w:sz w:val="18"/>
          <w:szCs w:val="18"/>
        </w:rPr>
      </w:pPr>
    </w:p>
    <w:p w14:paraId="35B1E638" w14:textId="77777777" w:rsidR="00423F87" w:rsidRPr="00D069D2" w:rsidRDefault="00423F87" w:rsidP="00423F87">
      <w:pPr>
        <w:pStyle w:val="NoSpacing"/>
        <w:jc w:val="center"/>
        <w:rPr>
          <w:b/>
          <w:sz w:val="20"/>
        </w:rPr>
      </w:pPr>
      <w:r>
        <w:rPr>
          <w:b/>
          <w:sz w:val="20"/>
        </w:rPr>
        <w:t>Attachment C</w:t>
      </w:r>
    </w:p>
    <w:p w14:paraId="04D9B45C" w14:textId="4A872D6C" w:rsidR="00423F87" w:rsidRPr="00D069D2" w:rsidRDefault="00423F87" w:rsidP="00423F87">
      <w:pPr>
        <w:pStyle w:val="NoSpacing"/>
        <w:jc w:val="center"/>
        <w:rPr>
          <w:b/>
          <w:sz w:val="20"/>
        </w:rPr>
      </w:pPr>
      <w:r>
        <w:rPr>
          <w:b/>
          <w:sz w:val="20"/>
        </w:rPr>
        <w:t>Mutual Subcontract Supplement (v. 0117)</w:t>
      </w:r>
    </w:p>
    <w:p w14:paraId="2EE8E1E0" w14:textId="77777777" w:rsidR="00423F87" w:rsidRPr="00D069D2" w:rsidRDefault="00423F87" w:rsidP="00423F87">
      <w:pPr>
        <w:pStyle w:val="BodyText2"/>
        <w:spacing w:after="60"/>
        <w:jc w:val="both"/>
        <w:rPr>
          <w:b/>
          <w:sz w:val="24"/>
          <w:szCs w:val="24"/>
        </w:rPr>
      </w:pPr>
    </w:p>
    <w:p w14:paraId="372E078C" w14:textId="77777777" w:rsidR="00423F87" w:rsidRPr="00876CA2" w:rsidRDefault="00423F87" w:rsidP="00423F87">
      <w:pPr>
        <w:spacing w:after="120"/>
        <w:rPr>
          <w:sz w:val="18"/>
          <w:szCs w:val="18"/>
        </w:rPr>
      </w:pPr>
      <w:r>
        <w:rPr>
          <w:bCs/>
          <w:sz w:val="18"/>
          <w:szCs w:val="18"/>
        </w:rPr>
        <w:t xml:space="preserve">The purpose of this Attachment C is to </w:t>
      </w:r>
      <w:r w:rsidRPr="00876CA2">
        <w:rPr>
          <w:sz w:val="18"/>
          <w:szCs w:val="18"/>
        </w:rPr>
        <w:t xml:space="preserve">establish a framework </w:t>
      </w:r>
      <w:r>
        <w:rPr>
          <w:sz w:val="18"/>
          <w:szCs w:val="18"/>
        </w:rPr>
        <w:t xml:space="preserve">whereby the Partner or SailPoint can </w:t>
      </w:r>
      <w:r w:rsidRPr="00876CA2">
        <w:rPr>
          <w:sz w:val="18"/>
          <w:szCs w:val="18"/>
        </w:rPr>
        <w:t>procure</w:t>
      </w:r>
      <w:r>
        <w:rPr>
          <w:sz w:val="18"/>
          <w:szCs w:val="18"/>
        </w:rPr>
        <w:t xml:space="preserve"> professional services (defined below) from the other party.  For purpose of this Attachment C, the “Prime” shall refer the entity (Partner or SailPoint) that is purchasing the services and the “Subcontractor” shall refer to the entity (Partner or SailPoint) who is performing the professional services.  The professional services will be </w:t>
      </w:r>
      <w:r w:rsidRPr="00876CA2">
        <w:rPr>
          <w:sz w:val="18"/>
          <w:szCs w:val="18"/>
        </w:rPr>
        <w:t xml:space="preserve">detailed in </w:t>
      </w:r>
      <w:r>
        <w:rPr>
          <w:sz w:val="18"/>
          <w:szCs w:val="18"/>
        </w:rPr>
        <w:t>statements of w</w:t>
      </w:r>
      <w:r w:rsidRPr="00876CA2">
        <w:rPr>
          <w:sz w:val="18"/>
          <w:szCs w:val="18"/>
        </w:rPr>
        <w:t>ork</w:t>
      </w:r>
      <w:r>
        <w:rPr>
          <w:sz w:val="18"/>
          <w:szCs w:val="18"/>
        </w:rPr>
        <w:t xml:space="preserve"> and will be subject to the </w:t>
      </w:r>
      <w:r w:rsidRPr="00876CA2">
        <w:rPr>
          <w:sz w:val="18"/>
          <w:szCs w:val="18"/>
        </w:rPr>
        <w:t xml:space="preserve">terms and conditions set forth in this </w:t>
      </w:r>
      <w:r>
        <w:rPr>
          <w:sz w:val="18"/>
          <w:szCs w:val="18"/>
        </w:rPr>
        <w:t>Attachment C and the Reseller Program Document (“Program Document”)</w:t>
      </w:r>
      <w:r w:rsidRPr="00876CA2">
        <w:rPr>
          <w:sz w:val="18"/>
          <w:szCs w:val="18"/>
        </w:rPr>
        <w:t xml:space="preserve">. </w:t>
      </w:r>
    </w:p>
    <w:p w14:paraId="7BE45009" w14:textId="77777777" w:rsidR="00423F87" w:rsidRPr="00876CA2" w:rsidRDefault="00423F87" w:rsidP="00423F87">
      <w:pPr>
        <w:spacing w:after="120"/>
        <w:rPr>
          <w:sz w:val="18"/>
          <w:szCs w:val="18"/>
        </w:rPr>
      </w:pPr>
      <w:r>
        <w:rPr>
          <w:b/>
          <w:bCs/>
          <w:sz w:val="18"/>
          <w:szCs w:val="18"/>
        </w:rPr>
        <w:t>1</w:t>
      </w:r>
      <w:r w:rsidRPr="00876CA2">
        <w:rPr>
          <w:b/>
          <w:bCs/>
          <w:sz w:val="18"/>
          <w:szCs w:val="18"/>
        </w:rPr>
        <w:t>.</w:t>
      </w:r>
      <w:r w:rsidRPr="00876CA2">
        <w:rPr>
          <w:b/>
          <w:bCs/>
          <w:sz w:val="18"/>
          <w:szCs w:val="18"/>
        </w:rPr>
        <w:tab/>
      </w:r>
      <w:r w:rsidRPr="00876CA2">
        <w:rPr>
          <w:sz w:val="18"/>
          <w:szCs w:val="18"/>
        </w:rPr>
        <w:t xml:space="preserve"> </w:t>
      </w:r>
      <w:r w:rsidRPr="00876CA2">
        <w:rPr>
          <w:b/>
          <w:bCs/>
          <w:sz w:val="18"/>
          <w:szCs w:val="18"/>
          <w:u w:val="single"/>
        </w:rPr>
        <w:t>Professional Services.</w:t>
      </w:r>
      <w:r w:rsidRPr="00876CA2">
        <w:rPr>
          <w:sz w:val="18"/>
          <w:szCs w:val="18"/>
        </w:rPr>
        <w:t xml:space="preserve">  The </w:t>
      </w:r>
      <w:r>
        <w:rPr>
          <w:sz w:val="18"/>
          <w:szCs w:val="18"/>
        </w:rPr>
        <w:t xml:space="preserve">scope of </w:t>
      </w:r>
      <w:r w:rsidRPr="00876CA2">
        <w:rPr>
          <w:sz w:val="18"/>
          <w:szCs w:val="18"/>
        </w:rPr>
        <w:t xml:space="preserve">“Professional Services” to be provided hereunder </w:t>
      </w:r>
      <w:r>
        <w:rPr>
          <w:sz w:val="18"/>
          <w:szCs w:val="18"/>
        </w:rPr>
        <w:t xml:space="preserve">shall be restricted to actions as they relate to SailPoint’s Software (licensed separately in object form only) and </w:t>
      </w:r>
      <w:r w:rsidRPr="00876CA2">
        <w:rPr>
          <w:sz w:val="18"/>
          <w:szCs w:val="18"/>
        </w:rPr>
        <w:t xml:space="preserve">shall consist solely of (i) program planning, (ii) SailPoint software deployment </w:t>
      </w:r>
      <w:r>
        <w:rPr>
          <w:sz w:val="18"/>
          <w:szCs w:val="18"/>
        </w:rPr>
        <w:t xml:space="preserve">and configuration </w:t>
      </w:r>
      <w:r w:rsidRPr="00876CA2">
        <w:rPr>
          <w:sz w:val="18"/>
          <w:szCs w:val="18"/>
        </w:rPr>
        <w:t>assistance, (iii) interface adapter efforts, and/or (iv)</w:t>
      </w:r>
      <w:r>
        <w:rPr>
          <w:sz w:val="18"/>
          <w:szCs w:val="18"/>
        </w:rPr>
        <w:t xml:space="preserve"> </w:t>
      </w:r>
      <w:r w:rsidRPr="00876CA2">
        <w:rPr>
          <w:sz w:val="18"/>
          <w:szCs w:val="18"/>
        </w:rPr>
        <w:t xml:space="preserve">formal or </w:t>
      </w:r>
      <w:r>
        <w:rPr>
          <w:sz w:val="18"/>
          <w:szCs w:val="18"/>
        </w:rPr>
        <w:t>in</w:t>
      </w:r>
      <w:r w:rsidRPr="00876CA2">
        <w:rPr>
          <w:sz w:val="18"/>
          <w:szCs w:val="18"/>
        </w:rPr>
        <w:t xml:space="preserve">formal software training.  The Professional Services may be performed by a Subcontractor employee or independent contractor performing work on Subcontractor’s behalf (“Personnel”).     </w:t>
      </w:r>
    </w:p>
    <w:p w14:paraId="00DF62BC" w14:textId="77777777" w:rsidR="00423F87" w:rsidRPr="00876CA2" w:rsidRDefault="00423F87" w:rsidP="00423F87">
      <w:pPr>
        <w:spacing w:after="120"/>
        <w:rPr>
          <w:sz w:val="18"/>
          <w:szCs w:val="18"/>
        </w:rPr>
      </w:pPr>
      <w:r>
        <w:rPr>
          <w:b/>
          <w:bCs/>
          <w:sz w:val="18"/>
          <w:szCs w:val="18"/>
        </w:rPr>
        <w:t>2</w:t>
      </w:r>
      <w:r w:rsidRPr="00876CA2">
        <w:rPr>
          <w:b/>
          <w:bCs/>
          <w:sz w:val="18"/>
          <w:szCs w:val="18"/>
        </w:rPr>
        <w:t>.</w:t>
      </w:r>
      <w:r w:rsidRPr="00876CA2">
        <w:rPr>
          <w:b/>
          <w:bCs/>
          <w:sz w:val="18"/>
          <w:szCs w:val="18"/>
        </w:rPr>
        <w:tab/>
      </w:r>
      <w:r w:rsidRPr="00876CA2">
        <w:rPr>
          <w:b/>
          <w:bCs/>
          <w:sz w:val="18"/>
          <w:szCs w:val="18"/>
          <w:u w:val="single"/>
        </w:rPr>
        <w:t>Statements of Work</w:t>
      </w:r>
      <w:r w:rsidRPr="00876CA2">
        <w:rPr>
          <w:b/>
          <w:bCs/>
          <w:sz w:val="18"/>
          <w:szCs w:val="18"/>
        </w:rPr>
        <w:t>.</w:t>
      </w:r>
      <w:r w:rsidRPr="00876CA2">
        <w:rPr>
          <w:sz w:val="18"/>
          <w:szCs w:val="18"/>
        </w:rPr>
        <w:t xml:space="preserve"> Professional Services will be documented in </w:t>
      </w:r>
      <w:r>
        <w:rPr>
          <w:sz w:val="18"/>
          <w:szCs w:val="18"/>
        </w:rPr>
        <w:t xml:space="preserve">a </w:t>
      </w:r>
      <w:r w:rsidRPr="00876CA2">
        <w:rPr>
          <w:sz w:val="18"/>
          <w:szCs w:val="18"/>
        </w:rPr>
        <w:t xml:space="preserve">Statement of Work (“SOW”) mutually agreed to by the parties.  Subcontractor shall not begin Professional Services until both parties mutually agree upon and sign an SOW and such SOW shall define and specify the Professional Services to be performed.   The SOW shall incorporate by reference and be governed by the terms and conditions of this </w:t>
      </w:r>
      <w:r>
        <w:rPr>
          <w:sz w:val="18"/>
          <w:szCs w:val="18"/>
        </w:rPr>
        <w:t>Attachment C and the Program Document</w:t>
      </w:r>
      <w:r w:rsidRPr="00876CA2">
        <w:rPr>
          <w:sz w:val="18"/>
          <w:szCs w:val="18"/>
        </w:rPr>
        <w:t xml:space="preserve">.  The terms contained in this </w:t>
      </w:r>
      <w:r>
        <w:rPr>
          <w:sz w:val="18"/>
          <w:szCs w:val="18"/>
        </w:rPr>
        <w:t xml:space="preserve">Attachment </w:t>
      </w:r>
      <w:r w:rsidRPr="00876CA2">
        <w:rPr>
          <w:sz w:val="18"/>
          <w:szCs w:val="18"/>
        </w:rPr>
        <w:t>shall supersede any conflicting terms contained in the SOW.</w:t>
      </w:r>
    </w:p>
    <w:p w14:paraId="14DB6459" w14:textId="77777777" w:rsidR="00423F87" w:rsidRPr="00876CA2" w:rsidRDefault="00423F87" w:rsidP="00423F87">
      <w:pPr>
        <w:spacing w:after="120"/>
        <w:rPr>
          <w:sz w:val="18"/>
          <w:szCs w:val="18"/>
        </w:rPr>
      </w:pPr>
      <w:r>
        <w:rPr>
          <w:b/>
          <w:bCs/>
          <w:sz w:val="18"/>
          <w:szCs w:val="18"/>
        </w:rPr>
        <w:t>3</w:t>
      </w:r>
      <w:r w:rsidRPr="00876CA2">
        <w:rPr>
          <w:b/>
          <w:bCs/>
          <w:sz w:val="18"/>
          <w:szCs w:val="18"/>
        </w:rPr>
        <w:t>.</w:t>
      </w:r>
      <w:r w:rsidRPr="00876CA2">
        <w:rPr>
          <w:b/>
          <w:bCs/>
          <w:sz w:val="18"/>
          <w:szCs w:val="18"/>
        </w:rPr>
        <w:tab/>
      </w:r>
      <w:r w:rsidRPr="00876CA2">
        <w:rPr>
          <w:b/>
          <w:bCs/>
          <w:sz w:val="18"/>
          <w:szCs w:val="18"/>
          <w:u w:val="single"/>
        </w:rPr>
        <w:t>Subcontractor Personnel.</w:t>
      </w:r>
      <w:r w:rsidRPr="00876CA2">
        <w:rPr>
          <w:sz w:val="18"/>
          <w:szCs w:val="18"/>
        </w:rPr>
        <w:t xml:space="preserve">   If any Personnel become unavailable to continue Professional Services as agreed-upon in the applicable SOW and if substitute individuals acceptable to the Prime are not available to continue within five (5) business days of such unavailability, the Prime shall have the right to engage a replacement subcontractor and terminate the remainder of SOW Professional Services with the Subcontractor</w:t>
      </w:r>
      <w:r>
        <w:rPr>
          <w:sz w:val="18"/>
          <w:szCs w:val="18"/>
        </w:rPr>
        <w:t xml:space="preserve">.  </w:t>
      </w:r>
      <w:r w:rsidRPr="00876CA2">
        <w:rPr>
          <w:sz w:val="18"/>
          <w:szCs w:val="18"/>
        </w:rPr>
        <w:t xml:space="preserve">The Prime shall have the right, at any time, to request the removal of any Personnel whom the Prime or its </w:t>
      </w:r>
      <w:r>
        <w:rPr>
          <w:sz w:val="18"/>
          <w:szCs w:val="18"/>
        </w:rPr>
        <w:t>End User</w:t>
      </w:r>
      <w:r w:rsidRPr="00876CA2">
        <w:rPr>
          <w:sz w:val="18"/>
          <w:szCs w:val="18"/>
        </w:rPr>
        <w:t xml:space="preserve"> deems, in its reasonable discretion, to be unsatisfactory. Upon such request, Subcontractor shall use all reasonable efforts to immediately correct the problem and promptly substitute Personnel having the skills and training suitable to perform the Professional Services.  Subcontractor and its Personnel agree to abide by all communicated </w:t>
      </w:r>
      <w:r>
        <w:rPr>
          <w:sz w:val="18"/>
          <w:szCs w:val="18"/>
        </w:rPr>
        <w:t>End User</w:t>
      </w:r>
      <w:r w:rsidRPr="00876CA2">
        <w:rPr>
          <w:sz w:val="18"/>
          <w:szCs w:val="18"/>
        </w:rPr>
        <w:t xml:space="preserve"> policies, rules and regulations regarding </w:t>
      </w:r>
      <w:r>
        <w:rPr>
          <w:sz w:val="18"/>
          <w:szCs w:val="18"/>
        </w:rPr>
        <w:t>End User</w:t>
      </w:r>
      <w:r w:rsidRPr="00876CA2">
        <w:rPr>
          <w:sz w:val="18"/>
          <w:szCs w:val="18"/>
        </w:rPr>
        <w:t xml:space="preserve">’s property, safety procedures, etc. while on </w:t>
      </w:r>
      <w:r>
        <w:rPr>
          <w:sz w:val="18"/>
          <w:szCs w:val="18"/>
        </w:rPr>
        <w:t>End User</w:t>
      </w:r>
      <w:r w:rsidRPr="00876CA2">
        <w:rPr>
          <w:sz w:val="18"/>
          <w:szCs w:val="18"/>
        </w:rPr>
        <w:t xml:space="preserve">’s site.  Subcontractor also agrees to fully comply with all mandatory flow-down provisions of the Prime’s prime contract with any government </w:t>
      </w:r>
      <w:r>
        <w:rPr>
          <w:sz w:val="18"/>
          <w:szCs w:val="18"/>
        </w:rPr>
        <w:t>End User</w:t>
      </w:r>
      <w:r w:rsidRPr="00876CA2">
        <w:rPr>
          <w:sz w:val="18"/>
          <w:szCs w:val="18"/>
        </w:rPr>
        <w:t xml:space="preserve">.   </w:t>
      </w:r>
    </w:p>
    <w:p w14:paraId="3FA55797" w14:textId="77777777" w:rsidR="00423F87" w:rsidRPr="00876CA2" w:rsidRDefault="00423F87" w:rsidP="00423F87">
      <w:pPr>
        <w:spacing w:after="120"/>
        <w:rPr>
          <w:sz w:val="18"/>
          <w:szCs w:val="18"/>
        </w:rPr>
      </w:pPr>
      <w:r>
        <w:rPr>
          <w:b/>
          <w:sz w:val="18"/>
          <w:szCs w:val="18"/>
        </w:rPr>
        <w:t>4</w:t>
      </w:r>
      <w:r w:rsidRPr="00876CA2">
        <w:rPr>
          <w:b/>
          <w:sz w:val="18"/>
          <w:szCs w:val="18"/>
        </w:rPr>
        <w:tab/>
      </w:r>
      <w:r w:rsidRPr="00876CA2">
        <w:rPr>
          <w:b/>
          <w:sz w:val="18"/>
          <w:szCs w:val="18"/>
          <w:u w:val="single"/>
        </w:rPr>
        <w:t>Background Checks.</w:t>
      </w:r>
      <w:r w:rsidRPr="00876CA2">
        <w:rPr>
          <w:b/>
          <w:sz w:val="18"/>
          <w:szCs w:val="18"/>
        </w:rPr>
        <w:t xml:space="preserve"> </w:t>
      </w:r>
      <w:r w:rsidRPr="00876CA2">
        <w:rPr>
          <w:sz w:val="18"/>
          <w:szCs w:val="18"/>
        </w:rPr>
        <w:t xml:space="preserve">Subcontractor acknowledges, agrees and shall inform its personnel providing services for the Prime that such personnel may be subject to criminal record checks, drug testing, fingerprinting and/or background investigations, education and employment verification and other checks as requested by Prime or its </w:t>
      </w:r>
      <w:r>
        <w:rPr>
          <w:sz w:val="18"/>
          <w:szCs w:val="18"/>
        </w:rPr>
        <w:t>End User</w:t>
      </w:r>
      <w:r w:rsidRPr="00876CA2">
        <w:rPr>
          <w:sz w:val="18"/>
          <w:szCs w:val="18"/>
        </w:rPr>
        <w:t xml:space="preserve">, at </w:t>
      </w:r>
      <w:r>
        <w:rPr>
          <w:sz w:val="18"/>
          <w:szCs w:val="18"/>
        </w:rPr>
        <w:t>Prime’s</w:t>
      </w:r>
      <w:r w:rsidRPr="00876CA2">
        <w:rPr>
          <w:sz w:val="18"/>
          <w:szCs w:val="18"/>
        </w:rPr>
        <w:t xml:space="preserve"> expense </w:t>
      </w:r>
      <w:r>
        <w:rPr>
          <w:sz w:val="18"/>
          <w:szCs w:val="18"/>
        </w:rPr>
        <w:t xml:space="preserve">and </w:t>
      </w:r>
      <w:r w:rsidRPr="00876CA2">
        <w:rPr>
          <w:sz w:val="18"/>
          <w:szCs w:val="18"/>
        </w:rPr>
        <w:t>to the extent permitted by law.</w:t>
      </w:r>
      <w:r w:rsidRPr="00876CA2">
        <w:rPr>
          <w:sz w:val="18"/>
          <w:szCs w:val="18"/>
          <w:u w:val="single"/>
        </w:rPr>
        <w:t xml:space="preserve"> </w:t>
      </w:r>
      <w:r w:rsidRPr="00876CA2">
        <w:rPr>
          <w:sz w:val="18"/>
          <w:szCs w:val="18"/>
        </w:rPr>
        <w:t xml:space="preserve"> </w:t>
      </w:r>
    </w:p>
    <w:p w14:paraId="451E161B" w14:textId="77777777" w:rsidR="00423F87" w:rsidRPr="00876CA2" w:rsidRDefault="00423F87" w:rsidP="00423F87">
      <w:pPr>
        <w:spacing w:after="120"/>
        <w:rPr>
          <w:sz w:val="18"/>
          <w:szCs w:val="18"/>
        </w:rPr>
      </w:pPr>
      <w:r>
        <w:rPr>
          <w:b/>
          <w:bCs/>
          <w:sz w:val="18"/>
          <w:szCs w:val="18"/>
        </w:rPr>
        <w:t>6</w:t>
      </w:r>
      <w:r w:rsidRPr="00876CA2">
        <w:rPr>
          <w:b/>
          <w:bCs/>
          <w:sz w:val="18"/>
          <w:szCs w:val="18"/>
        </w:rPr>
        <w:t>.</w:t>
      </w:r>
      <w:r w:rsidRPr="00876CA2">
        <w:rPr>
          <w:b/>
          <w:bCs/>
          <w:sz w:val="18"/>
          <w:szCs w:val="18"/>
        </w:rPr>
        <w:tab/>
      </w:r>
      <w:r w:rsidRPr="00876CA2">
        <w:rPr>
          <w:b/>
          <w:bCs/>
          <w:sz w:val="18"/>
          <w:szCs w:val="18"/>
          <w:u w:val="single"/>
        </w:rPr>
        <w:t>Invoicing and Payment Terms</w:t>
      </w:r>
      <w:r w:rsidRPr="00876CA2">
        <w:rPr>
          <w:b/>
          <w:bCs/>
          <w:sz w:val="18"/>
          <w:szCs w:val="18"/>
        </w:rPr>
        <w:t xml:space="preserve">.  </w:t>
      </w:r>
      <w:r w:rsidRPr="00876CA2">
        <w:rPr>
          <w:sz w:val="18"/>
          <w:szCs w:val="18"/>
        </w:rPr>
        <w:t xml:space="preserve">Pricing for Professional Services to be performed hereunder shall be based on </w:t>
      </w:r>
      <w:r>
        <w:rPr>
          <w:sz w:val="18"/>
          <w:szCs w:val="18"/>
        </w:rPr>
        <w:t>daily/</w:t>
      </w:r>
      <w:r w:rsidRPr="00876CA2">
        <w:rPr>
          <w:sz w:val="18"/>
          <w:szCs w:val="18"/>
        </w:rPr>
        <w:t xml:space="preserve">hourly time and material </w:t>
      </w:r>
      <w:r>
        <w:rPr>
          <w:sz w:val="18"/>
          <w:szCs w:val="18"/>
        </w:rPr>
        <w:t xml:space="preserve">rates </w:t>
      </w:r>
      <w:r w:rsidRPr="00876CA2">
        <w:rPr>
          <w:sz w:val="18"/>
          <w:szCs w:val="18"/>
        </w:rPr>
        <w:t xml:space="preserve">or fixed rates as specified in the SOW.  Subcontractor shall submit a monthly invoice in arrears to the Prime for the work at the rates stated in the SOW or as may be outlined as milestone amounts therein. Along with each applicable invoice, Subcontractor will submit the all applicable supporting documentation. The Prime will not be responsible for any out-of-pocket expenses incurred by or on behalf of the Subcontractor unless agreed to in the SOW.  Subcontractor shall not submit invoices for expenses to the Prime more frequently than monthly.  If applicable, on each invoice Subcontractor shall itemize separately any and all taxes required to be paid by the Prime including sales, use, service and excise taxes, but excluding taxes based on Subcontractor’s income.  The Prime shall remit payment to Subcontractor within </w:t>
      </w:r>
      <w:r>
        <w:rPr>
          <w:sz w:val="18"/>
          <w:szCs w:val="18"/>
        </w:rPr>
        <w:t>thirty (30)</w:t>
      </w:r>
      <w:r w:rsidRPr="00876CA2">
        <w:rPr>
          <w:sz w:val="18"/>
          <w:szCs w:val="18"/>
        </w:rPr>
        <w:t xml:space="preserve"> days of receipt of invoice. </w:t>
      </w:r>
    </w:p>
    <w:p w14:paraId="2E42EEAA" w14:textId="77777777" w:rsidR="00423F87" w:rsidRPr="00876CA2" w:rsidRDefault="00423F87" w:rsidP="00423F87">
      <w:pPr>
        <w:tabs>
          <w:tab w:val="left" w:pos="0"/>
          <w:tab w:val="left" w:pos="540"/>
          <w:tab w:val="left" w:pos="810"/>
          <w:tab w:val="left" w:pos="1440"/>
          <w:tab w:val="left" w:pos="1530"/>
          <w:tab w:val="left" w:pos="2160"/>
          <w:tab w:val="center" w:pos="5040"/>
        </w:tabs>
        <w:spacing w:after="120"/>
        <w:rPr>
          <w:sz w:val="18"/>
          <w:szCs w:val="18"/>
        </w:rPr>
      </w:pPr>
      <w:r>
        <w:rPr>
          <w:b/>
          <w:bCs/>
          <w:sz w:val="18"/>
          <w:szCs w:val="18"/>
        </w:rPr>
        <w:t>7</w:t>
      </w:r>
      <w:r w:rsidRPr="00876CA2">
        <w:rPr>
          <w:b/>
          <w:bCs/>
          <w:sz w:val="18"/>
          <w:szCs w:val="18"/>
        </w:rPr>
        <w:t>.</w:t>
      </w:r>
      <w:r w:rsidRPr="00876CA2">
        <w:rPr>
          <w:sz w:val="18"/>
          <w:szCs w:val="18"/>
        </w:rPr>
        <w:tab/>
      </w:r>
      <w:r w:rsidRPr="00876CA2">
        <w:rPr>
          <w:b/>
          <w:bCs/>
          <w:sz w:val="18"/>
          <w:szCs w:val="18"/>
          <w:u w:val="single"/>
        </w:rPr>
        <w:t>Scheduling and Change Orders</w:t>
      </w:r>
      <w:r w:rsidRPr="00876CA2">
        <w:rPr>
          <w:sz w:val="18"/>
          <w:szCs w:val="18"/>
        </w:rPr>
        <w:t xml:space="preserve">.  The schedule for completion of Professional Services will be included in the SOW.  TIME IS OF THE ESSENCE FOR EACH SOW.  If at any time after acceptance of a SOW either party wishes to make a change to the SOW, the party requesting a change shall submit a written change order (“Change Order”) to the other party outlining the requested change(s).  As soon as practicable upon receipt of a Change Order, the receiving party shall advise the Prime of any change in costs or time caused by the Change Order.  The parties will not implement any Change Order until the change is evidenced in writing by a revised or amended SOW signed by both parties.  The receiving party is not obligated to approve any Change Order request.  </w:t>
      </w:r>
    </w:p>
    <w:p w14:paraId="58CAB5F7" w14:textId="77777777" w:rsidR="00423F87" w:rsidRDefault="00423F87" w:rsidP="00423F87">
      <w:pPr>
        <w:tabs>
          <w:tab w:val="left" w:pos="0"/>
          <w:tab w:val="left" w:pos="540"/>
          <w:tab w:val="left" w:pos="1080"/>
          <w:tab w:val="left" w:pos="1440"/>
          <w:tab w:val="left" w:pos="1530"/>
          <w:tab w:val="left" w:pos="2160"/>
          <w:tab w:val="center" w:pos="5040"/>
        </w:tabs>
        <w:spacing w:after="120"/>
        <w:rPr>
          <w:sz w:val="18"/>
          <w:szCs w:val="18"/>
        </w:rPr>
      </w:pPr>
      <w:r>
        <w:rPr>
          <w:b/>
          <w:bCs/>
          <w:sz w:val="18"/>
          <w:szCs w:val="18"/>
        </w:rPr>
        <w:t>8</w:t>
      </w:r>
      <w:r w:rsidRPr="00876CA2">
        <w:rPr>
          <w:b/>
          <w:bCs/>
          <w:sz w:val="18"/>
          <w:szCs w:val="18"/>
        </w:rPr>
        <w:t>.</w:t>
      </w:r>
      <w:r w:rsidRPr="00876CA2">
        <w:rPr>
          <w:b/>
          <w:bCs/>
          <w:sz w:val="18"/>
          <w:szCs w:val="18"/>
        </w:rPr>
        <w:tab/>
      </w:r>
      <w:r w:rsidRPr="00876CA2">
        <w:rPr>
          <w:b/>
          <w:bCs/>
          <w:sz w:val="18"/>
          <w:szCs w:val="18"/>
          <w:u w:val="single"/>
        </w:rPr>
        <w:t>Excusable Delay</w:t>
      </w:r>
      <w:r w:rsidRPr="00876CA2">
        <w:rPr>
          <w:b/>
          <w:bCs/>
          <w:sz w:val="18"/>
          <w:szCs w:val="18"/>
        </w:rPr>
        <w:t>.</w:t>
      </w:r>
      <w:r w:rsidRPr="00876CA2">
        <w:rPr>
          <w:sz w:val="18"/>
          <w:szCs w:val="18"/>
        </w:rPr>
        <w:t xml:space="preserve">  Neither party shall be liable for any delay in performance hereunder if such delay is due to causes beyond the party’s reasonable control.  Such causes shall include, without limitation, fires, floods, strikes or other labor disputes, war, criminal disturbances, power failure, acts of God and restrictions imposed by any governmental agency.  In the event of such delay or nonperformance the parties may mutually agree to do any of the following: (i) extend the time for performance; or (ii) change the SOW </w:t>
      </w:r>
      <w:r>
        <w:rPr>
          <w:sz w:val="18"/>
          <w:szCs w:val="18"/>
        </w:rPr>
        <w:t>via the Change Order process identified herein</w:t>
      </w:r>
      <w:r w:rsidRPr="00876CA2">
        <w:rPr>
          <w:sz w:val="18"/>
          <w:szCs w:val="18"/>
        </w:rPr>
        <w:t>; or (iii) cancel an SOW. Notwithstanding the foregoing, no such excusable delay will excuse either company’s obligation to pay undisputed amounts when due for Professional Services</w:t>
      </w:r>
      <w:r>
        <w:rPr>
          <w:sz w:val="18"/>
          <w:szCs w:val="18"/>
        </w:rPr>
        <w:t xml:space="preserve"> already delivered.</w:t>
      </w:r>
    </w:p>
    <w:p w14:paraId="73B3A622" w14:textId="77777777" w:rsidR="00423F87" w:rsidRPr="00876CA2" w:rsidRDefault="00423F87" w:rsidP="00423F87">
      <w:pPr>
        <w:tabs>
          <w:tab w:val="left" w:pos="0"/>
          <w:tab w:val="left" w:pos="540"/>
          <w:tab w:val="left" w:pos="1080"/>
          <w:tab w:val="left" w:pos="1440"/>
          <w:tab w:val="left" w:pos="1530"/>
          <w:tab w:val="left" w:pos="2160"/>
          <w:tab w:val="center" w:pos="5040"/>
        </w:tabs>
        <w:spacing w:after="120"/>
        <w:rPr>
          <w:sz w:val="18"/>
          <w:szCs w:val="18"/>
        </w:rPr>
      </w:pPr>
    </w:p>
    <w:p w14:paraId="4DF96BA6" w14:textId="77777777" w:rsidR="00423F87" w:rsidRPr="00876CA2" w:rsidRDefault="00423F87" w:rsidP="00423F87">
      <w:pPr>
        <w:spacing w:after="120"/>
        <w:rPr>
          <w:sz w:val="18"/>
          <w:szCs w:val="18"/>
        </w:rPr>
      </w:pPr>
      <w:r>
        <w:rPr>
          <w:b/>
          <w:bCs/>
          <w:sz w:val="18"/>
          <w:szCs w:val="18"/>
        </w:rPr>
        <w:t>9</w:t>
      </w:r>
      <w:r w:rsidRPr="00876CA2">
        <w:rPr>
          <w:b/>
          <w:bCs/>
          <w:sz w:val="18"/>
          <w:szCs w:val="18"/>
        </w:rPr>
        <w:t xml:space="preserve">. </w:t>
      </w:r>
      <w:r w:rsidRPr="00876CA2">
        <w:rPr>
          <w:b/>
          <w:bCs/>
          <w:sz w:val="18"/>
          <w:szCs w:val="18"/>
        </w:rPr>
        <w:tab/>
      </w:r>
      <w:r w:rsidRPr="00876CA2">
        <w:rPr>
          <w:b/>
          <w:bCs/>
          <w:sz w:val="18"/>
          <w:szCs w:val="18"/>
          <w:u w:val="single"/>
        </w:rPr>
        <w:t>Acceptance</w:t>
      </w:r>
      <w:r w:rsidRPr="00876CA2">
        <w:rPr>
          <w:b/>
          <w:bCs/>
          <w:sz w:val="18"/>
          <w:szCs w:val="18"/>
        </w:rPr>
        <w:t>.</w:t>
      </w:r>
      <w:r w:rsidRPr="00876CA2">
        <w:rPr>
          <w:sz w:val="18"/>
          <w:szCs w:val="18"/>
        </w:rPr>
        <w:t xml:space="preserve">  Upon completion of each SOW, Subcontractor shall notify the Prime and the Prime and/or </w:t>
      </w:r>
      <w:r>
        <w:rPr>
          <w:sz w:val="18"/>
          <w:szCs w:val="18"/>
        </w:rPr>
        <w:t>End User</w:t>
      </w:r>
      <w:r w:rsidRPr="00876CA2">
        <w:rPr>
          <w:sz w:val="18"/>
          <w:szCs w:val="18"/>
        </w:rPr>
        <w:t xml:space="preserve"> shall determine whether Subcontractor has completed the work specified in accordance with the SOW.  If the Prime or </w:t>
      </w:r>
      <w:r>
        <w:rPr>
          <w:sz w:val="18"/>
          <w:szCs w:val="18"/>
        </w:rPr>
        <w:t>End User</w:t>
      </w:r>
      <w:r w:rsidRPr="00876CA2">
        <w:rPr>
          <w:sz w:val="18"/>
          <w:szCs w:val="18"/>
        </w:rPr>
        <w:t xml:space="preserve">, in their reasonable judgment, find any Professional Services provided by Subcontractor not to conform to the specifications of the SOW, Subcontractor shall re-perform, at no additional cost to Prime or </w:t>
      </w:r>
      <w:r>
        <w:rPr>
          <w:sz w:val="18"/>
          <w:szCs w:val="18"/>
        </w:rPr>
        <w:t>End User</w:t>
      </w:r>
      <w:r w:rsidRPr="00876CA2">
        <w:rPr>
          <w:sz w:val="18"/>
          <w:szCs w:val="18"/>
        </w:rPr>
        <w:t xml:space="preserve">, the Professional Services </w:t>
      </w:r>
      <w:r w:rsidRPr="00876CA2">
        <w:rPr>
          <w:bCs/>
          <w:sz w:val="18"/>
          <w:szCs w:val="18"/>
        </w:rPr>
        <w:t>brought to its attention within thirty (30) days after those Professional Services are performed, unless otherwise specified in the applicable SOW,</w:t>
      </w:r>
      <w:r w:rsidRPr="00876CA2">
        <w:rPr>
          <w:sz w:val="18"/>
          <w:szCs w:val="18"/>
        </w:rPr>
        <w:t xml:space="preserve"> to achieve conformity with the specifications within the relevant SOW</w:t>
      </w:r>
      <w:r>
        <w:rPr>
          <w:sz w:val="18"/>
          <w:szCs w:val="18"/>
        </w:rPr>
        <w:t>.</w:t>
      </w:r>
      <w:r w:rsidRPr="00876CA2">
        <w:rPr>
          <w:sz w:val="18"/>
          <w:szCs w:val="18"/>
        </w:rPr>
        <w:t xml:space="preserve">    </w:t>
      </w:r>
    </w:p>
    <w:p w14:paraId="74A39E89" w14:textId="77777777" w:rsidR="00423F87" w:rsidRPr="00876CA2" w:rsidRDefault="00423F87" w:rsidP="00423F87">
      <w:pPr>
        <w:spacing w:after="120"/>
        <w:rPr>
          <w:sz w:val="18"/>
          <w:szCs w:val="18"/>
        </w:rPr>
      </w:pPr>
      <w:r>
        <w:rPr>
          <w:b/>
          <w:bCs/>
          <w:sz w:val="18"/>
          <w:szCs w:val="18"/>
        </w:rPr>
        <w:lastRenderedPageBreak/>
        <w:t>10</w:t>
      </w:r>
      <w:r w:rsidRPr="00876CA2">
        <w:rPr>
          <w:b/>
          <w:bCs/>
          <w:sz w:val="18"/>
          <w:szCs w:val="18"/>
        </w:rPr>
        <w:t xml:space="preserve">. </w:t>
      </w:r>
      <w:r w:rsidRPr="00876CA2">
        <w:rPr>
          <w:b/>
          <w:bCs/>
          <w:sz w:val="18"/>
          <w:szCs w:val="18"/>
        </w:rPr>
        <w:tab/>
      </w:r>
      <w:r w:rsidRPr="00876CA2">
        <w:rPr>
          <w:b/>
          <w:bCs/>
          <w:sz w:val="18"/>
          <w:szCs w:val="18"/>
          <w:u w:val="single"/>
        </w:rPr>
        <w:t>Warranty.</w:t>
      </w:r>
      <w:r w:rsidRPr="00876CA2">
        <w:rPr>
          <w:sz w:val="18"/>
          <w:szCs w:val="18"/>
        </w:rPr>
        <w:t xml:space="preserve">  </w:t>
      </w:r>
      <w:r w:rsidRPr="00876CA2">
        <w:rPr>
          <w:caps/>
          <w:sz w:val="18"/>
          <w:szCs w:val="18"/>
        </w:rPr>
        <w:t>Subcontractor</w:t>
      </w:r>
      <w:r w:rsidRPr="00876CA2">
        <w:rPr>
          <w:sz w:val="18"/>
          <w:szCs w:val="18"/>
        </w:rPr>
        <w:t xml:space="preserve"> WARRANTS THAT SERVICES PROVIDED HEREUNDER SHALL BE PERFORMED BY PERSONS WHO ARE ADEQUATELY TRAINED AND SKILLED, SHALL BE PERFORMED IN A SAFE AND WORKMANLIKE MANNER.    </w:t>
      </w:r>
    </w:p>
    <w:p w14:paraId="4405E8CD" w14:textId="77777777" w:rsidR="00423F87" w:rsidRPr="00876CA2" w:rsidRDefault="00423F87" w:rsidP="00423F87">
      <w:pPr>
        <w:spacing w:after="120"/>
        <w:rPr>
          <w:sz w:val="18"/>
          <w:szCs w:val="18"/>
        </w:rPr>
      </w:pPr>
      <w:r w:rsidRPr="00876CA2">
        <w:rPr>
          <w:sz w:val="18"/>
          <w:szCs w:val="18"/>
        </w:rPr>
        <w:t>Subcontractor further warrants that: (i) Subcontractor has acquired and shall maintain in effect at all times during the SOW all licenses and permits necessary for providing the Professional Services; and</w:t>
      </w:r>
      <w:r>
        <w:rPr>
          <w:sz w:val="18"/>
          <w:szCs w:val="18"/>
        </w:rPr>
        <w:t xml:space="preserve"> </w:t>
      </w:r>
      <w:r w:rsidRPr="00876CA2">
        <w:rPr>
          <w:sz w:val="18"/>
          <w:szCs w:val="18"/>
        </w:rPr>
        <w:t xml:space="preserve">(ii) Subcontractor shall not violate any applicable law, ordinance, regulation or contractual obligation by providing the Professional Services; and (iii) All Personnel are employees or independent contractors of Subcontractor and Subcontractor has the right and authority to direct such Personnel to provide the Professional Services; and (iv) All  Personnel are legally authorized to work in the </w:t>
      </w:r>
      <w:r>
        <w:rPr>
          <w:sz w:val="18"/>
          <w:szCs w:val="18"/>
        </w:rPr>
        <w:t xml:space="preserve">country in which the work will be performed </w:t>
      </w:r>
      <w:r w:rsidRPr="00876CA2">
        <w:rPr>
          <w:sz w:val="18"/>
          <w:szCs w:val="18"/>
        </w:rPr>
        <w:t xml:space="preserve">and shall have passed the background check provided </w:t>
      </w:r>
      <w:r>
        <w:rPr>
          <w:sz w:val="18"/>
          <w:szCs w:val="18"/>
        </w:rPr>
        <w:t>here</w:t>
      </w:r>
      <w:r w:rsidRPr="00876CA2">
        <w:rPr>
          <w:sz w:val="18"/>
          <w:szCs w:val="18"/>
        </w:rPr>
        <w:t xml:space="preserve">in </w:t>
      </w:r>
      <w:r>
        <w:rPr>
          <w:sz w:val="18"/>
          <w:szCs w:val="18"/>
        </w:rPr>
        <w:t xml:space="preserve">(if applicable) </w:t>
      </w:r>
      <w:r w:rsidRPr="00876CA2">
        <w:rPr>
          <w:sz w:val="18"/>
          <w:szCs w:val="18"/>
        </w:rPr>
        <w:t>prior to commencement of any Professional Services hereunder.</w:t>
      </w:r>
    </w:p>
    <w:p w14:paraId="31C0E434" w14:textId="77777777" w:rsidR="00423F87" w:rsidRPr="00876CA2" w:rsidRDefault="00423F87" w:rsidP="00423F87">
      <w:pPr>
        <w:spacing w:after="120"/>
        <w:rPr>
          <w:rFonts w:eastAsia="Calibri"/>
          <w:sz w:val="18"/>
          <w:szCs w:val="18"/>
        </w:rPr>
      </w:pPr>
      <w:r w:rsidRPr="00876CA2">
        <w:rPr>
          <w:b/>
          <w:bCs/>
          <w:sz w:val="18"/>
          <w:szCs w:val="18"/>
        </w:rPr>
        <w:t>1</w:t>
      </w:r>
      <w:r>
        <w:rPr>
          <w:b/>
          <w:bCs/>
          <w:sz w:val="18"/>
          <w:szCs w:val="18"/>
        </w:rPr>
        <w:t>1</w:t>
      </w:r>
      <w:r w:rsidRPr="00876CA2">
        <w:rPr>
          <w:b/>
          <w:bCs/>
          <w:sz w:val="18"/>
          <w:szCs w:val="18"/>
        </w:rPr>
        <w:t xml:space="preserve">.  </w:t>
      </w:r>
      <w:r w:rsidRPr="00876CA2">
        <w:rPr>
          <w:b/>
          <w:bCs/>
          <w:sz w:val="18"/>
          <w:szCs w:val="18"/>
        </w:rPr>
        <w:tab/>
      </w:r>
      <w:r w:rsidRPr="00876CA2">
        <w:rPr>
          <w:b/>
          <w:bCs/>
          <w:sz w:val="18"/>
          <w:szCs w:val="18"/>
          <w:u w:val="single"/>
        </w:rPr>
        <w:t>Indemnification</w:t>
      </w:r>
      <w:r w:rsidRPr="00876CA2">
        <w:rPr>
          <w:b/>
          <w:bCs/>
          <w:sz w:val="18"/>
          <w:szCs w:val="18"/>
        </w:rPr>
        <w:t>.</w:t>
      </w:r>
      <w:r w:rsidRPr="00876CA2">
        <w:rPr>
          <w:sz w:val="18"/>
          <w:szCs w:val="18"/>
        </w:rPr>
        <w:t xml:space="preserve">  Subcontractor shall indemnify, hold harmless and defend the Prime and/or </w:t>
      </w:r>
      <w:r>
        <w:rPr>
          <w:sz w:val="18"/>
          <w:szCs w:val="18"/>
        </w:rPr>
        <w:t>End User</w:t>
      </w:r>
      <w:r w:rsidRPr="00876CA2">
        <w:rPr>
          <w:sz w:val="18"/>
          <w:szCs w:val="18"/>
        </w:rPr>
        <w:t xml:space="preserve"> as applicable from and against any and all third party: claims, demands,  damages, actions, causes of action and judgments, including reasonable attorney's fees and costs, arising out of (a)  any negligent act or omission of Subcontractor related to its performance or any obligation hereunder and/or (b)  any claim against the Prime or </w:t>
      </w:r>
      <w:r>
        <w:rPr>
          <w:sz w:val="18"/>
          <w:szCs w:val="18"/>
        </w:rPr>
        <w:t>End User</w:t>
      </w:r>
      <w:r w:rsidRPr="00876CA2">
        <w:rPr>
          <w:sz w:val="18"/>
          <w:szCs w:val="18"/>
        </w:rPr>
        <w:t xml:space="preserve"> alleging that the Professional Services provided hereunder infringe any patent, copyright, trademark, trade secret, or other intellectual property right.  Should an injunction against the use of the Professional Services result from such a claim, Subcontractor shall, upon request and at its expense and option, obtain for the Prime and/or </w:t>
      </w:r>
      <w:r>
        <w:rPr>
          <w:sz w:val="18"/>
          <w:szCs w:val="18"/>
        </w:rPr>
        <w:t>End User</w:t>
      </w:r>
      <w:r w:rsidRPr="00876CA2">
        <w:rPr>
          <w:sz w:val="18"/>
          <w:szCs w:val="18"/>
        </w:rPr>
        <w:t xml:space="preserve"> (as applicable) the right to continue using the Professional Services, modify or replace the Professional Services with non-infringing functionally equivalent Professional Services, or refund any fees paid for the infringing portion of the Professional Services.  Subcontractor shall have no obligation to indemnify, defend or hold harmless neither Prime nor </w:t>
      </w:r>
      <w:r>
        <w:rPr>
          <w:sz w:val="18"/>
          <w:szCs w:val="18"/>
        </w:rPr>
        <w:t>End User</w:t>
      </w:r>
      <w:r w:rsidRPr="00876CA2">
        <w:rPr>
          <w:sz w:val="18"/>
          <w:szCs w:val="18"/>
        </w:rPr>
        <w:t xml:space="preserve"> for any claim of infringement caused by (i) use of the Service in combination with any other products or services in a way not authorized by Subcontractor, if the infringement would not have occurred but for such combination, or (ii) any alteration, change or modification of the Professional Services not authorized by Subcontractor, if the infringement would not have occurred but for such alteration, change or modification.</w:t>
      </w:r>
      <w:r w:rsidRPr="00876CA2" w:rsidDel="00751183">
        <w:rPr>
          <w:sz w:val="18"/>
          <w:szCs w:val="18"/>
        </w:rPr>
        <w:t xml:space="preserve"> </w:t>
      </w:r>
      <w:r w:rsidRPr="00876CA2">
        <w:rPr>
          <w:sz w:val="18"/>
          <w:szCs w:val="18"/>
        </w:rPr>
        <w:t xml:space="preserve">Subcontractor will also indemnify the Prime and/or </w:t>
      </w:r>
      <w:r>
        <w:rPr>
          <w:sz w:val="18"/>
          <w:szCs w:val="18"/>
        </w:rPr>
        <w:t>End User</w:t>
      </w:r>
      <w:r w:rsidRPr="00876CA2">
        <w:rPr>
          <w:sz w:val="18"/>
          <w:szCs w:val="18"/>
        </w:rPr>
        <w:t xml:space="preserve"> against fines or penalties sought or recovered by any governmental entity, including but not limited to the </w:t>
      </w:r>
      <w:r>
        <w:rPr>
          <w:sz w:val="18"/>
          <w:szCs w:val="18"/>
        </w:rPr>
        <w:t xml:space="preserve">U.S. </w:t>
      </w:r>
      <w:r w:rsidRPr="00876CA2">
        <w:rPr>
          <w:sz w:val="18"/>
          <w:szCs w:val="18"/>
        </w:rPr>
        <w:t>Internal Revenue Service or any state</w:t>
      </w:r>
      <w:r>
        <w:rPr>
          <w:sz w:val="18"/>
          <w:szCs w:val="18"/>
        </w:rPr>
        <w:t xml:space="preserve"> or country</w:t>
      </w:r>
      <w:r w:rsidRPr="00876CA2">
        <w:rPr>
          <w:sz w:val="18"/>
          <w:szCs w:val="18"/>
        </w:rPr>
        <w:t xml:space="preserve"> taxing authority arising out of Subcontractor's or Personnel’s alleged failure to pay federal, state or local taxes during the term of th</w:t>
      </w:r>
      <w:r>
        <w:rPr>
          <w:sz w:val="18"/>
          <w:szCs w:val="18"/>
        </w:rPr>
        <w:t>e</w:t>
      </w:r>
      <w:r w:rsidRPr="00876CA2">
        <w:rPr>
          <w:sz w:val="18"/>
          <w:szCs w:val="18"/>
        </w:rPr>
        <w:t xml:space="preserve"> </w:t>
      </w:r>
      <w:r>
        <w:rPr>
          <w:sz w:val="18"/>
          <w:szCs w:val="18"/>
        </w:rPr>
        <w:t>Program Document</w:t>
      </w:r>
      <w:r w:rsidRPr="00876CA2">
        <w:rPr>
          <w:sz w:val="18"/>
          <w:szCs w:val="18"/>
        </w:rPr>
        <w:t>.</w:t>
      </w:r>
    </w:p>
    <w:p w14:paraId="4FFF6FAA" w14:textId="77777777" w:rsidR="00423F87" w:rsidRPr="00876CA2" w:rsidRDefault="00423F87" w:rsidP="00423F87">
      <w:pPr>
        <w:spacing w:after="120"/>
        <w:rPr>
          <w:sz w:val="18"/>
          <w:szCs w:val="18"/>
        </w:rPr>
      </w:pPr>
      <w:r w:rsidRPr="00876CA2">
        <w:rPr>
          <w:b/>
          <w:bCs/>
          <w:sz w:val="18"/>
          <w:szCs w:val="18"/>
        </w:rPr>
        <w:t>1</w:t>
      </w:r>
      <w:r>
        <w:rPr>
          <w:b/>
          <w:bCs/>
          <w:sz w:val="18"/>
          <w:szCs w:val="18"/>
        </w:rPr>
        <w:t>2</w:t>
      </w:r>
      <w:r w:rsidRPr="00876CA2">
        <w:rPr>
          <w:b/>
          <w:bCs/>
          <w:sz w:val="18"/>
          <w:szCs w:val="18"/>
        </w:rPr>
        <w:t>.</w:t>
      </w:r>
      <w:r w:rsidRPr="00876CA2">
        <w:rPr>
          <w:b/>
          <w:bCs/>
          <w:sz w:val="18"/>
          <w:szCs w:val="18"/>
        </w:rPr>
        <w:tab/>
      </w:r>
      <w:r w:rsidRPr="00876CA2">
        <w:rPr>
          <w:b/>
          <w:bCs/>
          <w:sz w:val="18"/>
          <w:szCs w:val="18"/>
          <w:u w:val="single"/>
        </w:rPr>
        <w:t>Insurance</w:t>
      </w:r>
      <w:r w:rsidRPr="00876CA2">
        <w:rPr>
          <w:sz w:val="18"/>
          <w:szCs w:val="18"/>
        </w:rPr>
        <w:t xml:space="preserve">.  </w:t>
      </w:r>
    </w:p>
    <w:p w14:paraId="156B9F42" w14:textId="77777777" w:rsidR="00423F87" w:rsidRPr="00876CA2" w:rsidRDefault="00423F87" w:rsidP="00423F87">
      <w:pPr>
        <w:spacing w:after="120"/>
        <w:rPr>
          <w:sz w:val="18"/>
          <w:szCs w:val="18"/>
        </w:rPr>
      </w:pPr>
      <w:r w:rsidRPr="00876CA2">
        <w:rPr>
          <w:sz w:val="18"/>
          <w:szCs w:val="18"/>
        </w:rPr>
        <w:t xml:space="preserve">Subcontractor understands and agrees that financial responsibility for claims and/or damages to any person or to Subcontractor’s employees and agents shall rest with the Subcontractor. Subcontractor shall effect and maintain a commercially reasonable amount of insurance coverage, including, but not limited to, Worker’s Compensation, Employee’s Liability, General Liability, Contractual Liability, Professional Liability, Automobile Liability and Umbrella Liability necessary to support such financial obligations. </w:t>
      </w:r>
    </w:p>
    <w:p w14:paraId="5CC959ED" w14:textId="77777777" w:rsidR="00423F87" w:rsidRPr="00876CA2" w:rsidRDefault="00423F87" w:rsidP="00423F87">
      <w:pPr>
        <w:spacing w:after="120"/>
        <w:rPr>
          <w:sz w:val="18"/>
          <w:szCs w:val="18"/>
        </w:rPr>
      </w:pPr>
      <w:r w:rsidRPr="00876CA2">
        <w:rPr>
          <w:sz w:val="18"/>
          <w:szCs w:val="18"/>
        </w:rPr>
        <w:t>Subcontractor’s obligations shall not be reduced in any way by existence or non-existence, limitation, amount or type of damages, compensation or benefits payable under Worker’s Compensation laws or other insurance provisions.</w:t>
      </w:r>
    </w:p>
    <w:p w14:paraId="338BC6B8" w14:textId="77777777" w:rsidR="00423F87" w:rsidRPr="00876CA2" w:rsidRDefault="00423F87" w:rsidP="00423F87">
      <w:pPr>
        <w:spacing w:after="120"/>
        <w:rPr>
          <w:sz w:val="18"/>
          <w:szCs w:val="18"/>
        </w:rPr>
      </w:pPr>
      <w:r w:rsidRPr="00876CA2">
        <w:rPr>
          <w:sz w:val="18"/>
          <w:szCs w:val="18"/>
        </w:rPr>
        <w:t xml:space="preserve">Prime shall be named as an additional insured under Subcontractor’s general </w:t>
      </w:r>
      <w:r>
        <w:rPr>
          <w:sz w:val="18"/>
          <w:szCs w:val="18"/>
        </w:rPr>
        <w:t xml:space="preserve">and auto </w:t>
      </w:r>
      <w:r w:rsidRPr="00876CA2">
        <w:rPr>
          <w:sz w:val="18"/>
          <w:szCs w:val="18"/>
        </w:rPr>
        <w:t>liability insurance and umbrella liability insurance. Evidence of all required insurance of Subcontractor shall be given to Prime.  All policies shall include a waiver of subrogation in favor of said additional insured. Prime shall be afforded a 30-day written notice of cancellation, non-renewal or material change by any of Subcontractor’s insurers providing the coverage required by Prime for the duration of th</w:t>
      </w:r>
      <w:r>
        <w:rPr>
          <w:sz w:val="18"/>
          <w:szCs w:val="18"/>
        </w:rPr>
        <w:t>e Program Document that includes this Attachment C</w:t>
      </w:r>
      <w:r w:rsidRPr="00876CA2">
        <w:rPr>
          <w:sz w:val="18"/>
          <w:szCs w:val="18"/>
        </w:rPr>
        <w:t>.</w:t>
      </w:r>
    </w:p>
    <w:p w14:paraId="145350B8" w14:textId="77777777" w:rsidR="00423F87" w:rsidRPr="00876CA2" w:rsidRDefault="00423F87" w:rsidP="00423F87">
      <w:pPr>
        <w:rPr>
          <w:sz w:val="18"/>
          <w:szCs w:val="18"/>
          <w:lang w:val="fr-FR"/>
        </w:rPr>
      </w:pPr>
      <w:r w:rsidRPr="00876CA2">
        <w:rPr>
          <w:b/>
          <w:bCs/>
          <w:sz w:val="18"/>
          <w:szCs w:val="18"/>
          <w:lang w:val="fr-FR"/>
        </w:rPr>
        <w:t>1</w:t>
      </w:r>
      <w:r>
        <w:rPr>
          <w:b/>
          <w:bCs/>
          <w:sz w:val="18"/>
          <w:szCs w:val="18"/>
          <w:lang w:val="fr-FR"/>
        </w:rPr>
        <w:t>3</w:t>
      </w:r>
      <w:r w:rsidRPr="00876CA2">
        <w:rPr>
          <w:b/>
          <w:bCs/>
          <w:sz w:val="18"/>
          <w:szCs w:val="18"/>
          <w:lang w:val="fr-FR"/>
        </w:rPr>
        <w:t>.</w:t>
      </w:r>
      <w:r w:rsidRPr="00876CA2">
        <w:rPr>
          <w:b/>
          <w:bCs/>
          <w:sz w:val="18"/>
          <w:szCs w:val="18"/>
          <w:lang w:val="fr-FR"/>
        </w:rPr>
        <w:tab/>
      </w:r>
      <w:r w:rsidRPr="00876CA2">
        <w:rPr>
          <w:b/>
          <w:bCs/>
          <w:sz w:val="18"/>
          <w:szCs w:val="18"/>
          <w:u w:val="single"/>
          <w:lang w:val="fr-FR"/>
        </w:rPr>
        <w:t>Non-Sollicitation</w:t>
      </w:r>
      <w:r w:rsidRPr="00876CA2">
        <w:rPr>
          <w:b/>
          <w:bCs/>
          <w:sz w:val="18"/>
          <w:szCs w:val="18"/>
          <w:lang w:val="fr-FR"/>
        </w:rPr>
        <w:t>.</w:t>
      </w:r>
    </w:p>
    <w:p w14:paraId="5B4C6E72" w14:textId="77777777" w:rsidR="00423F87" w:rsidRDefault="00423F87" w:rsidP="00423F87">
      <w:pPr>
        <w:rPr>
          <w:sz w:val="18"/>
          <w:szCs w:val="18"/>
        </w:rPr>
      </w:pPr>
      <w:r w:rsidRPr="00876CA2">
        <w:rPr>
          <w:sz w:val="18"/>
          <w:szCs w:val="18"/>
        </w:rPr>
        <w:t>During the term of th</w:t>
      </w:r>
      <w:r>
        <w:rPr>
          <w:sz w:val="18"/>
          <w:szCs w:val="18"/>
        </w:rPr>
        <w:t>e Program Document</w:t>
      </w:r>
      <w:r w:rsidRPr="00876CA2">
        <w:rPr>
          <w:sz w:val="18"/>
          <w:szCs w:val="18"/>
        </w:rPr>
        <w:t xml:space="preserve"> and for six (6) months after its termination, neither party to th</w:t>
      </w:r>
      <w:r>
        <w:rPr>
          <w:sz w:val="18"/>
          <w:szCs w:val="18"/>
        </w:rPr>
        <w:t>e</w:t>
      </w:r>
      <w:r w:rsidRPr="00876CA2">
        <w:rPr>
          <w:sz w:val="18"/>
          <w:szCs w:val="18"/>
        </w:rPr>
        <w:t xml:space="preserve"> </w:t>
      </w:r>
      <w:r>
        <w:rPr>
          <w:sz w:val="18"/>
          <w:szCs w:val="18"/>
        </w:rPr>
        <w:t>Program Document</w:t>
      </w:r>
      <w:r w:rsidRPr="00876CA2">
        <w:rPr>
          <w:sz w:val="18"/>
          <w:szCs w:val="18"/>
        </w:rPr>
        <w:t xml:space="preserve"> shall solicit the other party’s employees to leave the employ of the other party, or hire or retain an employee as an independent contractor the other party’s employees. Notwithstanding the foregoing, the parties hereby acknowledge and agree that the restrictions of this Section shall not apply to the hiring by either party of any individual who, not being specifically solicited or targeted, responds to a general recruitment advertisement of the other party.</w:t>
      </w:r>
    </w:p>
    <w:p w14:paraId="1E35EFD2" w14:textId="77777777" w:rsidR="00423F87" w:rsidRPr="00876CA2" w:rsidRDefault="00423F87" w:rsidP="00423F87">
      <w:pPr>
        <w:rPr>
          <w:sz w:val="18"/>
          <w:szCs w:val="18"/>
        </w:rPr>
      </w:pPr>
    </w:p>
    <w:p w14:paraId="163E0E0E" w14:textId="77777777" w:rsidR="00423F87" w:rsidRPr="00876CA2" w:rsidRDefault="00423F87" w:rsidP="00423F87">
      <w:pPr>
        <w:spacing w:after="120"/>
        <w:rPr>
          <w:b/>
          <w:bCs/>
          <w:sz w:val="18"/>
          <w:szCs w:val="18"/>
        </w:rPr>
      </w:pPr>
      <w:r w:rsidRPr="00876CA2">
        <w:rPr>
          <w:b/>
          <w:bCs/>
          <w:sz w:val="18"/>
          <w:szCs w:val="18"/>
        </w:rPr>
        <w:t>1</w:t>
      </w:r>
      <w:r>
        <w:rPr>
          <w:b/>
          <w:bCs/>
          <w:sz w:val="18"/>
          <w:szCs w:val="18"/>
        </w:rPr>
        <w:t>4</w:t>
      </w:r>
      <w:r w:rsidRPr="00876CA2">
        <w:rPr>
          <w:b/>
          <w:bCs/>
          <w:sz w:val="18"/>
          <w:szCs w:val="18"/>
        </w:rPr>
        <w:t>.</w:t>
      </w:r>
      <w:r w:rsidRPr="00876CA2">
        <w:rPr>
          <w:b/>
          <w:bCs/>
          <w:sz w:val="18"/>
          <w:szCs w:val="18"/>
        </w:rPr>
        <w:tab/>
      </w:r>
      <w:r w:rsidRPr="00876CA2">
        <w:rPr>
          <w:b/>
          <w:bCs/>
          <w:sz w:val="18"/>
          <w:szCs w:val="18"/>
          <w:u w:val="single"/>
        </w:rPr>
        <w:t>Ownership</w:t>
      </w:r>
      <w:r w:rsidRPr="00876CA2">
        <w:rPr>
          <w:b/>
          <w:bCs/>
          <w:sz w:val="18"/>
          <w:szCs w:val="18"/>
        </w:rPr>
        <w:t xml:space="preserve">. </w:t>
      </w:r>
    </w:p>
    <w:p w14:paraId="65ADDC7E" w14:textId="77777777" w:rsidR="00423F87" w:rsidRPr="00876CA2" w:rsidRDefault="00423F87" w:rsidP="00423F87">
      <w:pPr>
        <w:rPr>
          <w:sz w:val="18"/>
          <w:szCs w:val="18"/>
        </w:rPr>
      </w:pPr>
      <w:r w:rsidRPr="00876CA2">
        <w:rPr>
          <w:sz w:val="18"/>
          <w:szCs w:val="18"/>
        </w:rPr>
        <w:t>In the performance of the Professional Services hereunder, each party may have certain pre-existing ideas, strategies, concepts, processes, plans, data, documentation, software, tools, methodologies, conventions, instruments of service, practices, elements, components or information, that were created before the Professional Services commenced (collectively referred to as the “Retained Rights”).  All right, title, and interest in such Retained Rights shall remain the sole and exclusive property of each party, including all of the intellectual property rights embodied therein</w:t>
      </w:r>
      <w:r>
        <w:rPr>
          <w:sz w:val="18"/>
          <w:szCs w:val="18"/>
        </w:rPr>
        <w:t>.</w:t>
      </w:r>
    </w:p>
    <w:p w14:paraId="59F0AA75" w14:textId="77777777" w:rsidR="00423F87" w:rsidRPr="00876CA2" w:rsidRDefault="00423F87" w:rsidP="00423F87">
      <w:pPr>
        <w:rPr>
          <w:rFonts w:ascii="Arial" w:hAnsi="Arial" w:cs="Arial"/>
          <w:sz w:val="18"/>
          <w:szCs w:val="18"/>
        </w:rPr>
      </w:pPr>
      <w:r w:rsidRPr="00876CA2">
        <w:rPr>
          <w:sz w:val="18"/>
          <w:szCs w:val="18"/>
        </w:rPr>
        <w:t xml:space="preserve">The deliverables provided </w:t>
      </w:r>
      <w:r>
        <w:rPr>
          <w:sz w:val="18"/>
          <w:szCs w:val="18"/>
        </w:rPr>
        <w:t xml:space="preserve">by either party </w:t>
      </w:r>
      <w:r w:rsidRPr="00876CA2">
        <w:rPr>
          <w:sz w:val="18"/>
          <w:szCs w:val="18"/>
        </w:rPr>
        <w:t xml:space="preserve">under this </w:t>
      </w:r>
      <w:r>
        <w:rPr>
          <w:sz w:val="18"/>
          <w:szCs w:val="18"/>
        </w:rPr>
        <w:t xml:space="preserve">Attachment C </w:t>
      </w:r>
      <w:r w:rsidRPr="00876CA2">
        <w:rPr>
          <w:sz w:val="18"/>
          <w:szCs w:val="18"/>
        </w:rPr>
        <w:t xml:space="preserve">shall consist solely of program planning, </w:t>
      </w:r>
      <w:r>
        <w:rPr>
          <w:sz w:val="18"/>
          <w:szCs w:val="18"/>
        </w:rPr>
        <w:t>deployment, configuration assistance</w:t>
      </w:r>
      <w:r w:rsidRPr="00876CA2">
        <w:rPr>
          <w:sz w:val="18"/>
          <w:szCs w:val="18"/>
        </w:rPr>
        <w:t xml:space="preserve">, </w:t>
      </w:r>
      <w:r>
        <w:rPr>
          <w:sz w:val="18"/>
          <w:szCs w:val="18"/>
        </w:rPr>
        <w:t xml:space="preserve">and </w:t>
      </w:r>
      <w:r w:rsidRPr="00876CA2">
        <w:rPr>
          <w:sz w:val="18"/>
          <w:szCs w:val="18"/>
        </w:rPr>
        <w:t xml:space="preserve">training </w:t>
      </w:r>
      <w:r>
        <w:rPr>
          <w:sz w:val="18"/>
          <w:szCs w:val="18"/>
        </w:rPr>
        <w:t xml:space="preserve">services as they relate to SailPoint Software.  Therefore, </w:t>
      </w:r>
      <w:r w:rsidRPr="00876CA2">
        <w:rPr>
          <w:sz w:val="18"/>
          <w:szCs w:val="18"/>
        </w:rPr>
        <w:t xml:space="preserve">SailPoint shall </w:t>
      </w:r>
      <w:r>
        <w:rPr>
          <w:sz w:val="18"/>
          <w:szCs w:val="18"/>
        </w:rPr>
        <w:t xml:space="preserve">retain </w:t>
      </w:r>
      <w:r w:rsidRPr="00876CA2">
        <w:rPr>
          <w:sz w:val="18"/>
          <w:szCs w:val="18"/>
        </w:rPr>
        <w:t>exclusive ownership, including but not limited to, all U.S. and international copyrights, patents, trademarks, trade secrets, intellectual property rights and renewal rights relating thereto in such deliverables</w:t>
      </w:r>
      <w:r>
        <w:rPr>
          <w:sz w:val="18"/>
          <w:szCs w:val="18"/>
        </w:rPr>
        <w:t xml:space="preserve"> made by either party</w:t>
      </w:r>
      <w:r w:rsidRPr="00876CA2">
        <w:rPr>
          <w:sz w:val="18"/>
          <w:szCs w:val="18"/>
        </w:rPr>
        <w:t>, whether partial or completed. SailPoint or its third party licensors shall own and retain ownership of all right, title, and interest in and to such deliverables and any copies thereof, modifications, enhancements, derivative works thereof and all intellectual property rights embodied therein.</w:t>
      </w:r>
    </w:p>
    <w:p w14:paraId="00C83ECC" w14:textId="77777777" w:rsidR="00423F87" w:rsidRPr="00876CA2" w:rsidRDefault="00423F87" w:rsidP="00423F87">
      <w:pPr>
        <w:spacing w:after="120"/>
        <w:rPr>
          <w:b/>
          <w:bCs/>
          <w:sz w:val="18"/>
          <w:szCs w:val="18"/>
        </w:rPr>
      </w:pPr>
      <w:r w:rsidRPr="00876CA2">
        <w:rPr>
          <w:b/>
          <w:bCs/>
          <w:sz w:val="18"/>
          <w:szCs w:val="18"/>
        </w:rPr>
        <w:t>1</w:t>
      </w:r>
      <w:r>
        <w:rPr>
          <w:b/>
          <w:bCs/>
          <w:sz w:val="18"/>
          <w:szCs w:val="18"/>
        </w:rPr>
        <w:t>5</w:t>
      </w:r>
      <w:r w:rsidRPr="00876CA2">
        <w:rPr>
          <w:b/>
          <w:bCs/>
          <w:sz w:val="18"/>
          <w:szCs w:val="18"/>
        </w:rPr>
        <w:t>.</w:t>
      </w:r>
      <w:r w:rsidRPr="00876CA2">
        <w:rPr>
          <w:b/>
          <w:bCs/>
          <w:sz w:val="18"/>
          <w:szCs w:val="18"/>
        </w:rPr>
        <w:tab/>
      </w:r>
      <w:r w:rsidRPr="00876CA2">
        <w:rPr>
          <w:b/>
          <w:bCs/>
          <w:sz w:val="18"/>
          <w:szCs w:val="18"/>
          <w:u w:val="single"/>
        </w:rPr>
        <w:t>Non-Exclusivity</w:t>
      </w:r>
      <w:r w:rsidRPr="00876CA2">
        <w:rPr>
          <w:sz w:val="18"/>
          <w:szCs w:val="18"/>
        </w:rPr>
        <w:t>.   Subcontractor acknowledges and agrees that during the term of th</w:t>
      </w:r>
      <w:r>
        <w:rPr>
          <w:sz w:val="18"/>
          <w:szCs w:val="18"/>
        </w:rPr>
        <w:t>e</w:t>
      </w:r>
      <w:r w:rsidRPr="00876CA2">
        <w:rPr>
          <w:sz w:val="18"/>
          <w:szCs w:val="18"/>
        </w:rPr>
        <w:t xml:space="preserve"> </w:t>
      </w:r>
      <w:r>
        <w:rPr>
          <w:sz w:val="18"/>
          <w:szCs w:val="18"/>
        </w:rPr>
        <w:t>Program Document</w:t>
      </w:r>
      <w:r w:rsidRPr="00876CA2">
        <w:rPr>
          <w:sz w:val="18"/>
          <w:szCs w:val="18"/>
        </w:rPr>
        <w:t>, the Prime may engage the services of another individual or entity that competes with Subcontractor or offers similar services to those offered by Subcontractor, and any such engagement shall not be considered a breach of th</w:t>
      </w:r>
      <w:r>
        <w:rPr>
          <w:sz w:val="18"/>
          <w:szCs w:val="18"/>
        </w:rPr>
        <w:t>e</w:t>
      </w:r>
      <w:r w:rsidRPr="00876CA2">
        <w:rPr>
          <w:sz w:val="18"/>
          <w:szCs w:val="18"/>
        </w:rPr>
        <w:t xml:space="preserve"> </w:t>
      </w:r>
      <w:r>
        <w:rPr>
          <w:sz w:val="18"/>
          <w:szCs w:val="18"/>
        </w:rPr>
        <w:t>Program Document</w:t>
      </w:r>
      <w:r w:rsidRPr="00876CA2">
        <w:rPr>
          <w:sz w:val="18"/>
          <w:szCs w:val="18"/>
        </w:rPr>
        <w:t xml:space="preserve"> </w:t>
      </w:r>
      <w:r>
        <w:rPr>
          <w:sz w:val="18"/>
          <w:szCs w:val="18"/>
        </w:rPr>
        <w:t xml:space="preserve">or this Attachment C </w:t>
      </w:r>
      <w:r w:rsidRPr="00876CA2">
        <w:rPr>
          <w:sz w:val="18"/>
          <w:szCs w:val="18"/>
        </w:rPr>
        <w:t>provided that all Confidential Information requirements remain protected.</w:t>
      </w:r>
    </w:p>
    <w:p w14:paraId="1D1DC7FE" w14:textId="77777777" w:rsidR="00423F87" w:rsidRPr="00876CA2" w:rsidRDefault="00423F87" w:rsidP="00423F87">
      <w:pPr>
        <w:spacing w:after="120"/>
        <w:rPr>
          <w:sz w:val="18"/>
          <w:szCs w:val="18"/>
        </w:rPr>
      </w:pPr>
      <w:r w:rsidRPr="00876CA2">
        <w:rPr>
          <w:b/>
          <w:bCs/>
          <w:sz w:val="18"/>
          <w:szCs w:val="18"/>
        </w:rPr>
        <w:t>1</w:t>
      </w:r>
      <w:r>
        <w:rPr>
          <w:b/>
          <w:bCs/>
          <w:sz w:val="18"/>
          <w:szCs w:val="18"/>
        </w:rPr>
        <w:t>6</w:t>
      </w:r>
      <w:r w:rsidRPr="00876CA2">
        <w:rPr>
          <w:b/>
          <w:bCs/>
          <w:sz w:val="18"/>
          <w:szCs w:val="18"/>
        </w:rPr>
        <w:t>.</w:t>
      </w:r>
      <w:r w:rsidRPr="00876CA2">
        <w:rPr>
          <w:b/>
          <w:bCs/>
          <w:sz w:val="18"/>
          <w:szCs w:val="18"/>
        </w:rPr>
        <w:tab/>
      </w:r>
      <w:r w:rsidRPr="00F35B32">
        <w:rPr>
          <w:b/>
          <w:bCs/>
          <w:sz w:val="18"/>
          <w:szCs w:val="18"/>
          <w:u w:val="single"/>
        </w:rPr>
        <w:t>SOW T</w:t>
      </w:r>
      <w:r w:rsidRPr="00876CA2">
        <w:rPr>
          <w:b/>
          <w:bCs/>
          <w:sz w:val="18"/>
          <w:szCs w:val="18"/>
          <w:u w:val="single"/>
        </w:rPr>
        <w:t>erm</w:t>
      </w:r>
      <w:r w:rsidRPr="00876CA2">
        <w:rPr>
          <w:b/>
          <w:bCs/>
          <w:sz w:val="18"/>
          <w:szCs w:val="18"/>
        </w:rPr>
        <w:t>.</w:t>
      </w:r>
      <w:r w:rsidRPr="00876CA2">
        <w:rPr>
          <w:sz w:val="18"/>
          <w:szCs w:val="18"/>
        </w:rPr>
        <w:t xml:space="preserve"> Each SOW shall begin and continue for the term specified therein, unless terminated as set forth in the SOW or </w:t>
      </w:r>
      <w:r>
        <w:rPr>
          <w:sz w:val="18"/>
          <w:szCs w:val="18"/>
        </w:rPr>
        <w:t xml:space="preserve">the Termination </w:t>
      </w:r>
      <w:r w:rsidRPr="00435833">
        <w:rPr>
          <w:sz w:val="18"/>
          <w:szCs w:val="18"/>
        </w:rPr>
        <w:t xml:space="preserve">Section </w:t>
      </w:r>
      <w:r w:rsidRPr="00876CA2">
        <w:rPr>
          <w:sz w:val="18"/>
          <w:szCs w:val="18"/>
        </w:rPr>
        <w:t xml:space="preserve">below.  </w:t>
      </w:r>
    </w:p>
    <w:p w14:paraId="1A8E1160" w14:textId="77777777" w:rsidR="00423F87" w:rsidRPr="00876CA2" w:rsidRDefault="00423F87" w:rsidP="00423F87">
      <w:pPr>
        <w:tabs>
          <w:tab w:val="left" w:pos="540"/>
        </w:tabs>
        <w:spacing w:after="120"/>
        <w:rPr>
          <w:sz w:val="18"/>
          <w:szCs w:val="18"/>
        </w:rPr>
      </w:pPr>
      <w:r w:rsidRPr="00876CA2">
        <w:rPr>
          <w:b/>
          <w:bCs/>
          <w:sz w:val="18"/>
          <w:szCs w:val="18"/>
        </w:rPr>
        <w:lastRenderedPageBreak/>
        <w:t>1</w:t>
      </w:r>
      <w:r>
        <w:rPr>
          <w:b/>
          <w:bCs/>
          <w:sz w:val="18"/>
          <w:szCs w:val="18"/>
        </w:rPr>
        <w:t>7</w:t>
      </w:r>
      <w:r w:rsidRPr="00876CA2">
        <w:rPr>
          <w:b/>
          <w:bCs/>
          <w:sz w:val="18"/>
          <w:szCs w:val="18"/>
        </w:rPr>
        <w:t xml:space="preserve">.  </w:t>
      </w:r>
      <w:r w:rsidRPr="00876CA2">
        <w:rPr>
          <w:b/>
          <w:bCs/>
          <w:sz w:val="18"/>
          <w:szCs w:val="18"/>
        </w:rPr>
        <w:tab/>
      </w:r>
      <w:r w:rsidRPr="00876CA2">
        <w:rPr>
          <w:b/>
          <w:bCs/>
          <w:sz w:val="18"/>
          <w:szCs w:val="18"/>
          <w:u w:val="single"/>
        </w:rPr>
        <w:t>Termination</w:t>
      </w:r>
      <w:r w:rsidRPr="00876CA2">
        <w:rPr>
          <w:b/>
          <w:bCs/>
          <w:sz w:val="18"/>
          <w:szCs w:val="18"/>
        </w:rPr>
        <w:t>.</w:t>
      </w:r>
      <w:r w:rsidRPr="00876CA2">
        <w:rPr>
          <w:sz w:val="18"/>
          <w:szCs w:val="18"/>
        </w:rPr>
        <w:t xml:space="preserve"> Either party may terminate </w:t>
      </w:r>
      <w:r>
        <w:rPr>
          <w:sz w:val="18"/>
          <w:szCs w:val="18"/>
        </w:rPr>
        <w:t xml:space="preserve">a </w:t>
      </w:r>
      <w:r w:rsidRPr="00876CA2">
        <w:rPr>
          <w:sz w:val="18"/>
          <w:szCs w:val="18"/>
        </w:rPr>
        <w:t xml:space="preserve">SOW if the other party fails to cure any material breach of this </w:t>
      </w:r>
      <w:r>
        <w:rPr>
          <w:sz w:val="18"/>
          <w:szCs w:val="18"/>
        </w:rPr>
        <w:t>Attachment C or the Program Document</w:t>
      </w:r>
      <w:r w:rsidRPr="00876CA2">
        <w:rPr>
          <w:sz w:val="18"/>
          <w:szCs w:val="18"/>
        </w:rPr>
        <w:t xml:space="preserve"> within thirty (30) days after receipt of written notice of such breach, except that Subcontractor shall have the right to terminate this </w:t>
      </w:r>
      <w:r>
        <w:rPr>
          <w:sz w:val="18"/>
          <w:szCs w:val="18"/>
        </w:rPr>
        <w:t>Program Document</w:t>
      </w:r>
      <w:r w:rsidRPr="00876CA2">
        <w:rPr>
          <w:sz w:val="18"/>
          <w:szCs w:val="18"/>
        </w:rPr>
        <w:t xml:space="preserve"> upon </w:t>
      </w:r>
      <w:r>
        <w:rPr>
          <w:sz w:val="18"/>
          <w:szCs w:val="18"/>
        </w:rPr>
        <w:t>fifteen (1</w:t>
      </w:r>
      <w:r w:rsidRPr="00876CA2">
        <w:rPr>
          <w:sz w:val="18"/>
          <w:szCs w:val="18"/>
        </w:rPr>
        <w:t xml:space="preserve">5) days prior written notice to Prime for nonpayment of fees which are not the subject of a dispute. Prime shall reimburse Subcontractor for any Professional Services and/or products delivered through the date of termination.  </w:t>
      </w:r>
      <w:r>
        <w:rPr>
          <w:sz w:val="18"/>
          <w:szCs w:val="18"/>
        </w:rPr>
        <w:t>This Attachment C will be automatically terminated upon termination of the Program Document.  Termination of the Program Document</w:t>
      </w:r>
      <w:r w:rsidRPr="00876CA2">
        <w:rPr>
          <w:sz w:val="18"/>
          <w:szCs w:val="18"/>
        </w:rPr>
        <w:t xml:space="preserve"> for any reason does not release either party from any liability which, at the time of termination, has already accrued to the other party. </w:t>
      </w:r>
    </w:p>
    <w:p w14:paraId="573D5465" w14:textId="77777777" w:rsidR="00423F87" w:rsidRDefault="00423F87" w:rsidP="00423F87">
      <w:pPr>
        <w:tabs>
          <w:tab w:val="left" w:pos="0"/>
          <w:tab w:val="left" w:pos="540"/>
          <w:tab w:val="left" w:pos="720"/>
          <w:tab w:val="left" w:pos="1260"/>
          <w:tab w:val="left" w:pos="1530"/>
          <w:tab w:val="left" w:pos="1800"/>
          <w:tab w:val="left" w:pos="2160"/>
          <w:tab w:val="center" w:pos="5040"/>
        </w:tabs>
        <w:spacing w:after="120"/>
        <w:rPr>
          <w:sz w:val="18"/>
          <w:szCs w:val="18"/>
        </w:rPr>
      </w:pPr>
      <w:r w:rsidRPr="00876CA2">
        <w:rPr>
          <w:b/>
          <w:bCs/>
          <w:sz w:val="18"/>
          <w:szCs w:val="18"/>
        </w:rPr>
        <w:t>1</w:t>
      </w:r>
      <w:r>
        <w:rPr>
          <w:b/>
          <w:bCs/>
          <w:sz w:val="18"/>
          <w:szCs w:val="18"/>
        </w:rPr>
        <w:t>8</w:t>
      </w:r>
      <w:r w:rsidRPr="00876CA2">
        <w:rPr>
          <w:b/>
          <w:bCs/>
          <w:sz w:val="18"/>
          <w:szCs w:val="18"/>
        </w:rPr>
        <w:t>.</w:t>
      </w:r>
      <w:r w:rsidRPr="00876CA2">
        <w:rPr>
          <w:b/>
          <w:bCs/>
          <w:sz w:val="18"/>
          <w:szCs w:val="18"/>
        </w:rPr>
        <w:tab/>
      </w:r>
      <w:r w:rsidRPr="00876CA2">
        <w:rPr>
          <w:b/>
          <w:bCs/>
          <w:sz w:val="18"/>
          <w:szCs w:val="18"/>
        </w:rPr>
        <w:tab/>
      </w:r>
      <w:r w:rsidRPr="00876CA2">
        <w:rPr>
          <w:b/>
          <w:sz w:val="18"/>
          <w:szCs w:val="18"/>
          <w:u w:val="single"/>
        </w:rPr>
        <w:t xml:space="preserve">Entire </w:t>
      </w:r>
      <w:r>
        <w:rPr>
          <w:b/>
          <w:sz w:val="18"/>
          <w:szCs w:val="18"/>
          <w:u w:val="single"/>
        </w:rPr>
        <w:t>Program Document</w:t>
      </w:r>
      <w:r w:rsidRPr="00876CA2">
        <w:rPr>
          <w:sz w:val="18"/>
          <w:szCs w:val="18"/>
        </w:rPr>
        <w:t xml:space="preserve">.  This </w:t>
      </w:r>
      <w:r>
        <w:rPr>
          <w:sz w:val="18"/>
          <w:szCs w:val="18"/>
        </w:rPr>
        <w:t>Attachment C</w:t>
      </w:r>
      <w:r w:rsidRPr="00876CA2">
        <w:rPr>
          <w:sz w:val="18"/>
          <w:szCs w:val="18"/>
        </w:rPr>
        <w:t xml:space="preserve"> along with the </w:t>
      </w:r>
      <w:r>
        <w:rPr>
          <w:sz w:val="18"/>
          <w:szCs w:val="18"/>
        </w:rPr>
        <w:t>Program Document</w:t>
      </w:r>
      <w:r w:rsidRPr="00876CA2">
        <w:rPr>
          <w:sz w:val="18"/>
          <w:szCs w:val="18"/>
        </w:rPr>
        <w:t xml:space="preserve"> </w:t>
      </w:r>
      <w:r>
        <w:rPr>
          <w:sz w:val="18"/>
          <w:szCs w:val="18"/>
        </w:rPr>
        <w:t xml:space="preserve">and </w:t>
      </w:r>
      <w:r w:rsidRPr="00876CA2">
        <w:rPr>
          <w:sz w:val="18"/>
          <w:szCs w:val="18"/>
        </w:rPr>
        <w:t xml:space="preserve">any applicable Statement(s) of Work, constitute the complete and exclusive agreement between the parties as to the subject matter hereof which supersedes all proposals, or agreements, purchase orders, oral or written, and all other communications between the parties related to the subject matter of this </w:t>
      </w:r>
      <w:r>
        <w:rPr>
          <w:sz w:val="18"/>
          <w:szCs w:val="18"/>
        </w:rPr>
        <w:t>Attachment C</w:t>
      </w:r>
      <w:r w:rsidRPr="00876CA2">
        <w:rPr>
          <w:sz w:val="18"/>
          <w:szCs w:val="18"/>
        </w:rPr>
        <w:t xml:space="preserve"> both before and after the execution of </w:t>
      </w:r>
      <w:r>
        <w:rPr>
          <w:sz w:val="18"/>
          <w:szCs w:val="18"/>
        </w:rPr>
        <w:t>the</w:t>
      </w:r>
      <w:r w:rsidRPr="00876CA2">
        <w:rPr>
          <w:sz w:val="18"/>
          <w:szCs w:val="18"/>
        </w:rPr>
        <w:t xml:space="preserve"> </w:t>
      </w:r>
      <w:r>
        <w:rPr>
          <w:sz w:val="18"/>
          <w:szCs w:val="18"/>
        </w:rPr>
        <w:t>Program Document</w:t>
      </w:r>
      <w:r w:rsidRPr="00876CA2">
        <w:rPr>
          <w:sz w:val="18"/>
          <w:szCs w:val="18"/>
        </w:rPr>
        <w:t xml:space="preserve">.  This </w:t>
      </w:r>
      <w:r>
        <w:rPr>
          <w:sz w:val="18"/>
          <w:szCs w:val="18"/>
        </w:rPr>
        <w:t>Program Document</w:t>
      </w:r>
      <w:r w:rsidRPr="00876CA2">
        <w:rPr>
          <w:sz w:val="18"/>
          <w:szCs w:val="18"/>
        </w:rPr>
        <w:t xml:space="preserve"> may only be modified in a writing making specific reference to this </w:t>
      </w:r>
      <w:r>
        <w:rPr>
          <w:sz w:val="18"/>
          <w:szCs w:val="18"/>
        </w:rPr>
        <w:t>Program Document</w:t>
      </w:r>
      <w:r w:rsidRPr="00876CA2">
        <w:rPr>
          <w:sz w:val="18"/>
          <w:szCs w:val="18"/>
        </w:rPr>
        <w:t xml:space="preserve"> and signed by an authorized representative of both parties.</w:t>
      </w:r>
    </w:p>
    <w:p w14:paraId="66DB97F2" w14:textId="77777777" w:rsidR="00423F87" w:rsidRDefault="00423F87" w:rsidP="00423F87">
      <w:pPr>
        <w:tabs>
          <w:tab w:val="left" w:pos="0"/>
          <w:tab w:val="left" w:pos="540"/>
          <w:tab w:val="left" w:pos="720"/>
          <w:tab w:val="left" w:pos="1260"/>
          <w:tab w:val="left" w:pos="1530"/>
          <w:tab w:val="left" w:pos="1800"/>
          <w:tab w:val="left" w:pos="2160"/>
          <w:tab w:val="center" w:pos="5040"/>
        </w:tabs>
        <w:spacing w:after="120"/>
        <w:rPr>
          <w:sz w:val="18"/>
          <w:szCs w:val="18"/>
        </w:rPr>
      </w:pPr>
    </w:p>
    <w:p w14:paraId="1160FAA1" w14:textId="77777777" w:rsidR="00423F87" w:rsidRPr="0076677B" w:rsidRDefault="00423F87" w:rsidP="00423F87">
      <w:pPr>
        <w:tabs>
          <w:tab w:val="left" w:pos="0"/>
          <w:tab w:val="left" w:pos="540"/>
          <w:tab w:val="left" w:pos="720"/>
          <w:tab w:val="left" w:pos="1260"/>
          <w:tab w:val="left" w:pos="1530"/>
          <w:tab w:val="left" w:pos="1800"/>
          <w:tab w:val="left" w:pos="2160"/>
          <w:tab w:val="center" w:pos="5040"/>
        </w:tabs>
        <w:spacing w:after="120"/>
        <w:jc w:val="center"/>
        <w:rPr>
          <w:b/>
          <w:sz w:val="18"/>
          <w:szCs w:val="18"/>
        </w:rPr>
      </w:pPr>
      <w:r w:rsidRPr="0076677B">
        <w:rPr>
          <w:b/>
          <w:sz w:val="18"/>
          <w:szCs w:val="18"/>
        </w:rPr>
        <w:t>*   *   *  *</w:t>
      </w:r>
    </w:p>
    <w:p w14:paraId="7782D2F1" w14:textId="03267F67" w:rsidR="00423F87" w:rsidRDefault="00423F87">
      <w:pPr>
        <w:rPr>
          <w:b/>
        </w:rPr>
      </w:pPr>
      <w:r>
        <w:br w:type="page"/>
      </w:r>
    </w:p>
    <w:p w14:paraId="76F246DD" w14:textId="77777777" w:rsidR="00172F8C" w:rsidRDefault="00172F8C" w:rsidP="00172F8C">
      <w:pPr>
        <w:pStyle w:val="Title"/>
        <w:jc w:val="left"/>
      </w:pPr>
    </w:p>
    <w:p w14:paraId="5917776B" w14:textId="2AAAB19B" w:rsidR="00423F87" w:rsidRPr="00D069D2" w:rsidRDefault="00423F87" w:rsidP="00423F87">
      <w:pPr>
        <w:pStyle w:val="NoSpacing"/>
        <w:jc w:val="center"/>
        <w:rPr>
          <w:b/>
          <w:sz w:val="20"/>
        </w:rPr>
      </w:pPr>
      <w:r>
        <w:rPr>
          <w:b/>
          <w:sz w:val="20"/>
        </w:rPr>
        <w:t>Attachment D</w:t>
      </w:r>
    </w:p>
    <w:p w14:paraId="744D1C35" w14:textId="0A346FCA" w:rsidR="00423F87" w:rsidRPr="00D069D2" w:rsidRDefault="00423F87" w:rsidP="00423F87">
      <w:pPr>
        <w:pStyle w:val="NoSpacing"/>
        <w:jc w:val="center"/>
        <w:rPr>
          <w:b/>
          <w:sz w:val="20"/>
        </w:rPr>
      </w:pPr>
      <w:r>
        <w:rPr>
          <w:b/>
          <w:sz w:val="20"/>
        </w:rPr>
        <w:t>Software as a Services Supplement</w:t>
      </w:r>
    </w:p>
    <w:p w14:paraId="5E2FDC65" w14:textId="77777777" w:rsidR="009E4A4B" w:rsidRDefault="009E4A4B" w:rsidP="009E4A4B">
      <w:pPr>
        <w:rPr>
          <w:b/>
        </w:rPr>
      </w:pPr>
    </w:p>
    <w:p w14:paraId="24FB6F6A" w14:textId="79055F8F" w:rsidR="009E4A4B" w:rsidRPr="00897C7D" w:rsidRDefault="009E4A4B" w:rsidP="009E4A4B">
      <w:pPr>
        <w:rPr>
          <w:sz w:val="18"/>
          <w:szCs w:val="18"/>
        </w:rPr>
      </w:pPr>
      <w:r w:rsidRPr="00694606">
        <w:rPr>
          <w:bCs/>
          <w:sz w:val="18"/>
          <w:szCs w:val="18"/>
        </w:rPr>
        <w:t xml:space="preserve">The purpose of this </w:t>
      </w:r>
      <w:r w:rsidRPr="00897C7D">
        <w:rPr>
          <w:bCs/>
          <w:sz w:val="18"/>
          <w:szCs w:val="18"/>
        </w:rPr>
        <w:t xml:space="preserve">Attachment D – Software as a Services Supplement is to augment the SailPoint Reseller Program Document </w:t>
      </w:r>
      <w:r w:rsidRPr="00897C7D">
        <w:rPr>
          <w:sz w:val="18"/>
          <w:szCs w:val="18"/>
        </w:rPr>
        <w:t>(“Program Document”)</w:t>
      </w:r>
      <w:r w:rsidRPr="00897C7D">
        <w:rPr>
          <w:bCs/>
          <w:sz w:val="18"/>
          <w:szCs w:val="18"/>
        </w:rPr>
        <w:t xml:space="preserve"> for the </w:t>
      </w:r>
      <w:r w:rsidRPr="00897C7D">
        <w:rPr>
          <w:sz w:val="18"/>
          <w:szCs w:val="18"/>
        </w:rPr>
        <w:t xml:space="preserve">establishment of additional terms to enable Partner to sell SailPoint’s Software as a Service </w:t>
      </w:r>
      <w:r w:rsidRPr="00897C7D">
        <w:rPr>
          <w:bCs/>
          <w:sz w:val="18"/>
          <w:szCs w:val="18"/>
        </w:rPr>
        <w:t xml:space="preserve">(“SaaS Service”) </w:t>
      </w:r>
      <w:r w:rsidRPr="00897C7D">
        <w:rPr>
          <w:sz w:val="18"/>
          <w:szCs w:val="18"/>
        </w:rPr>
        <w:t xml:space="preserve">to End Users.    This Attachment D is made part of the SailPoint Alliance Agreement (“Agreement”) and the Reseller Program Document (“Program Document”).  </w:t>
      </w:r>
      <w:r w:rsidRPr="00897C7D">
        <w:rPr>
          <w:iCs/>
          <w:sz w:val="18"/>
          <w:szCs w:val="18"/>
        </w:rPr>
        <w:t xml:space="preserve">This Attachment D is effective as of the Program Document effective date.  </w:t>
      </w:r>
      <w:r w:rsidRPr="00694606">
        <w:rPr>
          <w:sz w:val="18"/>
          <w:szCs w:val="18"/>
        </w:rPr>
        <w:t xml:space="preserve"> </w:t>
      </w:r>
    </w:p>
    <w:p w14:paraId="5CEDFEB6" w14:textId="77777777" w:rsidR="009E4A4B" w:rsidRPr="00897C7D" w:rsidRDefault="009E4A4B" w:rsidP="009E4A4B">
      <w:pPr>
        <w:ind w:left="-90"/>
        <w:jc w:val="both"/>
        <w:rPr>
          <w:iCs/>
          <w:sz w:val="18"/>
          <w:szCs w:val="18"/>
        </w:rPr>
      </w:pPr>
    </w:p>
    <w:p w14:paraId="315177B7" w14:textId="77777777" w:rsidR="009E4A4B" w:rsidRPr="00595B60" w:rsidRDefault="009E4A4B" w:rsidP="009E4A4B">
      <w:pPr>
        <w:pStyle w:val="Header"/>
        <w:rPr>
          <w:sz w:val="18"/>
          <w:szCs w:val="18"/>
        </w:rPr>
      </w:pPr>
      <w:r w:rsidRPr="00595B60">
        <w:rPr>
          <w:sz w:val="18"/>
          <w:szCs w:val="18"/>
        </w:rPr>
        <w:t xml:space="preserve"> The parties hereby agree to the following terms:</w:t>
      </w:r>
    </w:p>
    <w:p w14:paraId="1D6A7B07" w14:textId="77777777" w:rsidR="009E4A4B" w:rsidRPr="00595B60" w:rsidRDefault="009E4A4B" w:rsidP="009E4A4B">
      <w:pPr>
        <w:pStyle w:val="Header"/>
        <w:rPr>
          <w:sz w:val="18"/>
          <w:szCs w:val="18"/>
        </w:rPr>
      </w:pPr>
    </w:p>
    <w:p w14:paraId="18FE8354" w14:textId="77777777" w:rsidR="009E4A4B" w:rsidRPr="00595B60" w:rsidRDefault="009E4A4B" w:rsidP="009E4A4B">
      <w:pPr>
        <w:numPr>
          <w:ilvl w:val="0"/>
          <w:numId w:val="31"/>
        </w:numPr>
        <w:spacing w:after="240"/>
        <w:rPr>
          <w:b/>
          <w:caps/>
          <w:sz w:val="18"/>
          <w:szCs w:val="18"/>
        </w:rPr>
      </w:pPr>
      <w:r w:rsidRPr="00595B60">
        <w:rPr>
          <w:b/>
          <w:caps/>
          <w:sz w:val="18"/>
          <w:szCs w:val="18"/>
        </w:rPr>
        <w:t>Definitions</w:t>
      </w:r>
    </w:p>
    <w:p w14:paraId="7700E170" w14:textId="77777777" w:rsidR="009E4A4B" w:rsidRPr="00595B60" w:rsidRDefault="009E4A4B" w:rsidP="009E4A4B">
      <w:pPr>
        <w:spacing w:after="240"/>
        <w:ind w:firstLine="720"/>
        <w:jc w:val="both"/>
        <w:rPr>
          <w:sz w:val="18"/>
          <w:szCs w:val="18"/>
        </w:rPr>
      </w:pPr>
      <w:r w:rsidRPr="00595B60">
        <w:rPr>
          <w:b/>
          <w:sz w:val="18"/>
          <w:szCs w:val="18"/>
        </w:rPr>
        <w:t>“End User”</w:t>
      </w:r>
      <w:r w:rsidRPr="00595B60">
        <w:rPr>
          <w:sz w:val="18"/>
          <w:szCs w:val="18"/>
        </w:rPr>
        <w:t xml:space="preserve"> is a person or entity not affiliated with Partner that purchases the ability to access and use the SaaS Services from Partner for its own internal business purposes.  The SaaS Services shall not be resold, redistributed or used in operating a service bureau to any third party other than the End User to which the SaaS Services were specifically granted.</w:t>
      </w:r>
    </w:p>
    <w:p w14:paraId="77D5812B" w14:textId="77777777" w:rsidR="009E4A4B" w:rsidRPr="00595B60" w:rsidRDefault="009E4A4B" w:rsidP="009E4A4B">
      <w:pPr>
        <w:pStyle w:val="Normal0"/>
        <w:ind w:firstLine="720"/>
        <w:jc w:val="both"/>
        <w:rPr>
          <w:rFonts w:ascii="Times New Roman" w:hAnsi="Times New Roman" w:cs="Times New Roman"/>
          <w:sz w:val="18"/>
          <w:szCs w:val="18"/>
        </w:rPr>
      </w:pPr>
      <w:r w:rsidRPr="00595B60">
        <w:rPr>
          <w:rFonts w:ascii="Times New Roman" w:hAnsi="Times New Roman" w:cs="Times New Roman"/>
          <w:sz w:val="18"/>
          <w:szCs w:val="18"/>
        </w:rPr>
        <w:t xml:space="preserve"> “</w:t>
      </w:r>
      <w:r w:rsidRPr="00595B60">
        <w:rPr>
          <w:rFonts w:ascii="Times New Roman" w:hAnsi="Times New Roman" w:cs="Times New Roman"/>
          <w:b/>
          <w:sz w:val="18"/>
          <w:szCs w:val="18"/>
        </w:rPr>
        <w:t>Host</w:t>
      </w:r>
      <w:r w:rsidRPr="00595B60">
        <w:rPr>
          <w:rFonts w:ascii="Times New Roman" w:hAnsi="Times New Roman" w:cs="Times New Roman"/>
          <w:sz w:val="18"/>
          <w:szCs w:val="18"/>
        </w:rPr>
        <w:t xml:space="preserve">” means the computer equipment on which the Software is installed, which is owned and operated by SailPoint or its subcontractors.  </w:t>
      </w:r>
    </w:p>
    <w:p w14:paraId="54C935A6" w14:textId="77777777" w:rsidR="009E4A4B" w:rsidRPr="00595B60" w:rsidRDefault="009E4A4B" w:rsidP="009E4A4B">
      <w:pPr>
        <w:pStyle w:val="Normal0"/>
        <w:ind w:firstLine="720"/>
        <w:jc w:val="both"/>
        <w:rPr>
          <w:rFonts w:ascii="Times New Roman" w:hAnsi="Times New Roman" w:cs="Times New Roman"/>
          <w:sz w:val="18"/>
          <w:szCs w:val="18"/>
        </w:rPr>
      </w:pPr>
    </w:p>
    <w:p w14:paraId="461BF1DA" w14:textId="77777777" w:rsidR="009E4A4B" w:rsidRPr="00595B60" w:rsidRDefault="009E4A4B" w:rsidP="009E4A4B">
      <w:pPr>
        <w:pStyle w:val="Normal0"/>
        <w:ind w:firstLine="720"/>
        <w:jc w:val="both"/>
        <w:rPr>
          <w:rFonts w:ascii="Times New Roman" w:hAnsi="Times New Roman" w:cs="Times New Roman"/>
          <w:sz w:val="18"/>
          <w:szCs w:val="18"/>
        </w:rPr>
      </w:pPr>
      <w:r w:rsidRPr="00595B60">
        <w:rPr>
          <w:rFonts w:ascii="Times New Roman" w:hAnsi="Times New Roman" w:cs="Times New Roman"/>
          <w:sz w:val="18"/>
          <w:szCs w:val="18"/>
        </w:rPr>
        <w:t>“</w:t>
      </w:r>
      <w:r w:rsidRPr="00595B60">
        <w:rPr>
          <w:rFonts w:ascii="Times New Roman" w:hAnsi="Times New Roman" w:cs="Times New Roman"/>
          <w:b/>
          <w:sz w:val="18"/>
          <w:szCs w:val="18"/>
        </w:rPr>
        <w:t>Maintenance Services</w:t>
      </w:r>
      <w:r w:rsidRPr="00595B60">
        <w:rPr>
          <w:rFonts w:ascii="Times New Roman" w:hAnsi="Times New Roman" w:cs="Times New Roman"/>
          <w:sz w:val="18"/>
          <w:szCs w:val="18"/>
        </w:rPr>
        <w:t>” means the support and maintenance services provided by SailPoint to End User pursuant to</w:t>
      </w:r>
      <w:r>
        <w:rPr>
          <w:rFonts w:ascii="Times New Roman" w:hAnsi="Times New Roman" w:cs="Times New Roman"/>
          <w:sz w:val="18"/>
          <w:szCs w:val="18"/>
        </w:rPr>
        <w:t xml:space="preserve"> </w:t>
      </w:r>
      <w:r w:rsidRPr="00595B60">
        <w:rPr>
          <w:rFonts w:ascii="Times New Roman" w:hAnsi="Times New Roman" w:cs="Times New Roman"/>
          <w:sz w:val="18"/>
          <w:szCs w:val="18"/>
        </w:rPr>
        <w:t>Exhibit B</w:t>
      </w:r>
      <w:r>
        <w:rPr>
          <w:rFonts w:ascii="Times New Roman" w:hAnsi="Times New Roman" w:cs="Times New Roman"/>
          <w:sz w:val="18"/>
          <w:szCs w:val="18"/>
        </w:rPr>
        <w:t xml:space="preserve"> of the SaaS Agreement</w:t>
      </w:r>
      <w:r w:rsidRPr="00595B60">
        <w:rPr>
          <w:rFonts w:ascii="Times New Roman" w:hAnsi="Times New Roman" w:cs="Times New Roman"/>
          <w:sz w:val="18"/>
          <w:szCs w:val="18"/>
        </w:rPr>
        <w:t>.</w:t>
      </w:r>
    </w:p>
    <w:p w14:paraId="391A1C27" w14:textId="77777777" w:rsidR="009E4A4B" w:rsidRPr="00595B60" w:rsidRDefault="009E4A4B" w:rsidP="009E4A4B">
      <w:pPr>
        <w:pStyle w:val="Normal0"/>
        <w:ind w:firstLine="720"/>
        <w:jc w:val="both"/>
        <w:rPr>
          <w:rFonts w:ascii="Times New Roman" w:hAnsi="Times New Roman" w:cs="Times New Roman"/>
          <w:sz w:val="18"/>
          <w:szCs w:val="18"/>
        </w:rPr>
      </w:pPr>
    </w:p>
    <w:p w14:paraId="39B6C37C" w14:textId="77777777" w:rsidR="009E4A4B" w:rsidRPr="00595B60" w:rsidRDefault="009E4A4B" w:rsidP="009E4A4B">
      <w:pPr>
        <w:pStyle w:val="Normal0"/>
        <w:ind w:firstLine="720"/>
        <w:jc w:val="both"/>
        <w:rPr>
          <w:rFonts w:ascii="Times New Roman" w:hAnsi="Times New Roman" w:cs="Times New Roman"/>
          <w:sz w:val="18"/>
          <w:szCs w:val="18"/>
        </w:rPr>
      </w:pPr>
      <w:r w:rsidRPr="00595B60">
        <w:rPr>
          <w:rFonts w:ascii="Times New Roman" w:hAnsi="Times New Roman" w:cs="Times New Roman"/>
          <w:b/>
          <w:sz w:val="18"/>
          <w:szCs w:val="18"/>
        </w:rPr>
        <w:t>“Purchase Acknowledgement Form”</w:t>
      </w:r>
      <w:r w:rsidRPr="00595B60">
        <w:rPr>
          <w:rFonts w:ascii="Times New Roman" w:hAnsi="Times New Roman" w:cs="Times New Roman"/>
          <w:sz w:val="18"/>
          <w:szCs w:val="18"/>
        </w:rPr>
        <w:t xml:space="preserve"> (see </w:t>
      </w:r>
      <w:r w:rsidRPr="00897C7D">
        <w:rPr>
          <w:rFonts w:ascii="Times New Roman" w:hAnsi="Times New Roman" w:cs="Times New Roman"/>
          <w:sz w:val="18"/>
          <w:szCs w:val="18"/>
        </w:rPr>
        <w:t xml:space="preserve">Exhibit B) </w:t>
      </w:r>
      <w:r w:rsidRPr="00595B60">
        <w:rPr>
          <w:rFonts w:ascii="Times New Roman" w:hAnsi="Times New Roman" w:cs="Times New Roman"/>
          <w:sz w:val="18"/>
          <w:szCs w:val="18"/>
        </w:rPr>
        <w:t xml:space="preserve">means the form that SailPoint electronically sends to End User upon execution of a Schedule.  The purpose of the Purchase Acknowledgement Form (“PAF”) is to confirm that End User has issued a purchase order or other similar ordering document to Partner for the purchase of SaaS Services.  The PAF will also confirm End User’s concurrence with the terms of SailPoint’s Software as a Services Agreement that has either already been signed by End User or, if no such executed agreement exists, is incorporated by reference in the PAF and can be found at </w:t>
      </w:r>
      <w:hyperlink r:id="rId14" w:history="1">
        <w:r w:rsidRPr="00595B60">
          <w:rPr>
            <w:rStyle w:val="Hyperlink"/>
            <w:rFonts w:ascii="Times New Roman" w:hAnsi="Times New Roman" w:cs="Times New Roman"/>
            <w:b/>
            <w:sz w:val="18"/>
            <w:szCs w:val="18"/>
          </w:rPr>
          <w:t>http://www.sailpoint.com/legal</w:t>
        </w:r>
      </w:hyperlink>
      <w:r w:rsidRPr="00595B60">
        <w:rPr>
          <w:rFonts w:ascii="Times New Roman" w:hAnsi="Times New Roman" w:cs="Times New Roman"/>
          <w:sz w:val="18"/>
          <w:szCs w:val="18"/>
        </w:rPr>
        <w:t xml:space="preserve">.  The PAF will not include any pricing or payment terms.   Partner’s pricing for the SaaS Services will be established between End User and Partner and will not be part of the PAF.   </w:t>
      </w:r>
    </w:p>
    <w:p w14:paraId="3376322E" w14:textId="77777777" w:rsidR="009E4A4B" w:rsidRPr="00595B60" w:rsidRDefault="009E4A4B" w:rsidP="009E4A4B">
      <w:pPr>
        <w:pStyle w:val="Bod"/>
        <w:spacing w:after="0"/>
        <w:ind w:firstLine="0"/>
        <w:rPr>
          <w:sz w:val="18"/>
          <w:szCs w:val="18"/>
        </w:rPr>
      </w:pPr>
    </w:p>
    <w:p w14:paraId="586FE926" w14:textId="77777777" w:rsidR="009E4A4B" w:rsidRPr="00595B60" w:rsidRDefault="009E4A4B" w:rsidP="009E4A4B">
      <w:pPr>
        <w:spacing w:after="240"/>
        <w:ind w:firstLine="720"/>
        <w:jc w:val="both"/>
        <w:rPr>
          <w:sz w:val="18"/>
          <w:szCs w:val="18"/>
        </w:rPr>
      </w:pPr>
      <w:r>
        <w:rPr>
          <w:b/>
          <w:sz w:val="18"/>
          <w:szCs w:val="18"/>
          <w:u w:val="single"/>
        </w:rPr>
        <w:t xml:space="preserve">“SaaS Agreement” </w:t>
      </w:r>
      <w:r>
        <w:rPr>
          <w:sz w:val="18"/>
          <w:szCs w:val="18"/>
          <w:u w:val="single"/>
        </w:rPr>
        <w:t>refers to</w:t>
      </w:r>
      <w:r w:rsidRPr="003205FE">
        <w:rPr>
          <w:sz w:val="18"/>
          <w:szCs w:val="18"/>
        </w:rPr>
        <w:t xml:space="preserve"> </w:t>
      </w:r>
      <w:r>
        <w:rPr>
          <w:sz w:val="18"/>
          <w:szCs w:val="18"/>
        </w:rPr>
        <w:t xml:space="preserve">the SailPoint Software as a Services Agreement whose current version </w:t>
      </w:r>
      <w:r w:rsidRPr="00262C26">
        <w:rPr>
          <w:sz w:val="18"/>
          <w:szCs w:val="18"/>
        </w:rPr>
        <w:t xml:space="preserve">can be found at SailPoint’s web site, </w:t>
      </w:r>
      <w:hyperlink r:id="rId15" w:tgtFrame="_blank" w:history="1">
        <w:r w:rsidRPr="00262C26">
          <w:rPr>
            <w:rStyle w:val="Hyperlink"/>
            <w:color w:val="5B9BD5"/>
            <w:sz w:val="18"/>
            <w:szCs w:val="18"/>
          </w:rPr>
          <w:t>http://www.sailpoint.com/legal</w:t>
        </w:r>
      </w:hyperlink>
      <w:r>
        <w:rPr>
          <w:rStyle w:val="Hyperlink"/>
          <w:color w:val="5B9BD5"/>
          <w:sz w:val="18"/>
          <w:szCs w:val="18"/>
        </w:rPr>
        <w:t>.</w:t>
      </w:r>
    </w:p>
    <w:p w14:paraId="585039DC" w14:textId="77777777" w:rsidR="009E4A4B" w:rsidRDefault="009E4A4B" w:rsidP="009E4A4B">
      <w:pPr>
        <w:spacing w:after="240"/>
        <w:ind w:firstLine="720"/>
        <w:jc w:val="both"/>
        <w:rPr>
          <w:sz w:val="18"/>
          <w:szCs w:val="18"/>
        </w:rPr>
      </w:pPr>
      <w:r w:rsidRPr="00595B60">
        <w:rPr>
          <w:sz w:val="18"/>
          <w:szCs w:val="18"/>
        </w:rPr>
        <w:t>“</w:t>
      </w:r>
      <w:r w:rsidRPr="00595B60">
        <w:rPr>
          <w:b/>
          <w:sz w:val="18"/>
          <w:szCs w:val="18"/>
        </w:rPr>
        <w:t>SaaS Services</w:t>
      </w:r>
      <w:r w:rsidRPr="00595B60">
        <w:rPr>
          <w:sz w:val="18"/>
          <w:szCs w:val="18"/>
        </w:rPr>
        <w:t xml:space="preserve">” refer to the specific SailPoint’s internet-accessible service identified in a Schedule that provides use of SailPoint’s identity/access management Software that is hosted by SailPoint or its services provider and </w:t>
      </w:r>
      <w:r w:rsidRPr="00595B60">
        <w:rPr>
          <w:color w:val="000000"/>
          <w:sz w:val="18"/>
          <w:szCs w:val="18"/>
          <w:shd w:val="clear" w:color="auto" w:fill="FFFFFF"/>
        </w:rPr>
        <w:t>made available to End User over a network</w:t>
      </w:r>
      <w:r w:rsidRPr="00595B60">
        <w:rPr>
          <w:sz w:val="18"/>
          <w:szCs w:val="18"/>
        </w:rPr>
        <w:t xml:space="preserve"> on a term-use basis.</w:t>
      </w:r>
    </w:p>
    <w:p w14:paraId="18C88BB5" w14:textId="77777777" w:rsidR="009E4A4B" w:rsidRPr="00595B60" w:rsidRDefault="009E4A4B" w:rsidP="009E4A4B">
      <w:pPr>
        <w:spacing w:after="240"/>
        <w:ind w:firstLine="720"/>
        <w:jc w:val="both"/>
        <w:rPr>
          <w:sz w:val="18"/>
          <w:szCs w:val="18"/>
        </w:rPr>
      </w:pPr>
      <w:r w:rsidRPr="00595B60" w:rsidDel="00694606">
        <w:rPr>
          <w:sz w:val="18"/>
          <w:szCs w:val="18"/>
        </w:rPr>
        <w:t xml:space="preserve"> </w:t>
      </w:r>
      <w:r w:rsidRPr="00595B60">
        <w:rPr>
          <w:sz w:val="18"/>
          <w:szCs w:val="18"/>
        </w:rPr>
        <w:t>“</w:t>
      </w:r>
      <w:r w:rsidRPr="00595B60">
        <w:rPr>
          <w:b/>
          <w:sz w:val="18"/>
          <w:szCs w:val="18"/>
        </w:rPr>
        <w:t>Schedule</w:t>
      </w:r>
      <w:r w:rsidRPr="00595B60">
        <w:rPr>
          <w:sz w:val="18"/>
          <w:szCs w:val="18"/>
        </w:rPr>
        <w:t>” is a written agreement executed between Partner and SailPoint that specifies the SailPoint SaaS Services, price, the number of Identity Cubes, end user, location, the duration or such other terms and restrictions as may apply to the SailPoint SaaS Services.</w:t>
      </w:r>
    </w:p>
    <w:p w14:paraId="60A46FF9" w14:textId="77777777" w:rsidR="009E4A4B" w:rsidRPr="00595B60" w:rsidRDefault="009E4A4B" w:rsidP="009E4A4B">
      <w:pPr>
        <w:spacing w:after="240"/>
        <w:ind w:firstLine="720"/>
        <w:jc w:val="both"/>
        <w:rPr>
          <w:sz w:val="18"/>
          <w:szCs w:val="18"/>
        </w:rPr>
      </w:pPr>
      <w:r w:rsidRPr="00595B60">
        <w:rPr>
          <w:sz w:val="18"/>
          <w:szCs w:val="18"/>
        </w:rPr>
        <w:t>“</w:t>
      </w:r>
      <w:r w:rsidRPr="00595B60">
        <w:rPr>
          <w:b/>
          <w:sz w:val="18"/>
          <w:szCs w:val="18"/>
        </w:rPr>
        <w:t>Software</w:t>
      </w:r>
      <w:r w:rsidRPr="00595B60">
        <w:rPr>
          <w:sz w:val="18"/>
          <w:szCs w:val="18"/>
        </w:rPr>
        <w:t>” means the object code version of any software to which End User is provided access as part of the Service, including any updates or new versions</w:t>
      </w:r>
    </w:p>
    <w:p w14:paraId="1F689FC4" w14:textId="77777777" w:rsidR="009E4A4B" w:rsidRPr="00595B60" w:rsidRDefault="009E4A4B" w:rsidP="009E4A4B">
      <w:pPr>
        <w:spacing w:after="240"/>
        <w:ind w:firstLine="720"/>
        <w:jc w:val="both"/>
        <w:rPr>
          <w:sz w:val="18"/>
          <w:szCs w:val="18"/>
        </w:rPr>
      </w:pPr>
      <w:r w:rsidRPr="00595B60" w:rsidDel="00493436">
        <w:rPr>
          <w:sz w:val="18"/>
          <w:szCs w:val="18"/>
        </w:rPr>
        <w:t xml:space="preserve"> </w:t>
      </w:r>
      <w:r w:rsidRPr="00595B60">
        <w:rPr>
          <w:sz w:val="18"/>
          <w:szCs w:val="18"/>
        </w:rPr>
        <w:t>“</w:t>
      </w:r>
      <w:r w:rsidRPr="00595B60">
        <w:rPr>
          <w:b/>
          <w:sz w:val="18"/>
          <w:szCs w:val="18"/>
        </w:rPr>
        <w:t>Subscription Term</w:t>
      </w:r>
      <w:r w:rsidRPr="00595B60">
        <w:rPr>
          <w:sz w:val="18"/>
          <w:szCs w:val="18"/>
        </w:rPr>
        <w:t xml:space="preserve">” shall mean that period specified in a schedule during which End User will have on-line access and use of the Software through SailPoint’s SaaS Services.    </w:t>
      </w:r>
    </w:p>
    <w:p w14:paraId="0BC5E2CB" w14:textId="77777777" w:rsidR="009E4A4B" w:rsidRPr="00595B60" w:rsidRDefault="009E4A4B" w:rsidP="009E4A4B">
      <w:pPr>
        <w:pStyle w:val="BodyText"/>
        <w:numPr>
          <w:ilvl w:val="0"/>
          <w:numId w:val="31"/>
        </w:numPr>
        <w:jc w:val="both"/>
        <w:rPr>
          <w:b/>
          <w:caps/>
          <w:sz w:val="18"/>
          <w:szCs w:val="18"/>
        </w:rPr>
      </w:pPr>
      <w:r w:rsidRPr="00595B60">
        <w:rPr>
          <w:b/>
          <w:caps/>
          <w:sz w:val="18"/>
          <w:szCs w:val="18"/>
        </w:rPr>
        <w:t>sAAS Services</w:t>
      </w:r>
    </w:p>
    <w:p w14:paraId="419A4F40" w14:textId="77777777" w:rsidR="009E4A4B" w:rsidRPr="00595B60" w:rsidRDefault="009E4A4B" w:rsidP="009E4A4B">
      <w:pPr>
        <w:spacing w:after="240"/>
        <w:ind w:left="720" w:hanging="720"/>
        <w:jc w:val="both"/>
        <w:rPr>
          <w:sz w:val="18"/>
          <w:szCs w:val="18"/>
        </w:rPr>
      </w:pPr>
      <w:r w:rsidRPr="00595B60">
        <w:rPr>
          <w:sz w:val="18"/>
          <w:szCs w:val="18"/>
        </w:rPr>
        <w:t>2.1</w:t>
      </w:r>
      <w:r w:rsidRPr="00595B60">
        <w:rPr>
          <w:sz w:val="18"/>
          <w:szCs w:val="18"/>
        </w:rPr>
        <w:tab/>
        <w:t xml:space="preserve">During a Subscription Term, the Partner may authorize the End User to receive a nonexclusive, non-assignable, royalty free, right to access and use the SaaS Services with in Partner’s Territory solely for its internal business operations subject to the terms of SailPoint’s Software as a Services Agreement that will be either executed by End User prior to access or incorporated by reference in Partner’s agreement with End User and confirmed in SailPoint’s purchase acknowledgment form that will be provided to End User at time of access initiation.  </w:t>
      </w:r>
    </w:p>
    <w:p w14:paraId="57DF2B5B" w14:textId="77777777" w:rsidR="009E4A4B" w:rsidRPr="00595B60" w:rsidRDefault="009E4A4B" w:rsidP="009E4A4B">
      <w:pPr>
        <w:spacing w:after="240"/>
        <w:ind w:left="720" w:hanging="720"/>
        <w:jc w:val="both"/>
        <w:rPr>
          <w:sz w:val="18"/>
          <w:szCs w:val="18"/>
        </w:rPr>
      </w:pPr>
      <w:r w:rsidRPr="00595B60">
        <w:rPr>
          <w:sz w:val="18"/>
          <w:szCs w:val="18"/>
        </w:rPr>
        <w:t xml:space="preserve"> 2.2</w:t>
      </w:r>
      <w:r w:rsidRPr="00595B60">
        <w:rPr>
          <w:sz w:val="18"/>
          <w:szCs w:val="18"/>
        </w:rPr>
        <w:tab/>
        <w:t xml:space="preserve">Partner acknowledges that this Attachment is a service agreement and SailPoint will not be delivering copies of the Software to Partner or End User as part of the SaaS Services.  </w:t>
      </w:r>
    </w:p>
    <w:p w14:paraId="278F2B7C" w14:textId="77777777" w:rsidR="009E4A4B" w:rsidRPr="00595B60" w:rsidRDefault="009E4A4B" w:rsidP="009E4A4B">
      <w:pPr>
        <w:spacing w:after="240"/>
        <w:ind w:left="720" w:hanging="720"/>
        <w:jc w:val="both"/>
        <w:rPr>
          <w:sz w:val="18"/>
          <w:szCs w:val="18"/>
        </w:rPr>
      </w:pPr>
      <w:r w:rsidRPr="00595B60">
        <w:rPr>
          <w:sz w:val="18"/>
          <w:szCs w:val="18"/>
        </w:rPr>
        <w:t>2.3</w:t>
      </w:r>
      <w:r w:rsidRPr="00595B60">
        <w:rPr>
          <w:sz w:val="18"/>
          <w:szCs w:val="18"/>
        </w:rPr>
        <w:tab/>
        <w:t>End User’s access will be limited to the number of Identity Cubes documented in the Schedule.</w:t>
      </w:r>
      <w:r w:rsidRPr="00595B60">
        <w:rPr>
          <w:bCs/>
          <w:sz w:val="18"/>
          <w:szCs w:val="18"/>
        </w:rPr>
        <w:t xml:space="preserve">  </w:t>
      </w:r>
    </w:p>
    <w:p w14:paraId="3A83FD54" w14:textId="77777777" w:rsidR="009E4A4B" w:rsidRPr="00897C7D" w:rsidRDefault="009E4A4B" w:rsidP="009E4A4B">
      <w:pPr>
        <w:spacing w:after="240"/>
        <w:ind w:left="720" w:hanging="720"/>
        <w:jc w:val="both"/>
        <w:rPr>
          <w:sz w:val="18"/>
          <w:szCs w:val="18"/>
        </w:rPr>
      </w:pPr>
      <w:r w:rsidRPr="00595B60">
        <w:rPr>
          <w:sz w:val="18"/>
          <w:szCs w:val="18"/>
        </w:rPr>
        <w:lastRenderedPageBreak/>
        <w:t>2.4</w:t>
      </w:r>
      <w:r w:rsidRPr="00595B60">
        <w:rPr>
          <w:sz w:val="18"/>
          <w:szCs w:val="18"/>
        </w:rPr>
        <w:tab/>
        <w:t>End User will only be granted access and use of SaaS Services if they either:  i) execute or have executed a software as a services agreement directly with SailPoint or ii) agree to the incorporation by reference to SailPoint’s standard Software as a Services Agreement (as found at</w:t>
      </w:r>
      <w:r w:rsidRPr="00595B60">
        <w:rPr>
          <w:sz w:val="18"/>
          <w:szCs w:val="18"/>
          <w:u w:val="single"/>
        </w:rPr>
        <w:t xml:space="preserve"> </w:t>
      </w:r>
      <w:hyperlink r:id="rId16" w:history="1">
        <w:r w:rsidRPr="00595B60">
          <w:rPr>
            <w:rStyle w:val="Hyperlink"/>
            <w:b/>
            <w:sz w:val="18"/>
            <w:szCs w:val="18"/>
          </w:rPr>
          <w:t>http://www.sailpoint.com/legal</w:t>
        </w:r>
      </w:hyperlink>
      <w:r w:rsidRPr="00595B60">
        <w:rPr>
          <w:sz w:val="18"/>
          <w:szCs w:val="18"/>
          <w:u w:val="single"/>
        </w:rPr>
        <w:t>)</w:t>
      </w:r>
      <w:r w:rsidRPr="00897C7D">
        <w:rPr>
          <w:sz w:val="18"/>
          <w:szCs w:val="18"/>
        </w:rPr>
        <w:t xml:space="preserve"> by either accessing or using the SaaS Services as documented in the PAF.     </w:t>
      </w:r>
    </w:p>
    <w:p w14:paraId="749A4BB7" w14:textId="77777777" w:rsidR="009E4A4B" w:rsidRPr="00595B60" w:rsidRDefault="009E4A4B" w:rsidP="009E4A4B">
      <w:pPr>
        <w:pStyle w:val="BodyText"/>
        <w:numPr>
          <w:ilvl w:val="0"/>
          <w:numId w:val="31"/>
        </w:numPr>
        <w:jc w:val="both"/>
        <w:rPr>
          <w:b/>
          <w:caps/>
          <w:sz w:val="18"/>
          <w:szCs w:val="18"/>
        </w:rPr>
      </w:pPr>
      <w:r w:rsidRPr="00595B60">
        <w:rPr>
          <w:b/>
          <w:caps/>
          <w:sz w:val="18"/>
          <w:szCs w:val="18"/>
        </w:rPr>
        <w:t xml:space="preserve">restrictions </w:t>
      </w:r>
    </w:p>
    <w:p w14:paraId="5E57A144" w14:textId="77777777" w:rsidR="009E4A4B" w:rsidRPr="00595B60" w:rsidRDefault="009E4A4B" w:rsidP="009E4A4B">
      <w:pPr>
        <w:pStyle w:val="BodyText"/>
        <w:ind w:left="720"/>
        <w:jc w:val="both"/>
        <w:rPr>
          <w:sz w:val="18"/>
          <w:szCs w:val="18"/>
        </w:rPr>
      </w:pPr>
      <w:r w:rsidRPr="00595B60">
        <w:rPr>
          <w:sz w:val="18"/>
          <w:szCs w:val="18"/>
        </w:rPr>
        <w:t>Partner shall not, and shall not permit anyone to: (i) copy or republish the SaaS Services or Software, (ii) make the SaaS Services available to any person other than authorized End User, (iii) use or access the SaaS Services to provide service bureau, time-sharing or other computer hosting services to third parties, (iv) modify or create derivative works based upon the SaaS Services or Documentation, (v) remove, modify or obscure any copyright, trademark or other proprietary notices contained in the software used to provide the SaaS Services or in the Documentation, (vi) reverse engineer, decompile, disassemble, or otherwise attempt to derive the source code of the Software used to provide the SaaS Services, except and only to the extent such activity is expressly permitted by applicable law, or (vii) access the SaaS Services or use the Documentation in order to build a similar product or competitive product.  Subject to the limited licenses granted herein, SailPoint shall own all right, title and interest in and to the Software, services, Documentation, and other deliverables provided under this SaaS Agreement, including all modifications, improvements, upgrades, derivative works and feedback related thereto and intellectual property rights therein.  Partner agrees to assign all right, title and interest it may have in the foregoing to SailPoint.</w:t>
      </w:r>
    </w:p>
    <w:p w14:paraId="62D29C38" w14:textId="77777777" w:rsidR="009E4A4B" w:rsidRPr="00595B60" w:rsidRDefault="009E4A4B" w:rsidP="009E4A4B">
      <w:pPr>
        <w:pStyle w:val="BodyText"/>
        <w:numPr>
          <w:ilvl w:val="0"/>
          <w:numId w:val="31"/>
        </w:numPr>
        <w:jc w:val="both"/>
        <w:rPr>
          <w:b/>
          <w:caps/>
          <w:sz w:val="18"/>
          <w:szCs w:val="18"/>
        </w:rPr>
      </w:pPr>
      <w:r w:rsidRPr="00595B60">
        <w:rPr>
          <w:b/>
          <w:caps/>
          <w:sz w:val="18"/>
          <w:szCs w:val="18"/>
        </w:rPr>
        <w:t>PARTNER responsibilities</w:t>
      </w:r>
    </w:p>
    <w:p w14:paraId="44C00D79" w14:textId="77777777" w:rsidR="009E4A4B" w:rsidRPr="00595B60" w:rsidRDefault="009E4A4B" w:rsidP="009E4A4B">
      <w:pPr>
        <w:ind w:left="720" w:hanging="720"/>
        <w:jc w:val="both"/>
        <w:rPr>
          <w:sz w:val="18"/>
          <w:szCs w:val="18"/>
        </w:rPr>
      </w:pPr>
      <w:r w:rsidRPr="00595B60">
        <w:rPr>
          <w:sz w:val="18"/>
          <w:szCs w:val="18"/>
        </w:rPr>
        <w:t xml:space="preserve">4.1 </w:t>
      </w:r>
      <w:r w:rsidRPr="00595B60">
        <w:rPr>
          <w:sz w:val="18"/>
          <w:szCs w:val="18"/>
        </w:rPr>
        <w:tab/>
        <w:t xml:space="preserve">The SaaS Services offered to End User by Partner must be term based in accordance with the Subscription Term out lined in a Schedule for each individual End User. </w:t>
      </w:r>
    </w:p>
    <w:p w14:paraId="16D1C1D6" w14:textId="77777777" w:rsidR="009E4A4B" w:rsidRPr="00595B60" w:rsidRDefault="009E4A4B" w:rsidP="009E4A4B">
      <w:pPr>
        <w:ind w:left="720" w:hanging="720"/>
        <w:jc w:val="both"/>
        <w:rPr>
          <w:sz w:val="18"/>
          <w:szCs w:val="18"/>
        </w:rPr>
      </w:pPr>
    </w:p>
    <w:p w14:paraId="0805F148" w14:textId="77777777" w:rsidR="009E4A4B" w:rsidRPr="00595B60" w:rsidRDefault="009E4A4B" w:rsidP="009E4A4B">
      <w:pPr>
        <w:ind w:left="720" w:hanging="720"/>
        <w:jc w:val="both"/>
        <w:rPr>
          <w:sz w:val="18"/>
          <w:szCs w:val="18"/>
        </w:rPr>
      </w:pPr>
      <w:r w:rsidRPr="00595B60">
        <w:rPr>
          <w:sz w:val="18"/>
          <w:szCs w:val="18"/>
        </w:rPr>
        <w:t>4.2</w:t>
      </w:r>
      <w:r w:rsidRPr="00595B60">
        <w:rPr>
          <w:sz w:val="18"/>
          <w:szCs w:val="18"/>
        </w:rPr>
        <w:tab/>
        <w:t xml:space="preserve">Partner may offer 1, 2, or 3 year term license.  Multiple year term licenses are non-cancelable.  </w:t>
      </w:r>
    </w:p>
    <w:p w14:paraId="67061605" w14:textId="77777777" w:rsidR="009E4A4B" w:rsidRPr="00595B60" w:rsidRDefault="009E4A4B" w:rsidP="009E4A4B">
      <w:pPr>
        <w:ind w:left="720" w:hanging="720"/>
        <w:jc w:val="both"/>
        <w:rPr>
          <w:sz w:val="18"/>
          <w:szCs w:val="18"/>
        </w:rPr>
      </w:pPr>
    </w:p>
    <w:p w14:paraId="6F87A6DD" w14:textId="77777777" w:rsidR="009E4A4B" w:rsidRPr="00595B60" w:rsidRDefault="009E4A4B" w:rsidP="009E4A4B">
      <w:pPr>
        <w:spacing w:after="200" w:line="276" w:lineRule="auto"/>
        <w:ind w:left="720" w:hanging="720"/>
        <w:rPr>
          <w:sz w:val="18"/>
          <w:szCs w:val="18"/>
        </w:rPr>
      </w:pPr>
      <w:r w:rsidRPr="00595B60">
        <w:rPr>
          <w:sz w:val="18"/>
          <w:szCs w:val="18"/>
        </w:rPr>
        <w:t>4.3</w:t>
      </w:r>
      <w:r w:rsidRPr="00595B60">
        <w:rPr>
          <w:sz w:val="18"/>
          <w:szCs w:val="18"/>
        </w:rPr>
        <w:tab/>
        <w:t>Upon expiration of the Subscription Term identified in the Schedule, the End User’s access and use of the SaaS Services shall expire and the End User shall be required to discontinue all access and use of such SaaS Services.   The expired SaaS Services will not be transferred or used to support any other End Users.  4.4</w:t>
      </w:r>
      <w:r w:rsidRPr="00595B60">
        <w:rPr>
          <w:sz w:val="18"/>
          <w:szCs w:val="18"/>
        </w:rPr>
        <w:tab/>
        <w:t xml:space="preserve">End User Qualification and Registration.  In the event that a Partner identifies a prospective End User to whom Partner desires to resell the SaaS Services, Partner will submit to SailPoint a Partner Registration Form as outlined in the Reseller Program Document.    </w:t>
      </w:r>
    </w:p>
    <w:p w14:paraId="42195F73" w14:textId="77777777" w:rsidR="009E4A4B" w:rsidRPr="00595B60" w:rsidRDefault="009E4A4B" w:rsidP="009E4A4B">
      <w:pPr>
        <w:pStyle w:val="BodyText"/>
        <w:numPr>
          <w:ilvl w:val="0"/>
          <w:numId w:val="31"/>
        </w:numPr>
        <w:tabs>
          <w:tab w:val="clear" w:pos="360"/>
        </w:tabs>
        <w:jc w:val="both"/>
        <w:rPr>
          <w:b/>
          <w:caps/>
          <w:sz w:val="18"/>
          <w:szCs w:val="18"/>
        </w:rPr>
      </w:pPr>
      <w:r w:rsidRPr="00595B60">
        <w:rPr>
          <w:b/>
          <w:caps/>
          <w:sz w:val="18"/>
          <w:szCs w:val="18"/>
        </w:rPr>
        <w:t>Orders and payment</w:t>
      </w:r>
    </w:p>
    <w:p w14:paraId="626F9FA8" w14:textId="77777777" w:rsidR="009E4A4B" w:rsidRPr="00595B60" w:rsidRDefault="009E4A4B" w:rsidP="009E4A4B">
      <w:pPr>
        <w:keepNext/>
        <w:spacing w:after="240"/>
        <w:ind w:left="720" w:hanging="720"/>
        <w:jc w:val="both"/>
        <w:rPr>
          <w:sz w:val="18"/>
          <w:szCs w:val="18"/>
        </w:rPr>
      </w:pPr>
      <w:r w:rsidRPr="00595B60">
        <w:rPr>
          <w:sz w:val="18"/>
          <w:szCs w:val="18"/>
        </w:rPr>
        <w:t>5.1</w:t>
      </w:r>
      <w:r w:rsidRPr="00595B60">
        <w:rPr>
          <w:sz w:val="18"/>
          <w:szCs w:val="18"/>
        </w:rPr>
        <w:tab/>
      </w:r>
      <w:r w:rsidRPr="00595B60">
        <w:rPr>
          <w:sz w:val="18"/>
          <w:szCs w:val="18"/>
          <w:u w:val="single"/>
        </w:rPr>
        <w:t>Ordering Process</w:t>
      </w:r>
      <w:r w:rsidRPr="00595B60">
        <w:rPr>
          <w:sz w:val="18"/>
          <w:szCs w:val="18"/>
        </w:rPr>
        <w:t xml:space="preserve">.  Partner shall order SaaS Services pursuant to a Schedule prepared by SailPoint and mutually executed by Partner and SailPoint.  The Schedule will document the type of SaaS Service, user quantity, subscription term, and any unique terms agreed to in the Schedule between Partner and SailPoint.  Except for the Schedule’s pricing (that is confidential and strictly between Partner and SailPoint), all other terms of the Schedule will be duplicated in Partner’s agreement with the End User. In the event of a conflict between the terms of a Schedule and Agreement or Program Document, the terms of the Schedule shall take precedence.  </w:t>
      </w:r>
    </w:p>
    <w:p w14:paraId="6F4CEAE9" w14:textId="77777777" w:rsidR="009E4A4B" w:rsidRPr="00595B60" w:rsidRDefault="009E4A4B" w:rsidP="009E4A4B">
      <w:pPr>
        <w:spacing w:before="240" w:after="240"/>
        <w:ind w:left="720" w:hanging="720"/>
        <w:jc w:val="both"/>
        <w:rPr>
          <w:sz w:val="18"/>
          <w:szCs w:val="18"/>
        </w:rPr>
      </w:pPr>
      <w:r w:rsidRPr="00595B60">
        <w:rPr>
          <w:sz w:val="18"/>
          <w:szCs w:val="18"/>
        </w:rPr>
        <w:t>5.2</w:t>
      </w:r>
      <w:r w:rsidRPr="00595B60">
        <w:rPr>
          <w:sz w:val="18"/>
          <w:szCs w:val="18"/>
        </w:rPr>
        <w:tab/>
      </w:r>
      <w:r w:rsidRPr="00595B60">
        <w:rPr>
          <w:sz w:val="18"/>
          <w:szCs w:val="18"/>
          <w:u w:val="single"/>
        </w:rPr>
        <w:t>Invoicing and Payment</w:t>
      </w:r>
      <w:r w:rsidRPr="00595B60">
        <w:rPr>
          <w:sz w:val="18"/>
          <w:szCs w:val="18"/>
        </w:rPr>
        <w:t>.  Unless otherwise provided in the Schedule, SailPoint shall invoice Partner for all fees on the Schedule effective date.  Partner shall pay all undisputed invoices by the earlier of: (a) thirty (30) days after SailPoint provides the SaaS Services access instructions to Partner or End User; (b) fourteen (14) days after payment by the End User to Partner; or (c) as otherwise mutually agreed by the parties and documented in a schedule on a per opportunity basis. If End User is paying fees to Partner on an annual basis for a multi-year SaaS term, (i.e. 3 annual payments for a 3 years SaaS term) then Partner will pay SailPoint annually, in advance, at the beginning of each year.  Such payment will be made within fourteen (14) days after payment is made by End User.  Except as expressly provided otherwise, fees are non-refundable.  All fees are stated in United States Dollars, and must be paid by Partner to SailPoint in United States Dollars.</w:t>
      </w:r>
      <w:r w:rsidRPr="005D5D52">
        <w:rPr>
          <w:sz w:val="18"/>
          <w:szCs w:val="18"/>
        </w:rPr>
        <w:t xml:space="preserve">  </w:t>
      </w:r>
      <w:r w:rsidRPr="00595B60">
        <w:rPr>
          <w:sz w:val="18"/>
          <w:szCs w:val="18"/>
        </w:rPr>
        <w:t xml:space="preserve">  </w:t>
      </w:r>
    </w:p>
    <w:p w14:paraId="74DCE8A6" w14:textId="77777777" w:rsidR="009E4A4B" w:rsidRPr="00595B60" w:rsidRDefault="009E4A4B" w:rsidP="009E4A4B">
      <w:pPr>
        <w:spacing w:after="240"/>
        <w:ind w:left="720" w:hanging="720"/>
        <w:jc w:val="both"/>
        <w:rPr>
          <w:sz w:val="18"/>
          <w:szCs w:val="18"/>
        </w:rPr>
      </w:pPr>
      <w:r w:rsidRPr="00595B60">
        <w:rPr>
          <w:bCs/>
          <w:sz w:val="18"/>
          <w:szCs w:val="18"/>
        </w:rPr>
        <w:t>5.3</w:t>
      </w:r>
      <w:r w:rsidRPr="00595B60">
        <w:rPr>
          <w:bCs/>
          <w:sz w:val="18"/>
          <w:szCs w:val="18"/>
        </w:rPr>
        <w:tab/>
      </w:r>
      <w:r w:rsidRPr="00595B60">
        <w:rPr>
          <w:bCs/>
          <w:sz w:val="18"/>
          <w:szCs w:val="18"/>
          <w:u w:val="single"/>
        </w:rPr>
        <w:t>Taxes</w:t>
      </w:r>
      <w:r w:rsidRPr="00595B60">
        <w:rPr>
          <w:sz w:val="18"/>
          <w:szCs w:val="18"/>
        </w:rPr>
        <w:t>.  SailPoint shall bill Partner for applicable taxes as a separate line item on each invoice.  Partner shall be responsible for payment of all sales and use taxes, value added taxes (VAT), or similar charges relating to Partner’s purchase and use of the services.  Partner shall not be liable for taxes based on SailPoint’s net income, capital or corporate franchise.</w:t>
      </w:r>
    </w:p>
    <w:p w14:paraId="59D619D2" w14:textId="77777777" w:rsidR="009E4A4B" w:rsidRPr="00595B60" w:rsidRDefault="009E4A4B" w:rsidP="009E4A4B">
      <w:pPr>
        <w:spacing w:after="240"/>
        <w:ind w:left="720" w:hanging="720"/>
        <w:jc w:val="both"/>
        <w:rPr>
          <w:sz w:val="18"/>
          <w:szCs w:val="18"/>
        </w:rPr>
      </w:pPr>
      <w:r w:rsidRPr="00595B60">
        <w:rPr>
          <w:sz w:val="18"/>
          <w:szCs w:val="18"/>
        </w:rPr>
        <w:t>5.4</w:t>
      </w:r>
      <w:r w:rsidRPr="00595B60">
        <w:rPr>
          <w:sz w:val="18"/>
          <w:szCs w:val="18"/>
        </w:rPr>
        <w:tab/>
      </w:r>
      <w:r w:rsidRPr="00595B60">
        <w:rPr>
          <w:sz w:val="18"/>
          <w:szCs w:val="18"/>
          <w:u w:val="single"/>
        </w:rPr>
        <w:t>Initial Access.</w:t>
      </w:r>
      <w:r w:rsidRPr="00595B60">
        <w:rPr>
          <w:sz w:val="18"/>
          <w:szCs w:val="18"/>
        </w:rPr>
        <w:t xml:space="preserve">  Upon receipt of: a) a fully executed Schedule; b) either a SailPoint Software as a Services Agreement signed by End User or Partner’s confirmation that the End User has agreed to accept the SailPoint Software as a Services Agreement by reference in the Purchase Acknowledgement Form; and c) a Partner purchase order that reflects the terms of the Schedule; then SailPoint will issue an electronic notification to End User that will provide the SaaS Services access instructions and well as the Purchase Acknowledgement Form confirming the deal with Partner.</w:t>
      </w:r>
    </w:p>
    <w:p w14:paraId="05A96E53" w14:textId="77777777" w:rsidR="009E4A4B" w:rsidRPr="00595B60" w:rsidRDefault="009E4A4B" w:rsidP="009E4A4B">
      <w:pPr>
        <w:spacing w:after="240"/>
        <w:ind w:left="720" w:hanging="720"/>
        <w:jc w:val="both"/>
        <w:rPr>
          <w:sz w:val="18"/>
          <w:szCs w:val="18"/>
        </w:rPr>
      </w:pPr>
      <w:r w:rsidRPr="00595B60">
        <w:rPr>
          <w:sz w:val="18"/>
          <w:szCs w:val="18"/>
        </w:rPr>
        <w:t>5.5</w:t>
      </w:r>
      <w:r w:rsidRPr="00595B60">
        <w:rPr>
          <w:sz w:val="18"/>
          <w:szCs w:val="18"/>
        </w:rPr>
        <w:tab/>
      </w:r>
      <w:r w:rsidRPr="00595B60">
        <w:rPr>
          <w:sz w:val="18"/>
          <w:szCs w:val="18"/>
          <w:u w:val="single"/>
        </w:rPr>
        <w:t>End User’s Payment to Partner.</w:t>
      </w:r>
      <w:r w:rsidRPr="00595B60">
        <w:rPr>
          <w:sz w:val="18"/>
          <w:szCs w:val="18"/>
        </w:rPr>
        <w:t xml:space="preserve">  All End User payments for the SaaS Services will be paid directly to Partner.  </w:t>
      </w:r>
    </w:p>
    <w:p w14:paraId="4FFA223F" w14:textId="77777777" w:rsidR="009E4A4B" w:rsidRPr="00595B60" w:rsidRDefault="009E4A4B" w:rsidP="009E4A4B">
      <w:pPr>
        <w:pStyle w:val="BodyText"/>
        <w:numPr>
          <w:ilvl w:val="0"/>
          <w:numId w:val="31"/>
        </w:numPr>
        <w:tabs>
          <w:tab w:val="clear" w:pos="360"/>
        </w:tabs>
        <w:jc w:val="both"/>
        <w:rPr>
          <w:b/>
          <w:caps/>
          <w:sz w:val="18"/>
          <w:szCs w:val="18"/>
        </w:rPr>
      </w:pPr>
      <w:r w:rsidRPr="00595B60">
        <w:rPr>
          <w:b/>
          <w:caps/>
          <w:sz w:val="18"/>
          <w:szCs w:val="18"/>
        </w:rPr>
        <w:t>term and termination</w:t>
      </w:r>
    </w:p>
    <w:p w14:paraId="4A00984A" w14:textId="77777777" w:rsidR="009E4A4B" w:rsidRPr="00595B60" w:rsidRDefault="009E4A4B" w:rsidP="009E4A4B">
      <w:pPr>
        <w:spacing w:line="200" w:lineRule="atLeast"/>
        <w:ind w:left="720" w:hanging="720"/>
        <w:jc w:val="both"/>
        <w:rPr>
          <w:sz w:val="18"/>
          <w:szCs w:val="18"/>
        </w:rPr>
      </w:pPr>
      <w:r w:rsidRPr="00595B60">
        <w:rPr>
          <w:sz w:val="18"/>
          <w:szCs w:val="18"/>
        </w:rPr>
        <w:lastRenderedPageBreak/>
        <w:t>6.1</w:t>
      </w:r>
      <w:r w:rsidRPr="00595B60">
        <w:rPr>
          <w:sz w:val="18"/>
          <w:szCs w:val="18"/>
        </w:rPr>
        <w:tab/>
      </w:r>
      <w:r w:rsidRPr="00595B60">
        <w:rPr>
          <w:sz w:val="18"/>
          <w:szCs w:val="18"/>
          <w:u w:val="single"/>
        </w:rPr>
        <w:t>Term of SaaS Agreement</w:t>
      </w:r>
      <w:r w:rsidRPr="00595B60">
        <w:rPr>
          <w:sz w:val="18"/>
          <w:szCs w:val="18"/>
        </w:rPr>
        <w:t xml:space="preserve">.  The term of this SaaS Agreement shall begin on the Schedule Effective Date and shall continue until terminated by either party as outlined in this Section.  </w:t>
      </w:r>
    </w:p>
    <w:p w14:paraId="13DF1AB7" w14:textId="77777777" w:rsidR="009E4A4B" w:rsidRPr="00595B60" w:rsidRDefault="009E4A4B" w:rsidP="009E4A4B">
      <w:pPr>
        <w:spacing w:line="200" w:lineRule="atLeast"/>
        <w:ind w:left="720" w:hanging="720"/>
        <w:rPr>
          <w:sz w:val="18"/>
          <w:szCs w:val="18"/>
        </w:rPr>
      </w:pPr>
    </w:p>
    <w:p w14:paraId="71108B0F" w14:textId="77777777" w:rsidR="009E4A4B" w:rsidRPr="00595B60" w:rsidRDefault="009E4A4B" w:rsidP="009E4A4B">
      <w:pPr>
        <w:spacing w:after="240"/>
        <w:ind w:left="720" w:hanging="720"/>
        <w:jc w:val="both"/>
        <w:rPr>
          <w:sz w:val="18"/>
          <w:szCs w:val="18"/>
        </w:rPr>
      </w:pPr>
      <w:r w:rsidRPr="00595B60">
        <w:rPr>
          <w:sz w:val="18"/>
          <w:szCs w:val="18"/>
        </w:rPr>
        <w:t>6.2</w:t>
      </w:r>
      <w:r w:rsidRPr="00595B60">
        <w:rPr>
          <w:sz w:val="18"/>
          <w:szCs w:val="18"/>
        </w:rPr>
        <w:tab/>
      </w:r>
      <w:r w:rsidRPr="00595B60">
        <w:rPr>
          <w:bCs/>
          <w:sz w:val="18"/>
          <w:szCs w:val="18"/>
          <w:u w:val="single"/>
        </w:rPr>
        <w:t>Termination</w:t>
      </w:r>
      <w:r w:rsidRPr="00595B60">
        <w:rPr>
          <w:sz w:val="18"/>
          <w:szCs w:val="18"/>
        </w:rPr>
        <w:t xml:space="preserve">.  Either party may terminate this SaaS Agreement immediately upon a material breach by the other party that has not been cured within thirty (30) days after receipt of notice of such breach.  </w:t>
      </w:r>
    </w:p>
    <w:p w14:paraId="22B3C193" w14:textId="77777777" w:rsidR="009E4A4B" w:rsidRPr="00595B60" w:rsidRDefault="009E4A4B" w:rsidP="009E4A4B">
      <w:pPr>
        <w:spacing w:after="240"/>
        <w:ind w:left="720" w:hanging="720"/>
        <w:jc w:val="both"/>
        <w:rPr>
          <w:sz w:val="18"/>
          <w:szCs w:val="18"/>
        </w:rPr>
      </w:pPr>
      <w:r w:rsidRPr="00595B60">
        <w:rPr>
          <w:sz w:val="18"/>
          <w:szCs w:val="18"/>
        </w:rPr>
        <w:t>6.3</w:t>
      </w:r>
      <w:r w:rsidRPr="00595B60">
        <w:rPr>
          <w:sz w:val="18"/>
          <w:szCs w:val="18"/>
        </w:rPr>
        <w:tab/>
      </w:r>
      <w:r w:rsidRPr="00595B60">
        <w:rPr>
          <w:sz w:val="18"/>
          <w:szCs w:val="18"/>
          <w:u w:val="single"/>
        </w:rPr>
        <w:t>Suspension for Non-Payment</w:t>
      </w:r>
      <w:r w:rsidRPr="00595B60">
        <w:rPr>
          <w:sz w:val="18"/>
          <w:szCs w:val="18"/>
        </w:rPr>
        <w:t>.  SailPoint reserves the right to suspend delivery of the SaaS Services if Partner fails to timely pay any undisputed amounts due to SailPoint under this SaaS Agreement, but only after SailPoint notifies Partner of such failure and such failure continues for fifteen (15) days.  Suspension of the SaaS Services shall not release Partner of its payment obligations under this SaaS Agreement.  Partner agrees that SailPoint shall not be liable to Partner or to any third party for any liabilities, claims or expenses arising from or relating to suspension of the SaaS Services resulting from Partner’s nonpayment.</w:t>
      </w:r>
    </w:p>
    <w:p w14:paraId="6515F972" w14:textId="77777777" w:rsidR="009E4A4B" w:rsidRPr="00595B60" w:rsidRDefault="009E4A4B" w:rsidP="009E4A4B">
      <w:pPr>
        <w:spacing w:after="240"/>
        <w:ind w:left="720" w:hanging="720"/>
        <w:jc w:val="both"/>
        <w:rPr>
          <w:sz w:val="18"/>
          <w:szCs w:val="18"/>
        </w:rPr>
      </w:pPr>
      <w:r w:rsidRPr="00595B60">
        <w:rPr>
          <w:sz w:val="18"/>
          <w:szCs w:val="18"/>
        </w:rPr>
        <w:t>6.4</w:t>
      </w:r>
      <w:r w:rsidRPr="00595B60">
        <w:rPr>
          <w:sz w:val="18"/>
          <w:szCs w:val="18"/>
        </w:rPr>
        <w:tab/>
      </w:r>
      <w:r w:rsidRPr="00595B60">
        <w:rPr>
          <w:sz w:val="18"/>
          <w:szCs w:val="18"/>
          <w:u w:val="single"/>
        </w:rPr>
        <w:t>Termination of a Schedule by Partner</w:t>
      </w:r>
      <w:r w:rsidRPr="00595B60">
        <w:rPr>
          <w:sz w:val="18"/>
          <w:szCs w:val="18"/>
        </w:rPr>
        <w:t xml:space="preserve">.  Partner may only terminate a Schedule entered into under this Attachment if the End User has terminated its usage in accordance with the terms of End User’s Software as a Services Agreement with SailPoint.  </w:t>
      </w:r>
    </w:p>
    <w:p w14:paraId="170F6A7A" w14:textId="77777777" w:rsidR="009E4A4B" w:rsidRPr="00595B60" w:rsidRDefault="009E4A4B" w:rsidP="009E4A4B">
      <w:pPr>
        <w:spacing w:after="240"/>
        <w:ind w:left="720" w:hanging="720"/>
        <w:jc w:val="both"/>
        <w:rPr>
          <w:sz w:val="18"/>
          <w:szCs w:val="18"/>
        </w:rPr>
      </w:pPr>
      <w:r w:rsidRPr="00595B60">
        <w:rPr>
          <w:sz w:val="18"/>
          <w:szCs w:val="18"/>
        </w:rPr>
        <w:t>6.5</w:t>
      </w:r>
      <w:r w:rsidRPr="00595B60">
        <w:rPr>
          <w:sz w:val="18"/>
          <w:szCs w:val="18"/>
        </w:rPr>
        <w:tab/>
      </w:r>
      <w:r w:rsidRPr="00595B60">
        <w:rPr>
          <w:sz w:val="18"/>
          <w:szCs w:val="18"/>
          <w:u w:val="single"/>
        </w:rPr>
        <w:t>Effect of Termination</w:t>
      </w:r>
      <w:r w:rsidRPr="00595B60">
        <w:rPr>
          <w:sz w:val="18"/>
          <w:szCs w:val="18"/>
        </w:rPr>
        <w:t>.</w:t>
      </w:r>
    </w:p>
    <w:p w14:paraId="4574788D" w14:textId="77777777" w:rsidR="009E4A4B" w:rsidRPr="00595B60" w:rsidRDefault="009E4A4B" w:rsidP="009E4A4B">
      <w:pPr>
        <w:numPr>
          <w:ilvl w:val="0"/>
          <w:numId w:val="30"/>
        </w:numPr>
        <w:spacing w:after="240"/>
        <w:jc w:val="both"/>
        <w:rPr>
          <w:sz w:val="18"/>
          <w:szCs w:val="18"/>
        </w:rPr>
      </w:pPr>
      <w:r w:rsidRPr="00595B60">
        <w:rPr>
          <w:sz w:val="18"/>
          <w:szCs w:val="18"/>
        </w:rPr>
        <w:t>Upon termination of this SaaS Agreement or expiration of the Subscription Term, SailPoint shall immediately cease providing the SaaS Services and all usage rights granted under this SaaS Agreement shall terminate.</w:t>
      </w:r>
    </w:p>
    <w:p w14:paraId="204195D6" w14:textId="77777777" w:rsidR="009E4A4B" w:rsidRPr="00595B60" w:rsidRDefault="009E4A4B" w:rsidP="009E4A4B">
      <w:pPr>
        <w:numPr>
          <w:ilvl w:val="0"/>
          <w:numId w:val="30"/>
        </w:numPr>
        <w:spacing w:after="240"/>
        <w:jc w:val="both"/>
        <w:rPr>
          <w:sz w:val="18"/>
          <w:szCs w:val="18"/>
        </w:rPr>
      </w:pPr>
      <w:r w:rsidRPr="00595B60">
        <w:rPr>
          <w:sz w:val="18"/>
          <w:szCs w:val="18"/>
        </w:rPr>
        <w:t>If SailPoint terminates this SaaS Agreement due to a breach by Partner, then Partner shall immediately pay to SailPoint all amounts then due under this SaaS Agreement and to become due during the remaining term of this SaaS Agreement, but for such termination.  If Partner terminates this SaaS Agreement due to a breach by SailPoint, then SailPoint shall immediately repay to Partner all pre-paid amounts for any unperformed SaaS Services scheduled to be delivered after the termination date.</w:t>
      </w:r>
    </w:p>
    <w:p w14:paraId="0F1DF9B4" w14:textId="77777777" w:rsidR="009E4A4B" w:rsidRPr="00595B60" w:rsidRDefault="009E4A4B" w:rsidP="009E4A4B">
      <w:pPr>
        <w:numPr>
          <w:ilvl w:val="0"/>
          <w:numId w:val="30"/>
        </w:numPr>
        <w:spacing w:after="240"/>
        <w:jc w:val="both"/>
        <w:rPr>
          <w:sz w:val="18"/>
          <w:szCs w:val="18"/>
        </w:rPr>
      </w:pPr>
      <w:r w:rsidRPr="00595B60">
        <w:rPr>
          <w:sz w:val="18"/>
          <w:szCs w:val="18"/>
        </w:rPr>
        <w:t>Upon termination of this SaaS Agreement and upon subsequent written request by the disclosing party, the receiving party of tangible Confidential Information shall immediately return such information or destroy such information and provide written certification of such destruction, provided that the receiving party may permit its legal counsel to retain one archival copy of such information in the event of a subsequent dispute between the parties.</w:t>
      </w:r>
    </w:p>
    <w:p w14:paraId="0C012265" w14:textId="77777777" w:rsidR="009E4A4B" w:rsidRPr="00595B60" w:rsidRDefault="009E4A4B" w:rsidP="009E4A4B">
      <w:pPr>
        <w:pStyle w:val="BodyText"/>
        <w:numPr>
          <w:ilvl w:val="0"/>
          <w:numId w:val="31"/>
        </w:numPr>
        <w:tabs>
          <w:tab w:val="clear" w:pos="360"/>
        </w:tabs>
        <w:jc w:val="both"/>
        <w:rPr>
          <w:b/>
          <w:caps/>
          <w:sz w:val="18"/>
          <w:szCs w:val="18"/>
        </w:rPr>
      </w:pPr>
      <w:r w:rsidRPr="00595B60">
        <w:rPr>
          <w:b/>
          <w:caps/>
          <w:sz w:val="18"/>
          <w:szCs w:val="18"/>
        </w:rPr>
        <w:t>Support and Maintenance</w:t>
      </w:r>
    </w:p>
    <w:p w14:paraId="2291326B" w14:textId="77777777" w:rsidR="009E4A4B" w:rsidRPr="00595B60" w:rsidRDefault="009E4A4B" w:rsidP="009E4A4B">
      <w:pPr>
        <w:spacing w:after="240"/>
        <w:ind w:left="360"/>
        <w:jc w:val="both"/>
        <w:rPr>
          <w:sz w:val="18"/>
          <w:szCs w:val="18"/>
        </w:rPr>
      </w:pPr>
      <w:r w:rsidRPr="00595B60">
        <w:rPr>
          <w:sz w:val="18"/>
          <w:szCs w:val="18"/>
        </w:rPr>
        <w:t xml:space="preserve">During the Subscription Term as outlined in the Schedule, SailPoint will provide the Support and Maintenance services for the SaaS Services as outlined in Exhibit B.  </w:t>
      </w:r>
    </w:p>
    <w:p w14:paraId="3747EF6A" w14:textId="77777777" w:rsidR="009E4A4B" w:rsidRPr="00595B60" w:rsidRDefault="009E4A4B" w:rsidP="009E4A4B">
      <w:pPr>
        <w:pStyle w:val="BodyText"/>
        <w:numPr>
          <w:ilvl w:val="0"/>
          <w:numId w:val="31"/>
        </w:numPr>
        <w:tabs>
          <w:tab w:val="clear" w:pos="360"/>
        </w:tabs>
        <w:jc w:val="both"/>
        <w:rPr>
          <w:b/>
          <w:caps/>
          <w:sz w:val="18"/>
          <w:szCs w:val="18"/>
        </w:rPr>
      </w:pPr>
      <w:r w:rsidRPr="00595B60">
        <w:rPr>
          <w:b/>
          <w:caps/>
          <w:sz w:val="18"/>
          <w:szCs w:val="18"/>
        </w:rPr>
        <w:t>service level agreement</w:t>
      </w:r>
    </w:p>
    <w:p w14:paraId="5DB8865B" w14:textId="77777777" w:rsidR="009E4A4B" w:rsidRPr="00595B60" w:rsidRDefault="009E4A4B" w:rsidP="009E4A4B">
      <w:pPr>
        <w:keepNext/>
        <w:spacing w:after="240"/>
        <w:ind w:left="360"/>
        <w:jc w:val="both"/>
        <w:rPr>
          <w:b/>
          <w:sz w:val="18"/>
          <w:szCs w:val="18"/>
        </w:rPr>
      </w:pPr>
      <w:r w:rsidRPr="00595B60">
        <w:rPr>
          <w:sz w:val="18"/>
          <w:szCs w:val="18"/>
        </w:rPr>
        <w:t>The Service Level SaaS Agreement (“</w:t>
      </w:r>
      <w:r w:rsidRPr="00595B60">
        <w:rPr>
          <w:b/>
          <w:sz w:val="18"/>
          <w:szCs w:val="18"/>
        </w:rPr>
        <w:t>SLA</w:t>
      </w:r>
      <w:r w:rsidRPr="00595B60">
        <w:rPr>
          <w:sz w:val="18"/>
          <w:szCs w:val="18"/>
        </w:rPr>
        <w:t xml:space="preserve">”) for the SaaS Services is set forth in Exhibit C </w:t>
      </w:r>
      <w:r>
        <w:rPr>
          <w:sz w:val="18"/>
          <w:szCs w:val="18"/>
        </w:rPr>
        <w:t>of the SaaS Agreement</w:t>
      </w:r>
      <w:r w:rsidRPr="00595B60">
        <w:rPr>
          <w:sz w:val="18"/>
          <w:szCs w:val="18"/>
        </w:rPr>
        <w:t xml:space="preserve">.  The SLA sets forth Partner’s sole remedies for availability or quality of the SaaS Services including any failure to meet any guarantee set forth in the SLA. </w:t>
      </w:r>
    </w:p>
    <w:p w14:paraId="0B072A87" w14:textId="77777777" w:rsidR="009E4A4B" w:rsidRPr="00595B60" w:rsidRDefault="009E4A4B" w:rsidP="009E4A4B">
      <w:pPr>
        <w:pStyle w:val="BodyText"/>
        <w:numPr>
          <w:ilvl w:val="0"/>
          <w:numId w:val="31"/>
        </w:numPr>
        <w:tabs>
          <w:tab w:val="clear" w:pos="360"/>
        </w:tabs>
        <w:jc w:val="both"/>
        <w:rPr>
          <w:b/>
          <w:sz w:val="18"/>
          <w:szCs w:val="18"/>
        </w:rPr>
      </w:pPr>
      <w:r w:rsidRPr="00595B60">
        <w:rPr>
          <w:b/>
          <w:caps/>
          <w:sz w:val="18"/>
          <w:szCs w:val="18"/>
        </w:rPr>
        <w:t>WARRANTIES for saas Services</w:t>
      </w:r>
    </w:p>
    <w:p w14:paraId="2CF72BE0" w14:textId="77777777" w:rsidR="009E4A4B" w:rsidRPr="00595B60" w:rsidRDefault="009E4A4B" w:rsidP="009E4A4B">
      <w:pPr>
        <w:spacing w:after="240"/>
        <w:ind w:left="450" w:hanging="450"/>
        <w:jc w:val="both"/>
        <w:rPr>
          <w:caps/>
          <w:sz w:val="18"/>
          <w:szCs w:val="18"/>
        </w:rPr>
      </w:pPr>
      <w:r w:rsidRPr="00595B60">
        <w:rPr>
          <w:sz w:val="18"/>
          <w:szCs w:val="18"/>
        </w:rPr>
        <w:tab/>
        <w:t>Warranty.  SailPoint</w:t>
      </w:r>
      <w:r w:rsidRPr="00595B60">
        <w:rPr>
          <w:color w:val="000000"/>
          <w:sz w:val="18"/>
          <w:szCs w:val="18"/>
        </w:rPr>
        <w:t xml:space="preserve"> represents and warrants that it will provide the </w:t>
      </w:r>
      <w:r w:rsidRPr="00595B60">
        <w:rPr>
          <w:sz w:val="18"/>
          <w:szCs w:val="18"/>
        </w:rPr>
        <w:t>SaaS Services</w:t>
      </w:r>
      <w:r w:rsidRPr="00595B60">
        <w:rPr>
          <w:color w:val="000000"/>
          <w:sz w:val="18"/>
          <w:szCs w:val="18"/>
        </w:rPr>
        <w:t xml:space="preserve"> in a professional manner consistent with general industry standards and that the </w:t>
      </w:r>
      <w:r w:rsidRPr="00595B60">
        <w:rPr>
          <w:sz w:val="18"/>
          <w:szCs w:val="18"/>
        </w:rPr>
        <w:t>SaaS Services</w:t>
      </w:r>
      <w:r w:rsidRPr="00595B60">
        <w:rPr>
          <w:color w:val="000000"/>
          <w:sz w:val="18"/>
          <w:szCs w:val="18"/>
        </w:rPr>
        <w:t xml:space="preserve"> will perform substantially in accordance with the Documentation.  </w:t>
      </w:r>
      <w:r w:rsidRPr="00595B60">
        <w:rPr>
          <w:sz w:val="18"/>
          <w:szCs w:val="18"/>
        </w:rPr>
        <w:t xml:space="preserve">For any beach of a warranty, Partner’s exclusive remedy shall be as provided in Section 6, Term and Termination.  </w:t>
      </w:r>
    </w:p>
    <w:p w14:paraId="215AF802" w14:textId="77777777" w:rsidR="009E4A4B" w:rsidRDefault="009E4A4B" w:rsidP="009E4A4B">
      <w:pPr>
        <w:pStyle w:val="ListParagraph"/>
        <w:spacing w:after="200" w:line="276" w:lineRule="auto"/>
        <w:ind w:left="0"/>
        <w:rPr>
          <w:sz w:val="18"/>
          <w:szCs w:val="18"/>
        </w:rPr>
      </w:pPr>
    </w:p>
    <w:p w14:paraId="39E93114" w14:textId="77777777" w:rsidR="009E4A4B" w:rsidRDefault="009E4A4B" w:rsidP="009E4A4B">
      <w:pPr>
        <w:pStyle w:val="ListParagraph"/>
        <w:spacing w:after="200" w:line="276" w:lineRule="auto"/>
        <w:ind w:left="0"/>
        <w:rPr>
          <w:sz w:val="18"/>
          <w:szCs w:val="18"/>
        </w:rPr>
      </w:pPr>
      <w:r w:rsidRPr="00680D39">
        <w:rPr>
          <w:sz w:val="18"/>
          <w:szCs w:val="18"/>
        </w:rPr>
        <w:t xml:space="preserve">This </w:t>
      </w:r>
      <w:r>
        <w:rPr>
          <w:sz w:val="18"/>
          <w:szCs w:val="18"/>
        </w:rPr>
        <w:t xml:space="preserve">Attachment D </w:t>
      </w:r>
      <w:r w:rsidRPr="00680D39">
        <w:rPr>
          <w:sz w:val="18"/>
          <w:szCs w:val="18"/>
        </w:rPr>
        <w:t>along with the</w:t>
      </w:r>
      <w:r>
        <w:rPr>
          <w:sz w:val="18"/>
          <w:szCs w:val="18"/>
        </w:rPr>
        <w:t xml:space="preserve"> Agreement and </w:t>
      </w:r>
      <w:r w:rsidRPr="00680D39">
        <w:rPr>
          <w:sz w:val="18"/>
          <w:szCs w:val="18"/>
        </w:rPr>
        <w:t xml:space="preserve">Program Document, constitute the complete and exclusive agreement between the parties as to the subject matter hereof which supersedes all proposals, or agreements, purchase orders, oral or written, and all other communications between the parties related to the subject matter of this </w:t>
      </w:r>
      <w:r>
        <w:rPr>
          <w:sz w:val="18"/>
          <w:szCs w:val="18"/>
        </w:rPr>
        <w:t>Attachment D</w:t>
      </w:r>
      <w:r w:rsidRPr="00680D39">
        <w:rPr>
          <w:sz w:val="18"/>
          <w:szCs w:val="18"/>
        </w:rPr>
        <w:t xml:space="preserve"> both before and after the execution of the Program Document.  </w:t>
      </w:r>
    </w:p>
    <w:p w14:paraId="420CA9A0" w14:textId="77777777" w:rsidR="009E4A4B" w:rsidRDefault="009E4A4B" w:rsidP="009E4A4B">
      <w:pPr>
        <w:pStyle w:val="ListParagraph"/>
        <w:spacing w:after="200" w:line="276" w:lineRule="auto"/>
        <w:ind w:left="0"/>
        <w:rPr>
          <w:sz w:val="18"/>
          <w:szCs w:val="18"/>
        </w:rPr>
      </w:pPr>
    </w:p>
    <w:p w14:paraId="7AD44566" w14:textId="77777777" w:rsidR="009E4A4B" w:rsidRDefault="009E4A4B" w:rsidP="009E4A4B">
      <w:r>
        <w:br w:type="page"/>
      </w:r>
    </w:p>
    <w:p w14:paraId="3C7757EF" w14:textId="77777777" w:rsidR="009E4A4B" w:rsidRPr="00595B60" w:rsidRDefault="009E4A4B" w:rsidP="009E4A4B"/>
    <w:p w14:paraId="49754BA8" w14:textId="77777777" w:rsidR="009E4A4B" w:rsidRPr="00595B60" w:rsidRDefault="009E4A4B" w:rsidP="009E4A4B">
      <w:pPr>
        <w:rPr>
          <w:sz w:val="18"/>
          <w:szCs w:val="18"/>
        </w:rPr>
      </w:pPr>
    </w:p>
    <w:p w14:paraId="33E45216" w14:textId="77777777" w:rsidR="009E4A4B" w:rsidRPr="00595B60" w:rsidRDefault="009E4A4B" w:rsidP="009E4A4B">
      <w:pPr>
        <w:jc w:val="center"/>
        <w:rPr>
          <w:b/>
          <w:sz w:val="18"/>
          <w:szCs w:val="18"/>
        </w:rPr>
      </w:pPr>
      <w:r w:rsidRPr="00595B60">
        <w:rPr>
          <w:b/>
          <w:sz w:val="18"/>
          <w:szCs w:val="18"/>
        </w:rPr>
        <w:t>E</w:t>
      </w:r>
      <w:r>
        <w:rPr>
          <w:b/>
          <w:sz w:val="18"/>
          <w:szCs w:val="18"/>
        </w:rPr>
        <w:t xml:space="preserve">xhibit A </w:t>
      </w:r>
    </w:p>
    <w:p w14:paraId="592DD89A" w14:textId="4040C65E" w:rsidR="009E4A4B" w:rsidRPr="00595B60" w:rsidRDefault="00715499" w:rsidP="009E4A4B">
      <w:pPr>
        <w:tabs>
          <w:tab w:val="left" w:pos="940"/>
          <w:tab w:val="center" w:pos="6480"/>
        </w:tabs>
        <w:jc w:val="center"/>
        <w:rPr>
          <w:b/>
          <w:bCs/>
          <w:sz w:val="18"/>
          <w:szCs w:val="18"/>
        </w:rPr>
      </w:pPr>
      <w:r>
        <w:rPr>
          <w:b/>
          <w:bCs/>
          <w:sz w:val="18"/>
          <w:szCs w:val="18"/>
        </w:rPr>
        <w:t>to Attachment D</w:t>
      </w:r>
    </w:p>
    <w:p w14:paraId="4EDB7824" w14:textId="77777777" w:rsidR="009E4A4B" w:rsidRPr="00595B60" w:rsidRDefault="009E4A4B" w:rsidP="009E4A4B">
      <w:pPr>
        <w:tabs>
          <w:tab w:val="left" w:pos="940"/>
          <w:tab w:val="center" w:pos="6480"/>
        </w:tabs>
        <w:jc w:val="center"/>
        <w:rPr>
          <w:b/>
          <w:bCs/>
          <w:sz w:val="18"/>
          <w:szCs w:val="18"/>
        </w:rPr>
      </w:pPr>
    </w:p>
    <w:p w14:paraId="549CE201" w14:textId="77777777" w:rsidR="009E4A4B" w:rsidRPr="00595B60" w:rsidRDefault="009E4A4B" w:rsidP="009E4A4B">
      <w:pPr>
        <w:tabs>
          <w:tab w:val="left" w:pos="940"/>
          <w:tab w:val="center" w:pos="6480"/>
        </w:tabs>
        <w:jc w:val="center"/>
        <w:rPr>
          <w:b/>
          <w:bCs/>
          <w:sz w:val="18"/>
          <w:szCs w:val="18"/>
        </w:rPr>
      </w:pPr>
      <w:r w:rsidRPr="00595B60">
        <w:rPr>
          <w:b/>
          <w:bCs/>
          <w:sz w:val="18"/>
          <w:szCs w:val="18"/>
        </w:rPr>
        <w:t>SaaS Services Resell Discount Rate</w:t>
      </w:r>
    </w:p>
    <w:p w14:paraId="219733E8" w14:textId="77777777" w:rsidR="009E4A4B" w:rsidRPr="00595B60" w:rsidRDefault="009E4A4B" w:rsidP="009E4A4B">
      <w:pPr>
        <w:tabs>
          <w:tab w:val="left" w:pos="940"/>
          <w:tab w:val="center" w:pos="6480"/>
        </w:tabs>
        <w:jc w:val="center"/>
        <w:rPr>
          <w:b/>
          <w:bCs/>
          <w:sz w:val="18"/>
          <w:szCs w:val="18"/>
        </w:rPr>
      </w:pPr>
    </w:p>
    <w:p w14:paraId="40AF0234" w14:textId="77777777" w:rsidR="009E4A4B" w:rsidRPr="00595B60" w:rsidRDefault="009E4A4B" w:rsidP="009E4A4B">
      <w:pPr>
        <w:tabs>
          <w:tab w:val="left" w:pos="940"/>
          <w:tab w:val="center" w:pos="6480"/>
        </w:tabs>
        <w:rPr>
          <w:bCs/>
          <w:sz w:val="18"/>
          <w:szCs w:val="18"/>
        </w:rPr>
      </w:pPr>
      <w:r w:rsidRPr="00595B60">
        <w:rPr>
          <w:bCs/>
          <w:sz w:val="18"/>
          <w:szCs w:val="18"/>
        </w:rPr>
        <w:t>Partner shall be eligible to sell the SailPoint SaaS Service for an additional discount off the prices listed in SailPoint’s then current price list as follows:</w:t>
      </w:r>
    </w:p>
    <w:p w14:paraId="14F46434" w14:textId="77777777" w:rsidR="009E4A4B" w:rsidRPr="00595B60" w:rsidRDefault="009E4A4B" w:rsidP="009E4A4B">
      <w:pPr>
        <w:tabs>
          <w:tab w:val="left" w:pos="940"/>
          <w:tab w:val="center" w:pos="6480"/>
        </w:tabs>
        <w:rPr>
          <w:bCs/>
          <w:sz w:val="18"/>
          <w:szCs w:val="18"/>
        </w:rPr>
      </w:pPr>
    </w:p>
    <w:p w14:paraId="7EB4D429" w14:textId="77777777" w:rsidR="009E4A4B" w:rsidRPr="00595B60" w:rsidRDefault="009E4A4B" w:rsidP="009E4A4B">
      <w:pPr>
        <w:pStyle w:val="BodyText"/>
        <w:numPr>
          <w:ilvl w:val="0"/>
          <w:numId w:val="12"/>
        </w:numPr>
        <w:tabs>
          <w:tab w:val="left" w:pos="1080"/>
        </w:tabs>
        <w:spacing w:after="0"/>
        <w:jc w:val="both"/>
        <w:rPr>
          <w:sz w:val="18"/>
          <w:szCs w:val="18"/>
        </w:rPr>
      </w:pPr>
      <w:r w:rsidRPr="00595B60">
        <w:rPr>
          <w:sz w:val="18"/>
          <w:szCs w:val="18"/>
        </w:rPr>
        <w:t>Subscription Terms.</w:t>
      </w:r>
    </w:p>
    <w:p w14:paraId="7A3C2EB7" w14:textId="77777777" w:rsidR="009E4A4B" w:rsidRPr="00595B60" w:rsidRDefault="009E4A4B" w:rsidP="009E4A4B">
      <w:pPr>
        <w:jc w:val="both"/>
        <w:rPr>
          <w:sz w:val="18"/>
          <w:szCs w:val="18"/>
        </w:rPr>
      </w:pPr>
      <w:r w:rsidRPr="00595B60">
        <w:rPr>
          <w:sz w:val="18"/>
          <w:szCs w:val="18"/>
        </w:rPr>
        <w:t xml:space="preserve">Partner may offer the SaaS Services for periods of 1, 2, or 3 year subscription terms.  All subscription terms are firm and non-cancelable.  Example:  End User may </w:t>
      </w:r>
      <w:r>
        <w:rPr>
          <w:sz w:val="18"/>
          <w:szCs w:val="18"/>
        </w:rPr>
        <w:t xml:space="preserve">not </w:t>
      </w:r>
      <w:r w:rsidRPr="00595B60">
        <w:rPr>
          <w:sz w:val="18"/>
          <w:szCs w:val="18"/>
        </w:rPr>
        <w:t xml:space="preserve">agree to a 3 year subscription term then cancel after year one.  Any such request for early cancellation will require the Partner to pay all fees scheduled to be paid as documented in the Schedule.  </w:t>
      </w:r>
    </w:p>
    <w:p w14:paraId="71D90C34" w14:textId="77777777" w:rsidR="009E4A4B" w:rsidRPr="00595B60" w:rsidRDefault="009E4A4B" w:rsidP="009E4A4B">
      <w:pPr>
        <w:pStyle w:val="BodyText"/>
        <w:tabs>
          <w:tab w:val="left" w:pos="1080"/>
        </w:tabs>
        <w:spacing w:after="0"/>
        <w:ind w:left="360"/>
        <w:jc w:val="both"/>
        <w:rPr>
          <w:sz w:val="18"/>
          <w:szCs w:val="18"/>
        </w:rPr>
      </w:pPr>
    </w:p>
    <w:p w14:paraId="2EB60C1F" w14:textId="77777777" w:rsidR="009E4A4B" w:rsidRPr="00595B60" w:rsidRDefault="009E4A4B" w:rsidP="009E4A4B">
      <w:pPr>
        <w:pStyle w:val="BodyText"/>
        <w:numPr>
          <w:ilvl w:val="0"/>
          <w:numId w:val="12"/>
        </w:numPr>
        <w:tabs>
          <w:tab w:val="left" w:pos="1080"/>
        </w:tabs>
        <w:spacing w:after="0"/>
        <w:jc w:val="both"/>
        <w:rPr>
          <w:sz w:val="18"/>
          <w:szCs w:val="18"/>
        </w:rPr>
      </w:pPr>
      <w:r w:rsidRPr="00595B60">
        <w:rPr>
          <w:sz w:val="18"/>
          <w:szCs w:val="18"/>
        </w:rPr>
        <w:t>Discounting.</w:t>
      </w:r>
    </w:p>
    <w:p w14:paraId="18FBC407" w14:textId="77777777" w:rsidR="009E4A4B" w:rsidRPr="00595B60" w:rsidRDefault="009E4A4B" w:rsidP="009E4A4B">
      <w:pPr>
        <w:pStyle w:val="BodyText"/>
        <w:numPr>
          <w:ilvl w:val="12"/>
          <w:numId w:val="0"/>
        </w:numPr>
        <w:tabs>
          <w:tab w:val="left" w:pos="1080"/>
        </w:tabs>
        <w:spacing w:after="0"/>
        <w:jc w:val="both"/>
        <w:rPr>
          <w:sz w:val="18"/>
          <w:szCs w:val="18"/>
        </w:rPr>
      </w:pPr>
      <w:r w:rsidRPr="00595B60">
        <w:rPr>
          <w:sz w:val="18"/>
          <w:szCs w:val="18"/>
        </w:rPr>
        <w:t>Partner will receive a 20%</w:t>
      </w:r>
      <w:r w:rsidRPr="00595B60">
        <w:rPr>
          <w:b/>
          <w:sz w:val="18"/>
          <w:szCs w:val="18"/>
          <w:vertAlign w:val="superscript"/>
        </w:rPr>
        <w:t xml:space="preserve"> </w:t>
      </w:r>
      <w:r w:rsidRPr="00595B60">
        <w:rPr>
          <w:sz w:val="18"/>
          <w:szCs w:val="18"/>
        </w:rPr>
        <w:t xml:space="preserve">discount on all SailPoint SaaS Services resold to End Users based on SailPoint’s then current volume pricing for IdentityNow SaaS Services and bundles.  The actual fees Partner will pay SailPoint will be mutually agreed to and documented in a Schedule executed by the parties.  </w:t>
      </w:r>
    </w:p>
    <w:p w14:paraId="0D9BEDF4" w14:textId="77777777" w:rsidR="009E4A4B" w:rsidRPr="00595B60" w:rsidRDefault="009E4A4B" w:rsidP="009E4A4B">
      <w:pPr>
        <w:jc w:val="both"/>
        <w:rPr>
          <w:sz w:val="18"/>
          <w:szCs w:val="18"/>
        </w:rPr>
      </w:pPr>
    </w:p>
    <w:p w14:paraId="32045FF7" w14:textId="77777777" w:rsidR="009E4A4B" w:rsidRPr="00595B60" w:rsidRDefault="009E4A4B" w:rsidP="009E4A4B">
      <w:pPr>
        <w:jc w:val="both"/>
        <w:rPr>
          <w:sz w:val="18"/>
          <w:szCs w:val="18"/>
        </w:rPr>
      </w:pPr>
    </w:p>
    <w:p w14:paraId="6CE254A7" w14:textId="77777777" w:rsidR="009E4A4B" w:rsidRPr="00595B60" w:rsidRDefault="009E4A4B" w:rsidP="009E4A4B">
      <w:pPr>
        <w:jc w:val="both"/>
        <w:rPr>
          <w:sz w:val="18"/>
          <w:szCs w:val="18"/>
        </w:rPr>
      </w:pPr>
      <w:r w:rsidRPr="00595B60">
        <w:rPr>
          <w:bCs/>
          <w:color w:val="000000"/>
          <w:sz w:val="18"/>
          <w:szCs w:val="18"/>
        </w:rPr>
        <w:t>Any request for non-standard discounting should be directed to the SailPoint deal desk for approval. Any non-standard discounting approved will be documented in a fully executed Schedule</w:t>
      </w:r>
      <w:r w:rsidRPr="00595B60">
        <w:rPr>
          <w:sz w:val="18"/>
          <w:szCs w:val="18"/>
        </w:rPr>
        <w:t>.</w:t>
      </w:r>
    </w:p>
    <w:p w14:paraId="41D68746" w14:textId="77777777" w:rsidR="009E4A4B" w:rsidRPr="005D5D52" w:rsidRDefault="009E4A4B" w:rsidP="009E4A4B">
      <w:pPr>
        <w:jc w:val="both"/>
        <w:rPr>
          <w:sz w:val="18"/>
          <w:szCs w:val="18"/>
        </w:rPr>
      </w:pPr>
    </w:p>
    <w:p w14:paraId="5E1064F7" w14:textId="77777777" w:rsidR="009E4A4B" w:rsidRPr="00595B60" w:rsidRDefault="009E4A4B" w:rsidP="009E4A4B">
      <w:pPr>
        <w:jc w:val="center"/>
        <w:rPr>
          <w:bCs/>
          <w:color w:val="000000"/>
          <w:sz w:val="18"/>
          <w:szCs w:val="18"/>
        </w:rPr>
      </w:pPr>
      <w:r w:rsidRPr="00595B60">
        <w:rPr>
          <w:sz w:val="18"/>
          <w:szCs w:val="18"/>
        </w:rPr>
        <w:t xml:space="preserve">***End of </w:t>
      </w:r>
      <w:r>
        <w:rPr>
          <w:sz w:val="18"/>
          <w:szCs w:val="18"/>
        </w:rPr>
        <w:t>Exhibit</w:t>
      </w:r>
      <w:r w:rsidRPr="00595B60">
        <w:rPr>
          <w:sz w:val="18"/>
          <w:szCs w:val="18"/>
        </w:rPr>
        <w:t>***</w:t>
      </w:r>
    </w:p>
    <w:p w14:paraId="35FE3E15" w14:textId="77777777" w:rsidR="009E4A4B" w:rsidRPr="00595B60" w:rsidRDefault="009E4A4B" w:rsidP="009E4A4B">
      <w:pPr>
        <w:pStyle w:val="ListParagraph"/>
        <w:tabs>
          <w:tab w:val="left" w:pos="940"/>
          <w:tab w:val="center" w:pos="6480"/>
        </w:tabs>
        <w:rPr>
          <w:bCs/>
          <w:sz w:val="18"/>
          <w:szCs w:val="18"/>
        </w:rPr>
      </w:pPr>
      <w:r w:rsidRPr="00595B60">
        <w:rPr>
          <w:b/>
          <w:bCs/>
          <w:sz w:val="18"/>
          <w:szCs w:val="18"/>
        </w:rPr>
        <w:t xml:space="preserve"> </w:t>
      </w:r>
    </w:p>
    <w:p w14:paraId="75A08A1C" w14:textId="77777777" w:rsidR="009E4A4B" w:rsidRPr="00595B60" w:rsidRDefault="009E4A4B" w:rsidP="009E4A4B">
      <w:pPr>
        <w:tabs>
          <w:tab w:val="left" w:pos="940"/>
          <w:tab w:val="center" w:pos="6480"/>
        </w:tabs>
        <w:jc w:val="center"/>
        <w:rPr>
          <w:b/>
          <w:bCs/>
          <w:sz w:val="18"/>
          <w:szCs w:val="18"/>
        </w:rPr>
      </w:pPr>
    </w:p>
    <w:p w14:paraId="2ADF5640" w14:textId="77777777" w:rsidR="009E4A4B" w:rsidRPr="00595B60" w:rsidRDefault="009E4A4B" w:rsidP="009E4A4B">
      <w:pPr>
        <w:spacing w:after="240"/>
        <w:ind w:left="720" w:hanging="720"/>
        <w:jc w:val="center"/>
        <w:rPr>
          <w:b/>
          <w:sz w:val="18"/>
          <w:szCs w:val="18"/>
        </w:rPr>
      </w:pPr>
      <w:r w:rsidRPr="00595B60">
        <w:rPr>
          <w:sz w:val="18"/>
          <w:szCs w:val="18"/>
        </w:rPr>
        <w:br w:type="page"/>
      </w:r>
    </w:p>
    <w:p w14:paraId="54FC9550" w14:textId="77777777" w:rsidR="009E4A4B" w:rsidRPr="00595B60" w:rsidRDefault="009E4A4B" w:rsidP="009E4A4B">
      <w:pPr>
        <w:rPr>
          <w:sz w:val="18"/>
          <w:szCs w:val="18"/>
        </w:rPr>
      </w:pPr>
    </w:p>
    <w:p w14:paraId="78F90383" w14:textId="77777777" w:rsidR="009E4A4B" w:rsidRPr="00595B60" w:rsidRDefault="009E4A4B" w:rsidP="009E4A4B">
      <w:pPr>
        <w:rPr>
          <w:sz w:val="18"/>
          <w:szCs w:val="18"/>
        </w:rPr>
      </w:pPr>
      <w:r w:rsidRPr="00595B60">
        <w:rPr>
          <w:b/>
          <w:sz w:val="18"/>
          <w:szCs w:val="18"/>
        </w:rPr>
        <w:t xml:space="preserve">Template </w:t>
      </w:r>
      <w:r w:rsidRPr="00595B60">
        <w:rPr>
          <w:sz w:val="18"/>
          <w:szCs w:val="18"/>
        </w:rPr>
        <w:t>(to be filled out by SailPoint)</w:t>
      </w:r>
    </w:p>
    <w:p w14:paraId="0408B68C" w14:textId="77777777" w:rsidR="009E4A4B" w:rsidRPr="00595B60" w:rsidRDefault="009E4A4B" w:rsidP="009E4A4B">
      <w:pPr>
        <w:rPr>
          <w:sz w:val="18"/>
          <w:szCs w:val="18"/>
        </w:rPr>
      </w:pPr>
    </w:p>
    <w:p w14:paraId="5D4FD95F" w14:textId="77777777" w:rsidR="009E4A4B" w:rsidRPr="00595B60" w:rsidRDefault="009E4A4B" w:rsidP="009E4A4B">
      <w:pPr>
        <w:jc w:val="center"/>
        <w:rPr>
          <w:b/>
          <w:sz w:val="18"/>
          <w:szCs w:val="18"/>
        </w:rPr>
      </w:pPr>
      <w:r w:rsidRPr="00595B60">
        <w:rPr>
          <w:b/>
          <w:sz w:val="18"/>
          <w:szCs w:val="18"/>
        </w:rPr>
        <w:t>E</w:t>
      </w:r>
      <w:r>
        <w:rPr>
          <w:b/>
          <w:sz w:val="18"/>
          <w:szCs w:val="18"/>
        </w:rPr>
        <w:t xml:space="preserve">xhibit B </w:t>
      </w:r>
    </w:p>
    <w:p w14:paraId="10412C2A" w14:textId="77777777" w:rsidR="00715499" w:rsidRPr="00595B60" w:rsidRDefault="00715499" w:rsidP="00715499">
      <w:pPr>
        <w:tabs>
          <w:tab w:val="left" w:pos="940"/>
          <w:tab w:val="center" w:pos="6480"/>
        </w:tabs>
        <w:jc w:val="center"/>
        <w:rPr>
          <w:b/>
          <w:bCs/>
          <w:sz w:val="18"/>
          <w:szCs w:val="18"/>
        </w:rPr>
      </w:pPr>
      <w:r>
        <w:rPr>
          <w:b/>
          <w:bCs/>
          <w:sz w:val="18"/>
          <w:szCs w:val="18"/>
        </w:rPr>
        <w:t>to Attachment D</w:t>
      </w:r>
    </w:p>
    <w:p w14:paraId="5B52FA69" w14:textId="77777777" w:rsidR="009E4A4B" w:rsidRPr="00595B60" w:rsidRDefault="009E4A4B" w:rsidP="009E4A4B">
      <w:pPr>
        <w:rPr>
          <w:sz w:val="18"/>
          <w:szCs w:val="18"/>
        </w:rPr>
      </w:pPr>
    </w:p>
    <w:p w14:paraId="195D7360" w14:textId="77777777" w:rsidR="009E4A4B" w:rsidRPr="005D5D52" w:rsidRDefault="009E4A4B" w:rsidP="009E4A4B">
      <w:pPr>
        <w:spacing w:line="240" w:lineRule="atLeast"/>
        <w:ind w:right="14"/>
        <w:jc w:val="center"/>
        <w:rPr>
          <w:b/>
          <w:sz w:val="18"/>
          <w:szCs w:val="18"/>
        </w:rPr>
      </w:pPr>
      <w:r w:rsidRPr="005D5D52">
        <w:rPr>
          <w:b/>
          <w:sz w:val="18"/>
          <w:szCs w:val="18"/>
        </w:rPr>
        <w:t>PURCHASE ACKNOWLEDGEMENT FORM</w:t>
      </w:r>
    </w:p>
    <w:p w14:paraId="311FEC90" w14:textId="77777777" w:rsidR="009E4A4B" w:rsidRPr="00595B60" w:rsidRDefault="009E4A4B" w:rsidP="009E4A4B">
      <w:pPr>
        <w:spacing w:line="240" w:lineRule="atLeast"/>
        <w:ind w:right="14"/>
        <w:jc w:val="center"/>
        <w:rPr>
          <w:b/>
          <w:sz w:val="18"/>
          <w:szCs w:val="18"/>
        </w:rPr>
      </w:pPr>
      <w:r w:rsidRPr="00595B60">
        <w:rPr>
          <w:b/>
          <w:sz w:val="18"/>
          <w:szCs w:val="18"/>
        </w:rPr>
        <w:tab/>
      </w:r>
      <w:r w:rsidRPr="00595B60">
        <w:rPr>
          <w:b/>
          <w:sz w:val="18"/>
          <w:szCs w:val="18"/>
        </w:rPr>
        <w:tab/>
      </w:r>
      <w:r w:rsidRPr="00595B60">
        <w:rPr>
          <w:b/>
          <w:sz w:val="18"/>
          <w:szCs w:val="18"/>
        </w:rPr>
        <w:tab/>
      </w:r>
      <w:r w:rsidRPr="00595B60">
        <w:rPr>
          <w:b/>
          <w:sz w:val="18"/>
          <w:szCs w:val="18"/>
        </w:rPr>
        <w:tab/>
      </w:r>
      <w:r w:rsidRPr="00595B60">
        <w:rPr>
          <w:b/>
          <w:sz w:val="18"/>
          <w:szCs w:val="18"/>
        </w:rPr>
        <w:tab/>
      </w:r>
    </w:p>
    <w:p w14:paraId="30C31D1E" w14:textId="77777777" w:rsidR="009E4A4B" w:rsidRPr="00595B60" w:rsidRDefault="009E4A4B" w:rsidP="009E4A4B">
      <w:pPr>
        <w:spacing w:line="240" w:lineRule="atLeast"/>
        <w:ind w:right="14"/>
        <w:jc w:val="both"/>
        <w:rPr>
          <w:b/>
          <w:sz w:val="18"/>
          <w:szCs w:val="18"/>
        </w:rPr>
      </w:pPr>
    </w:p>
    <w:p w14:paraId="4840C258" w14:textId="77777777" w:rsidR="009E4A4B" w:rsidRPr="00595B60" w:rsidRDefault="009E4A4B" w:rsidP="009E4A4B">
      <w:pPr>
        <w:jc w:val="center"/>
        <w:rPr>
          <w:b/>
          <w:i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4770"/>
      </w:tblGrid>
      <w:tr w:rsidR="009E4A4B" w:rsidRPr="00595B60" w14:paraId="74AD077B" w14:textId="77777777" w:rsidTr="00997ABD">
        <w:tc>
          <w:tcPr>
            <w:tcW w:w="4820" w:type="dxa"/>
            <w:tcBorders>
              <w:bottom w:val="single" w:sz="4" w:space="0" w:color="auto"/>
            </w:tcBorders>
            <w:shd w:val="clear" w:color="auto" w:fill="auto"/>
            <w:tcMar>
              <w:top w:w="72" w:type="dxa"/>
              <w:left w:w="115" w:type="dxa"/>
              <w:bottom w:w="72" w:type="dxa"/>
              <w:right w:w="115" w:type="dxa"/>
            </w:tcMar>
          </w:tcPr>
          <w:p w14:paraId="776C7784" w14:textId="77777777" w:rsidR="009E4A4B" w:rsidRPr="00595B60" w:rsidRDefault="009E4A4B" w:rsidP="00997ABD">
            <w:pPr>
              <w:ind w:right="120"/>
              <w:rPr>
                <w:b/>
                <w:iCs/>
                <w:sz w:val="18"/>
                <w:szCs w:val="18"/>
              </w:rPr>
            </w:pPr>
            <w:r w:rsidRPr="00595B60">
              <w:rPr>
                <w:b/>
                <w:iCs/>
                <w:sz w:val="18"/>
                <w:szCs w:val="18"/>
              </w:rPr>
              <w:t>Customer Full Legal Name:</w:t>
            </w:r>
          </w:p>
        </w:tc>
        <w:bookmarkStart w:id="5" w:name="Text1"/>
        <w:tc>
          <w:tcPr>
            <w:tcW w:w="4770" w:type="dxa"/>
            <w:tcBorders>
              <w:bottom w:val="single" w:sz="4" w:space="0" w:color="auto"/>
            </w:tcBorders>
            <w:tcMar>
              <w:top w:w="72" w:type="dxa"/>
              <w:left w:w="115" w:type="dxa"/>
              <w:bottom w:w="72" w:type="dxa"/>
              <w:right w:w="115" w:type="dxa"/>
            </w:tcMar>
          </w:tcPr>
          <w:p w14:paraId="17320315" w14:textId="7DC34D0D"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noProof/>
                <w:sz w:val="18"/>
                <w:szCs w:val="18"/>
              </w:rPr>
              <w:t> </w:t>
            </w:r>
            <w:r w:rsidRPr="00595B60">
              <w:rPr>
                <w:iCs/>
                <w:noProof/>
                <w:sz w:val="18"/>
                <w:szCs w:val="18"/>
              </w:rPr>
              <w:t> </w:t>
            </w:r>
            <w:r w:rsidRPr="00595B60">
              <w:rPr>
                <w:iCs/>
                <w:noProof/>
                <w:sz w:val="18"/>
                <w:szCs w:val="18"/>
              </w:rPr>
              <w:t> </w:t>
            </w:r>
            <w:r w:rsidRPr="00595B60">
              <w:rPr>
                <w:iCs/>
                <w:noProof/>
                <w:sz w:val="18"/>
                <w:szCs w:val="18"/>
              </w:rPr>
              <w:t> </w:t>
            </w:r>
            <w:r w:rsidRPr="00595B60">
              <w:rPr>
                <w:iCs/>
                <w:noProof/>
                <w:sz w:val="18"/>
                <w:szCs w:val="18"/>
              </w:rPr>
              <w:t> </w:t>
            </w:r>
            <w:r w:rsidRPr="00595B60">
              <w:rPr>
                <w:iCs/>
                <w:sz w:val="18"/>
                <w:szCs w:val="18"/>
              </w:rPr>
              <w:fldChar w:fldCharType="end"/>
            </w:r>
            <w:bookmarkEnd w:id="5"/>
          </w:p>
        </w:tc>
      </w:tr>
      <w:tr w:rsidR="009E4A4B" w:rsidRPr="00595B60" w14:paraId="686B8321" w14:textId="77777777" w:rsidTr="00997ABD">
        <w:tc>
          <w:tcPr>
            <w:tcW w:w="4820" w:type="dxa"/>
            <w:tcBorders>
              <w:bottom w:val="single" w:sz="4" w:space="0" w:color="auto"/>
            </w:tcBorders>
            <w:shd w:val="clear" w:color="auto" w:fill="auto"/>
            <w:tcMar>
              <w:top w:w="72" w:type="dxa"/>
              <w:left w:w="115" w:type="dxa"/>
              <w:bottom w:w="72" w:type="dxa"/>
              <w:right w:w="115" w:type="dxa"/>
            </w:tcMar>
          </w:tcPr>
          <w:p w14:paraId="2D04E522" w14:textId="77777777" w:rsidR="009E4A4B" w:rsidRPr="005D5D52" w:rsidRDefault="009E4A4B" w:rsidP="00997ABD">
            <w:pPr>
              <w:ind w:right="120"/>
              <w:rPr>
                <w:b/>
                <w:iCs/>
                <w:sz w:val="18"/>
                <w:szCs w:val="18"/>
              </w:rPr>
            </w:pPr>
            <w:r w:rsidRPr="005D5D52">
              <w:rPr>
                <w:b/>
                <w:iCs/>
                <w:sz w:val="18"/>
                <w:szCs w:val="18"/>
              </w:rPr>
              <w:t>Customer Address:</w:t>
            </w:r>
          </w:p>
        </w:tc>
        <w:tc>
          <w:tcPr>
            <w:tcW w:w="4770" w:type="dxa"/>
            <w:tcBorders>
              <w:bottom w:val="single" w:sz="4" w:space="0" w:color="auto"/>
            </w:tcBorders>
            <w:shd w:val="clear" w:color="auto" w:fill="auto"/>
            <w:tcMar>
              <w:top w:w="72" w:type="dxa"/>
              <w:left w:w="115" w:type="dxa"/>
              <w:bottom w:w="72" w:type="dxa"/>
              <w:right w:w="115" w:type="dxa"/>
            </w:tcMar>
          </w:tcPr>
          <w:p w14:paraId="2FD70F1C" w14:textId="77777777"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noProof/>
                <w:sz w:val="18"/>
                <w:szCs w:val="18"/>
              </w:rPr>
              <w:t> </w:t>
            </w:r>
            <w:r w:rsidRPr="00595B60">
              <w:rPr>
                <w:iCs/>
                <w:noProof/>
                <w:sz w:val="18"/>
                <w:szCs w:val="18"/>
              </w:rPr>
              <w:t> </w:t>
            </w:r>
            <w:r w:rsidRPr="00595B60">
              <w:rPr>
                <w:iCs/>
                <w:noProof/>
                <w:sz w:val="18"/>
                <w:szCs w:val="18"/>
              </w:rPr>
              <w:t> </w:t>
            </w:r>
            <w:r w:rsidRPr="00595B60">
              <w:rPr>
                <w:iCs/>
                <w:noProof/>
                <w:sz w:val="18"/>
                <w:szCs w:val="18"/>
              </w:rPr>
              <w:t> </w:t>
            </w:r>
            <w:r w:rsidRPr="00595B60">
              <w:rPr>
                <w:iCs/>
                <w:noProof/>
                <w:sz w:val="18"/>
                <w:szCs w:val="18"/>
              </w:rPr>
              <w:t> </w:t>
            </w:r>
            <w:r w:rsidRPr="00595B60">
              <w:rPr>
                <w:iCs/>
                <w:sz w:val="18"/>
                <w:szCs w:val="18"/>
              </w:rPr>
              <w:fldChar w:fldCharType="end"/>
            </w:r>
          </w:p>
        </w:tc>
      </w:tr>
      <w:tr w:rsidR="009E4A4B" w:rsidRPr="00595B60" w14:paraId="645F49CF" w14:textId="77777777" w:rsidTr="00997ABD">
        <w:tc>
          <w:tcPr>
            <w:tcW w:w="4820" w:type="dxa"/>
            <w:shd w:val="clear" w:color="auto" w:fill="auto"/>
            <w:tcMar>
              <w:top w:w="72" w:type="dxa"/>
              <w:left w:w="115" w:type="dxa"/>
              <w:bottom w:w="72" w:type="dxa"/>
              <w:right w:w="115" w:type="dxa"/>
            </w:tcMar>
          </w:tcPr>
          <w:p w14:paraId="7F9280A5" w14:textId="77777777" w:rsidR="009E4A4B" w:rsidRPr="005D5D52" w:rsidRDefault="009E4A4B" w:rsidP="00997ABD">
            <w:pPr>
              <w:ind w:right="120"/>
              <w:rPr>
                <w:b/>
                <w:iCs/>
                <w:sz w:val="18"/>
                <w:szCs w:val="18"/>
              </w:rPr>
            </w:pPr>
          </w:p>
        </w:tc>
        <w:tc>
          <w:tcPr>
            <w:tcW w:w="4770" w:type="dxa"/>
            <w:tcMar>
              <w:top w:w="72" w:type="dxa"/>
              <w:left w:w="115" w:type="dxa"/>
              <w:bottom w:w="72" w:type="dxa"/>
              <w:right w:w="115" w:type="dxa"/>
            </w:tcMar>
          </w:tcPr>
          <w:p w14:paraId="325E3D38" w14:textId="77777777" w:rsidR="009E4A4B" w:rsidRPr="00595B60" w:rsidRDefault="009E4A4B" w:rsidP="00997ABD">
            <w:pPr>
              <w:ind w:right="120"/>
              <w:rPr>
                <w:iCs/>
                <w:sz w:val="18"/>
                <w:szCs w:val="18"/>
              </w:rPr>
            </w:pPr>
          </w:p>
        </w:tc>
      </w:tr>
      <w:tr w:rsidR="009E4A4B" w:rsidRPr="00595B60" w14:paraId="0789280A" w14:textId="77777777" w:rsidTr="00997ABD">
        <w:tc>
          <w:tcPr>
            <w:tcW w:w="4820"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72" w:type="dxa"/>
              <w:right w:w="115" w:type="dxa"/>
            </w:tcMar>
          </w:tcPr>
          <w:p w14:paraId="369F7A71" w14:textId="77777777" w:rsidR="009E4A4B" w:rsidRPr="005D5D52" w:rsidRDefault="009E4A4B" w:rsidP="00997ABD">
            <w:pPr>
              <w:ind w:right="120"/>
              <w:rPr>
                <w:b/>
                <w:iCs/>
                <w:sz w:val="18"/>
                <w:szCs w:val="18"/>
              </w:rPr>
            </w:pPr>
            <w:r w:rsidRPr="005D5D52">
              <w:rPr>
                <w:b/>
                <w:iCs/>
                <w:sz w:val="18"/>
                <w:szCs w:val="18"/>
              </w:rPr>
              <w:t xml:space="preserve">Reseller Name:  </w:t>
            </w:r>
          </w:p>
        </w:tc>
        <w:tc>
          <w:tcPr>
            <w:tcW w:w="477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14:paraId="1F291EA3" w14:textId="77777777"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fldChar w:fldCharType="end"/>
            </w:r>
          </w:p>
        </w:tc>
      </w:tr>
      <w:tr w:rsidR="009E4A4B" w:rsidRPr="00595B60" w14:paraId="149F0F4B" w14:textId="77777777" w:rsidTr="00997ABD">
        <w:tc>
          <w:tcPr>
            <w:tcW w:w="4820"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72" w:type="dxa"/>
              <w:right w:w="115" w:type="dxa"/>
            </w:tcMar>
          </w:tcPr>
          <w:p w14:paraId="33D1AC6C" w14:textId="77777777" w:rsidR="009E4A4B" w:rsidRPr="005D5D52" w:rsidRDefault="009E4A4B" w:rsidP="00997ABD">
            <w:pPr>
              <w:ind w:right="120"/>
              <w:rPr>
                <w:b/>
                <w:iCs/>
                <w:sz w:val="18"/>
                <w:szCs w:val="18"/>
              </w:rPr>
            </w:pPr>
            <w:r w:rsidRPr="005D5D52">
              <w:rPr>
                <w:b/>
                <w:bCs/>
                <w:sz w:val="18"/>
                <w:szCs w:val="18"/>
              </w:rPr>
              <w:t>Number of Identity Cubes:</w:t>
            </w:r>
          </w:p>
        </w:tc>
        <w:tc>
          <w:tcPr>
            <w:tcW w:w="477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14:paraId="0DD08C32" w14:textId="77777777"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fldChar w:fldCharType="end"/>
            </w:r>
          </w:p>
        </w:tc>
      </w:tr>
      <w:tr w:rsidR="009E4A4B" w:rsidRPr="00595B60" w14:paraId="36AB8444" w14:textId="77777777" w:rsidTr="00997ABD">
        <w:tc>
          <w:tcPr>
            <w:tcW w:w="4820" w:type="dxa"/>
            <w:tcBorders>
              <w:top w:val="single" w:sz="4" w:space="0" w:color="auto"/>
              <w:left w:val="single" w:sz="4" w:space="0" w:color="auto"/>
              <w:bottom w:val="single" w:sz="4" w:space="0" w:color="auto"/>
              <w:right w:val="single" w:sz="4" w:space="0" w:color="auto"/>
            </w:tcBorders>
            <w:shd w:val="clear" w:color="auto" w:fill="auto"/>
            <w:tcMar>
              <w:top w:w="72" w:type="dxa"/>
              <w:left w:w="115" w:type="dxa"/>
              <w:bottom w:w="72" w:type="dxa"/>
              <w:right w:w="115" w:type="dxa"/>
            </w:tcMar>
          </w:tcPr>
          <w:p w14:paraId="351A5B68" w14:textId="77777777" w:rsidR="009E4A4B" w:rsidRPr="00595B60" w:rsidRDefault="009E4A4B" w:rsidP="00997ABD">
            <w:pPr>
              <w:ind w:right="120"/>
              <w:rPr>
                <w:b/>
                <w:iCs/>
                <w:sz w:val="18"/>
                <w:szCs w:val="18"/>
              </w:rPr>
            </w:pPr>
            <w:r w:rsidRPr="005D5D52">
              <w:rPr>
                <w:b/>
                <w:iCs/>
                <w:sz w:val="18"/>
                <w:szCs w:val="18"/>
              </w:rPr>
              <w:t xml:space="preserve">SailPoint Software </w:t>
            </w:r>
            <w:r w:rsidRPr="00595B60">
              <w:rPr>
                <w:b/>
                <w:iCs/>
                <w:sz w:val="18"/>
                <w:szCs w:val="18"/>
              </w:rPr>
              <w:t>as a Service Offering (“SaaS Services”):</w:t>
            </w:r>
          </w:p>
        </w:tc>
        <w:tc>
          <w:tcPr>
            <w:tcW w:w="477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14:paraId="4F31703C" w14:textId="77777777" w:rsidR="009E4A4B" w:rsidRPr="005D5D52" w:rsidRDefault="009E4A4B" w:rsidP="00997ABD">
            <w:pPr>
              <w:ind w:right="120"/>
              <w:rPr>
                <w:iCs/>
                <w:sz w:val="18"/>
                <w:szCs w:val="18"/>
              </w:rPr>
            </w:pPr>
            <w:r w:rsidRPr="00595B60">
              <w:rPr>
                <w:iCs/>
                <w:sz w:val="18"/>
                <w:szCs w:val="18"/>
              </w:rPr>
              <w:fldChar w:fldCharType="begin">
                <w:ffData>
                  <w:name w:val="Text1"/>
                  <w:enabled/>
                  <w:calcOnExit w:val="0"/>
                  <w:textInput/>
                </w:ffData>
              </w:fldChar>
            </w:r>
            <w:r w:rsidRPr="00595B60">
              <w:rPr>
                <w:iCs/>
                <w:sz w:val="18"/>
                <w:szCs w:val="18"/>
              </w:rPr>
              <w:instrText xml:space="preserve"> FORMTEXT </w:instrText>
            </w:r>
            <w:r w:rsidRPr="00595B60">
              <w:rPr>
                <w:iCs/>
                <w:sz w:val="18"/>
                <w:szCs w:val="18"/>
              </w:rPr>
            </w:r>
            <w:r w:rsidRPr="00595B60">
              <w:rPr>
                <w:iCs/>
                <w:sz w:val="18"/>
                <w:szCs w:val="18"/>
              </w:rPr>
              <w:fldChar w:fldCharType="separate"/>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t> </w:t>
            </w:r>
            <w:r w:rsidRPr="00595B60">
              <w:rPr>
                <w:iCs/>
                <w:sz w:val="18"/>
                <w:szCs w:val="18"/>
              </w:rPr>
              <w:fldChar w:fldCharType="end"/>
            </w:r>
          </w:p>
        </w:tc>
      </w:tr>
    </w:tbl>
    <w:p w14:paraId="6CFDEFB4" w14:textId="77777777" w:rsidR="009E4A4B" w:rsidRPr="005D5D52" w:rsidRDefault="009E4A4B" w:rsidP="009E4A4B">
      <w:pPr>
        <w:spacing w:line="240" w:lineRule="atLeast"/>
        <w:ind w:right="14"/>
        <w:jc w:val="both"/>
        <w:rPr>
          <w:b/>
          <w:sz w:val="18"/>
          <w:szCs w:val="18"/>
        </w:rPr>
      </w:pPr>
    </w:p>
    <w:p w14:paraId="64E1C5C6" w14:textId="77777777" w:rsidR="009E4A4B" w:rsidRPr="00595B60" w:rsidRDefault="009E4A4B" w:rsidP="009E4A4B">
      <w:pPr>
        <w:jc w:val="both"/>
        <w:rPr>
          <w:sz w:val="18"/>
          <w:szCs w:val="18"/>
        </w:rPr>
      </w:pPr>
      <w:r w:rsidRPr="00595B60">
        <w:rPr>
          <w:b/>
          <w:sz w:val="18"/>
          <w:szCs w:val="18"/>
          <w:u w:val="single"/>
        </w:rPr>
        <w:t>Purpose</w:t>
      </w:r>
      <w:r w:rsidRPr="00595B60">
        <w:rPr>
          <w:b/>
          <w:sz w:val="18"/>
          <w:szCs w:val="18"/>
        </w:rPr>
        <w:t xml:space="preserve">:  </w:t>
      </w:r>
      <w:r w:rsidRPr="00595B60">
        <w:rPr>
          <w:sz w:val="18"/>
          <w:szCs w:val="18"/>
        </w:rPr>
        <w:t xml:space="preserve">The purpose of this Purchase Acknowledgement Form (“PAF”) is to confirm that Customer has issued a purchase order or other similar Customer ordering document for the purchase of SailPoint SaaS Services from the Reseller identified above.  Customer further confirms its agreement that such SaaS Services  shall be governed by the terms and conditions of either the existing Customer / SailPoint Technologies, Inc. Software as a Services Agreement dated ______, 20__ or if no such executed agreement exists, the terms of the SailPoint’s agreement located at </w:t>
      </w:r>
      <w:hyperlink r:id="rId17" w:history="1">
        <w:r w:rsidRPr="00595B60">
          <w:rPr>
            <w:rStyle w:val="Hyperlink"/>
            <w:b/>
            <w:sz w:val="18"/>
            <w:szCs w:val="18"/>
          </w:rPr>
          <w:t>http://www.sailpoint.com</w:t>
        </w:r>
      </w:hyperlink>
      <w:r w:rsidRPr="005D5D52">
        <w:rPr>
          <w:rStyle w:val="Hyperlink"/>
          <w:b/>
          <w:sz w:val="18"/>
          <w:szCs w:val="18"/>
        </w:rPr>
        <w:t xml:space="preserve">/legal </w:t>
      </w:r>
      <w:r w:rsidRPr="00595B60">
        <w:rPr>
          <w:rStyle w:val="Hyperlink"/>
          <w:sz w:val="18"/>
          <w:szCs w:val="18"/>
        </w:rPr>
        <w:t>will apply</w:t>
      </w:r>
      <w:r w:rsidRPr="00595B60">
        <w:rPr>
          <w:sz w:val="18"/>
          <w:szCs w:val="18"/>
        </w:rPr>
        <w:t>.</w:t>
      </w:r>
    </w:p>
    <w:p w14:paraId="446D20A9" w14:textId="77777777" w:rsidR="009E4A4B" w:rsidRPr="00595B60" w:rsidRDefault="009E4A4B" w:rsidP="009E4A4B">
      <w:pPr>
        <w:pStyle w:val="Bod"/>
        <w:spacing w:after="0"/>
        <w:ind w:firstLine="0"/>
        <w:rPr>
          <w:sz w:val="18"/>
          <w:szCs w:val="18"/>
        </w:rPr>
      </w:pPr>
    </w:p>
    <w:p w14:paraId="298AC42B" w14:textId="77777777" w:rsidR="009E4A4B" w:rsidRPr="00595B60" w:rsidRDefault="009E4A4B" w:rsidP="009E4A4B">
      <w:pPr>
        <w:pStyle w:val="Bod"/>
        <w:spacing w:after="0"/>
        <w:ind w:firstLine="0"/>
        <w:rPr>
          <w:sz w:val="18"/>
          <w:szCs w:val="18"/>
        </w:rPr>
      </w:pPr>
      <w:r w:rsidRPr="00595B60">
        <w:rPr>
          <w:sz w:val="18"/>
          <w:szCs w:val="18"/>
        </w:rPr>
        <w:t xml:space="preserve">Pursuant to SailPoint’s resell/distribution agreement with this Reseller, SailPoint will provide access to SailPoint SaaS Services to Customer under the terms and conditions the aforementioned Agreement.  </w:t>
      </w:r>
    </w:p>
    <w:p w14:paraId="4B94781E" w14:textId="77777777" w:rsidR="009E4A4B" w:rsidRPr="00595B60" w:rsidRDefault="009E4A4B" w:rsidP="009E4A4B">
      <w:pPr>
        <w:pStyle w:val="Bod"/>
        <w:spacing w:after="0"/>
        <w:ind w:firstLine="0"/>
        <w:rPr>
          <w:sz w:val="18"/>
          <w:szCs w:val="18"/>
        </w:rPr>
      </w:pPr>
    </w:p>
    <w:p w14:paraId="19D0F037" w14:textId="77777777" w:rsidR="009E4A4B" w:rsidRPr="00595B60" w:rsidRDefault="009E4A4B" w:rsidP="009E4A4B">
      <w:pPr>
        <w:tabs>
          <w:tab w:val="left" w:pos="2880"/>
        </w:tabs>
        <w:spacing w:line="240" w:lineRule="atLeast"/>
        <w:ind w:right="14"/>
        <w:jc w:val="both"/>
        <w:rPr>
          <w:sz w:val="18"/>
          <w:szCs w:val="18"/>
        </w:rPr>
      </w:pPr>
      <w:r w:rsidRPr="00595B60">
        <w:rPr>
          <w:b/>
          <w:sz w:val="18"/>
          <w:szCs w:val="18"/>
          <w:u w:val="single"/>
        </w:rPr>
        <w:t>Pricing &amp; Payment</w:t>
      </w:r>
      <w:r w:rsidRPr="00595B60">
        <w:rPr>
          <w:b/>
          <w:sz w:val="18"/>
          <w:szCs w:val="18"/>
        </w:rPr>
        <w:t>:</w:t>
      </w:r>
      <w:r w:rsidRPr="00595B60">
        <w:rPr>
          <w:sz w:val="18"/>
          <w:szCs w:val="18"/>
        </w:rPr>
        <w:t xml:space="preserve">  The price and payment terms for the SaaS Services  will be established between Customer and Reseller.  All payments will be paid directly to Reseller.  This document is for licensing documentation purposes only.  </w:t>
      </w:r>
    </w:p>
    <w:p w14:paraId="7F9C353C" w14:textId="77777777" w:rsidR="009E4A4B" w:rsidRPr="00595B60" w:rsidRDefault="009E4A4B" w:rsidP="009E4A4B">
      <w:pPr>
        <w:tabs>
          <w:tab w:val="left" w:pos="2880"/>
        </w:tabs>
        <w:spacing w:line="240" w:lineRule="atLeast"/>
        <w:ind w:right="14"/>
        <w:jc w:val="both"/>
        <w:rPr>
          <w:sz w:val="18"/>
          <w:szCs w:val="18"/>
        </w:rPr>
      </w:pPr>
    </w:p>
    <w:p w14:paraId="26B33509" w14:textId="77777777" w:rsidR="009E4A4B" w:rsidRPr="00595B60" w:rsidRDefault="009E4A4B" w:rsidP="009E4A4B">
      <w:pPr>
        <w:spacing w:line="240" w:lineRule="atLeast"/>
        <w:ind w:right="14"/>
        <w:jc w:val="center"/>
        <w:rPr>
          <w:sz w:val="18"/>
          <w:szCs w:val="18"/>
        </w:rPr>
      </w:pPr>
      <w:r w:rsidRPr="00595B60">
        <w:rPr>
          <w:b/>
          <w:sz w:val="18"/>
          <w:szCs w:val="18"/>
        </w:rPr>
        <w:t xml:space="preserve">***End of </w:t>
      </w:r>
      <w:r>
        <w:rPr>
          <w:b/>
          <w:sz w:val="18"/>
          <w:szCs w:val="18"/>
        </w:rPr>
        <w:t>Exhibit</w:t>
      </w:r>
      <w:r w:rsidRPr="00595B60">
        <w:rPr>
          <w:b/>
          <w:sz w:val="18"/>
          <w:szCs w:val="18"/>
        </w:rPr>
        <w:t>***</w:t>
      </w:r>
    </w:p>
    <w:p w14:paraId="44066606" w14:textId="77777777" w:rsidR="009E4A4B" w:rsidRPr="00595B60" w:rsidRDefault="009E4A4B" w:rsidP="009E4A4B">
      <w:pPr>
        <w:rPr>
          <w:sz w:val="18"/>
          <w:szCs w:val="18"/>
        </w:rPr>
      </w:pPr>
    </w:p>
    <w:p w14:paraId="09E550AA" w14:textId="0E7C2961" w:rsidR="00423F87" w:rsidRDefault="00423F87" w:rsidP="00423F87">
      <w:pPr>
        <w:tabs>
          <w:tab w:val="left" w:pos="5940"/>
        </w:tabs>
      </w:pPr>
    </w:p>
    <w:sectPr w:rsidR="00423F87" w:rsidSect="009A5B08">
      <w:footerReference w:type="even" r:id="rId18"/>
      <w:footerReference w:type="default" r:id="rId19"/>
      <w:headerReference w:type="first" r:id="rId20"/>
      <w:footerReference w:type="first" r:id="rId21"/>
      <w:type w:val="continuous"/>
      <w:pgSz w:w="12240" w:h="15840" w:code="1"/>
      <w:pgMar w:top="1080" w:right="1080" w:bottom="144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F5187" w14:textId="77777777" w:rsidR="00270713" w:rsidRDefault="00270713">
      <w:r>
        <w:separator/>
      </w:r>
    </w:p>
  </w:endnote>
  <w:endnote w:type="continuationSeparator" w:id="0">
    <w:p w14:paraId="6F1D0715" w14:textId="77777777" w:rsidR="00270713" w:rsidRDefault="00270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W1)">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A41BE" w14:textId="77777777" w:rsidR="00C53DE5" w:rsidRDefault="00C53D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98CA8B" w14:textId="77777777" w:rsidR="00C53DE5" w:rsidRDefault="00C53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80CD8" w14:textId="2E9E81BD" w:rsidR="00C53DE5" w:rsidRPr="00983787" w:rsidRDefault="00C53DE5" w:rsidP="00D6099A">
    <w:pPr>
      <w:pStyle w:val="Footer"/>
      <w:framePr w:wrap="around" w:vAnchor="text" w:hAnchor="margin" w:xAlign="center" w:y="1"/>
      <w:tabs>
        <w:tab w:val="clear" w:pos="4680"/>
        <w:tab w:val="center" w:pos="5580"/>
      </w:tabs>
      <w:rPr>
        <w:rStyle w:val="PageNumber"/>
        <w:sz w:val="18"/>
        <w:szCs w:val="18"/>
      </w:rPr>
    </w:pPr>
    <w:r>
      <w:rPr>
        <w:b/>
        <w:sz w:val="18"/>
      </w:rPr>
      <w:t>SailPoint Technologies Confidential</w:t>
    </w:r>
    <w:r>
      <w:rPr>
        <w:rStyle w:val="PageNumber"/>
        <w:sz w:val="18"/>
      </w:rPr>
      <w:tab/>
    </w:r>
    <w:r w:rsidRPr="00983787">
      <w:rPr>
        <w:rStyle w:val="PageNumber"/>
        <w:sz w:val="18"/>
        <w:szCs w:val="18"/>
      </w:rPr>
      <w:fldChar w:fldCharType="begin"/>
    </w:r>
    <w:r w:rsidRPr="00983787">
      <w:rPr>
        <w:rStyle w:val="PageNumber"/>
        <w:sz w:val="18"/>
        <w:szCs w:val="18"/>
      </w:rPr>
      <w:instrText xml:space="preserve">PAGE  </w:instrText>
    </w:r>
    <w:r w:rsidRPr="00983787">
      <w:rPr>
        <w:rStyle w:val="PageNumber"/>
        <w:sz w:val="18"/>
        <w:szCs w:val="18"/>
      </w:rPr>
      <w:fldChar w:fldCharType="separate"/>
    </w:r>
    <w:r w:rsidR="00A06C17">
      <w:rPr>
        <w:rStyle w:val="PageNumber"/>
        <w:noProof/>
        <w:sz w:val="18"/>
        <w:szCs w:val="18"/>
      </w:rPr>
      <w:t>1</w:t>
    </w:r>
    <w:r w:rsidRPr="00983787">
      <w:rPr>
        <w:rStyle w:val="PageNumber"/>
        <w:sz w:val="18"/>
        <w:szCs w:val="18"/>
      </w:rPr>
      <w:fldChar w:fldCharType="end"/>
    </w:r>
    <w:r w:rsidRPr="00983787">
      <w:rPr>
        <w:rStyle w:val="PageNumber"/>
        <w:sz w:val="18"/>
        <w:szCs w:val="18"/>
      </w:rPr>
      <w:t xml:space="preserve"> of </w:t>
    </w:r>
    <w:r w:rsidRPr="00983787">
      <w:rPr>
        <w:rStyle w:val="PageNumber"/>
        <w:sz w:val="18"/>
        <w:szCs w:val="18"/>
      </w:rPr>
      <w:fldChar w:fldCharType="begin"/>
    </w:r>
    <w:r w:rsidRPr="00983787">
      <w:rPr>
        <w:rStyle w:val="PageNumber"/>
        <w:sz w:val="18"/>
        <w:szCs w:val="18"/>
      </w:rPr>
      <w:instrText xml:space="preserve"> NUMPAGES </w:instrText>
    </w:r>
    <w:r w:rsidRPr="00983787">
      <w:rPr>
        <w:rStyle w:val="PageNumber"/>
        <w:sz w:val="18"/>
        <w:szCs w:val="18"/>
      </w:rPr>
      <w:fldChar w:fldCharType="separate"/>
    </w:r>
    <w:r w:rsidR="00A06C17">
      <w:rPr>
        <w:rStyle w:val="PageNumber"/>
        <w:noProof/>
        <w:sz w:val="18"/>
        <w:szCs w:val="18"/>
      </w:rPr>
      <w:t>20</w:t>
    </w:r>
    <w:r w:rsidRPr="00983787">
      <w:rPr>
        <w:rStyle w:val="PageNumber"/>
        <w:sz w:val="18"/>
        <w:szCs w:val="18"/>
      </w:rPr>
      <w:fldChar w:fldCharType="end"/>
    </w:r>
    <w:r>
      <w:rPr>
        <w:rStyle w:val="PageNumber"/>
        <w:sz w:val="18"/>
        <w:szCs w:val="18"/>
      </w:rPr>
      <w:tab/>
      <w:t>Ver 0</w:t>
    </w:r>
    <w:r w:rsidR="00817502">
      <w:rPr>
        <w:rStyle w:val="PageNumber"/>
        <w:sz w:val="18"/>
        <w:szCs w:val="18"/>
      </w:rPr>
      <w:t>21017</w:t>
    </w:r>
  </w:p>
  <w:p w14:paraId="65418DF0" w14:textId="77777777" w:rsidR="00C53DE5" w:rsidRDefault="00C53DE5">
    <w:pPr>
      <w:pStyle w:val="Footer"/>
      <w:framePr w:wrap="around" w:vAnchor="text" w:hAnchor="margin" w:xAlign="center" w:y="1"/>
      <w:rPr>
        <w:rStyle w:val="PageNumber"/>
      </w:rPr>
    </w:pPr>
    <w:r>
      <w:rPr>
        <w:rStyle w:val="PageNumber"/>
      </w:rPr>
      <w:tab/>
    </w:r>
    <w:r>
      <w:rPr>
        <w:rStyle w:val="PageNumber"/>
      </w:rPr>
      <w:tab/>
    </w:r>
  </w:p>
  <w:p w14:paraId="1EEF175E" w14:textId="77777777" w:rsidR="00C53DE5" w:rsidRDefault="00C53DE5" w:rsidP="002E1396">
    <w:pPr>
      <w:pStyle w:val="Footer"/>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A0F19" w14:textId="77777777" w:rsidR="00C53DE5" w:rsidRPr="00983787" w:rsidRDefault="00C53DE5" w:rsidP="00161ACC">
    <w:pPr>
      <w:pStyle w:val="Footer"/>
      <w:tabs>
        <w:tab w:val="clear" w:pos="4680"/>
        <w:tab w:val="center" w:pos="7200"/>
      </w:tabs>
      <w:rPr>
        <w:rFonts w:ascii="Arial" w:hAnsi="Arial" w:cs="Arial"/>
        <w:b/>
        <w:sz w:val="18"/>
        <w:szCs w:val="18"/>
      </w:rPr>
    </w:pPr>
    <w:r>
      <w:rPr>
        <w:b/>
        <w:sz w:val="18"/>
      </w:rPr>
      <w:t>SAILPOINT CONFIDENTIAL</w:t>
    </w:r>
    <w:r>
      <w:rPr>
        <w:b/>
        <w:sz w:val="18"/>
      </w:rPr>
      <w:tab/>
    </w:r>
    <w:r w:rsidRPr="00983787">
      <w:rPr>
        <w:rStyle w:val="PageNumber"/>
        <w:sz w:val="18"/>
        <w:szCs w:val="18"/>
      </w:rPr>
      <w:fldChar w:fldCharType="begin"/>
    </w:r>
    <w:r w:rsidRPr="00983787">
      <w:rPr>
        <w:rStyle w:val="PageNumber"/>
        <w:sz w:val="18"/>
        <w:szCs w:val="18"/>
      </w:rPr>
      <w:instrText xml:space="preserve"> PAGE </w:instrText>
    </w:r>
    <w:r w:rsidRPr="00983787">
      <w:rPr>
        <w:rStyle w:val="PageNumber"/>
        <w:sz w:val="18"/>
        <w:szCs w:val="18"/>
      </w:rPr>
      <w:fldChar w:fldCharType="separate"/>
    </w:r>
    <w:r>
      <w:rPr>
        <w:rStyle w:val="PageNumber"/>
        <w:noProof/>
        <w:sz w:val="18"/>
        <w:szCs w:val="18"/>
      </w:rPr>
      <w:t>1</w:t>
    </w:r>
    <w:r w:rsidRPr="00983787">
      <w:rPr>
        <w:rStyle w:val="PageNumber"/>
        <w:sz w:val="18"/>
        <w:szCs w:val="18"/>
      </w:rPr>
      <w:fldChar w:fldCharType="end"/>
    </w:r>
    <w:r w:rsidRPr="00983787">
      <w:rPr>
        <w:rStyle w:val="PageNumber"/>
        <w:sz w:val="18"/>
        <w:szCs w:val="18"/>
      </w:rPr>
      <w:t xml:space="preserve"> of </w:t>
    </w:r>
    <w:r w:rsidRPr="00983787">
      <w:rPr>
        <w:rStyle w:val="PageNumber"/>
        <w:sz w:val="18"/>
        <w:szCs w:val="18"/>
      </w:rPr>
      <w:fldChar w:fldCharType="begin"/>
    </w:r>
    <w:r w:rsidRPr="00983787">
      <w:rPr>
        <w:rStyle w:val="PageNumber"/>
        <w:sz w:val="18"/>
        <w:szCs w:val="18"/>
      </w:rPr>
      <w:instrText xml:space="preserve"> NUMPAGES </w:instrText>
    </w:r>
    <w:r w:rsidRPr="00983787">
      <w:rPr>
        <w:rStyle w:val="PageNumber"/>
        <w:sz w:val="18"/>
        <w:szCs w:val="18"/>
      </w:rPr>
      <w:fldChar w:fldCharType="separate"/>
    </w:r>
    <w:r>
      <w:rPr>
        <w:rStyle w:val="PageNumber"/>
        <w:noProof/>
        <w:sz w:val="18"/>
        <w:szCs w:val="18"/>
      </w:rPr>
      <w:t>4</w:t>
    </w:r>
    <w:r w:rsidRPr="00983787">
      <w:rPr>
        <w:rStyle w:val="PageNumber"/>
        <w:sz w:val="18"/>
        <w:szCs w:val="18"/>
      </w:rPr>
      <w:fldChar w:fldCharType="end"/>
    </w:r>
  </w:p>
  <w:p w14:paraId="7AE1E6D4" w14:textId="77777777" w:rsidR="00C53DE5" w:rsidRDefault="00C53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09A65" w14:textId="77777777" w:rsidR="00270713" w:rsidRDefault="00270713">
      <w:r>
        <w:separator/>
      </w:r>
    </w:p>
  </w:footnote>
  <w:footnote w:type="continuationSeparator" w:id="0">
    <w:p w14:paraId="5609DDD8" w14:textId="77777777" w:rsidR="00270713" w:rsidRDefault="00270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937E8" w14:textId="77777777" w:rsidR="00C53DE5" w:rsidRPr="0094796C" w:rsidRDefault="00C53DE5" w:rsidP="00D6099A">
    <w:pPr>
      <w:pStyle w:val="Header"/>
      <w:tabs>
        <w:tab w:val="clear" w:pos="4680"/>
        <w:tab w:val="center" w:pos="6480"/>
      </w:tabs>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80D"/>
    <w:multiLevelType w:val="hybridMultilevel"/>
    <w:tmpl w:val="985EF55E"/>
    <w:lvl w:ilvl="0" w:tplc="BB8EC860">
      <w:start w:val="1"/>
      <w:numFmt w:val="lowerLetter"/>
      <w:lvlText w:val="(%1)"/>
      <w:lvlJc w:val="left"/>
      <w:pPr>
        <w:ind w:left="1152" w:hanging="360"/>
      </w:pPr>
      <w:rPr>
        <w:rFonts w:hint="default"/>
        <w:u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7EE678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AB31975"/>
    <w:multiLevelType w:val="hybridMultilevel"/>
    <w:tmpl w:val="620E3E84"/>
    <w:lvl w:ilvl="0" w:tplc="979E1B02">
      <w:start w:val="2"/>
      <w:numFmt w:val="bullet"/>
      <w:lvlText w:val="-"/>
      <w:lvlJc w:val="left"/>
      <w:pPr>
        <w:ind w:left="360" w:hanging="360"/>
      </w:pPr>
      <w:rPr>
        <w:rFonts w:ascii="Arial" w:eastAsia="Times New Roman" w:hAnsi="Arial" w:cs="Aria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506360"/>
    <w:multiLevelType w:val="hybridMultilevel"/>
    <w:tmpl w:val="D88CF7D0"/>
    <w:lvl w:ilvl="0" w:tplc="85D4AE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2DD2"/>
    <w:multiLevelType w:val="multilevel"/>
    <w:tmpl w:val="27567B22"/>
    <w:lvl w:ilvl="0">
      <w:start w:val="1"/>
      <w:numFmt w:val="decimal"/>
      <w:lvlText w:val="%1."/>
      <w:lvlJc w:val="left"/>
      <w:pPr>
        <w:tabs>
          <w:tab w:val="num" w:pos="522"/>
        </w:tabs>
        <w:ind w:left="522" w:hanging="432"/>
      </w:pPr>
      <w:rPr>
        <w:rFonts w:hint="default"/>
        <w:b/>
        <w:i w:val="0"/>
      </w:rPr>
    </w:lvl>
    <w:lvl w:ilvl="1">
      <w:start w:val="1"/>
      <w:numFmt w:val="lowerLetter"/>
      <w:lvlText w:val="%2."/>
      <w:lvlJc w:val="left"/>
      <w:pPr>
        <w:tabs>
          <w:tab w:val="num" w:pos="864"/>
        </w:tabs>
        <w:ind w:left="864" w:hanging="432"/>
      </w:pPr>
      <w:rPr>
        <w:rFonts w:hint="default"/>
        <w:b w:val="0"/>
        <w:i w:val="0"/>
        <w:color w:val="auto"/>
      </w:rPr>
    </w:lvl>
    <w:lvl w:ilvl="2">
      <w:start w:val="1"/>
      <w:numFmt w:val="decimal"/>
      <w:lvlText w:val="%3)"/>
      <w:lvlJc w:val="left"/>
      <w:pPr>
        <w:tabs>
          <w:tab w:val="num" w:pos="1296"/>
        </w:tabs>
        <w:ind w:left="1296" w:hanging="432"/>
      </w:pPr>
      <w:rPr>
        <w:rFonts w:hint="default"/>
      </w:rPr>
    </w:lvl>
    <w:lvl w:ilvl="3">
      <w:start w:val="1"/>
      <w:numFmt w:val="lowerLetter"/>
      <w:lvlText w:val="%4)"/>
      <w:lvlJc w:val="left"/>
      <w:pPr>
        <w:tabs>
          <w:tab w:val="num" w:pos="1728"/>
        </w:tabs>
        <w:ind w:left="1728" w:hanging="432"/>
      </w:pPr>
      <w:rPr>
        <w:rFonts w:hint="default"/>
      </w:rPr>
    </w:lvl>
    <w:lvl w:ilvl="4">
      <w:start w:val="1"/>
      <w:numFmt w:val="lowerRoman"/>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lowerLetter"/>
      <w:lvlText w:val="(%7)"/>
      <w:lvlJc w:val="left"/>
      <w:pPr>
        <w:tabs>
          <w:tab w:val="num" w:pos="5040"/>
        </w:tabs>
        <w:ind w:left="5040" w:hanging="720"/>
      </w:pPr>
      <w:rPr>
        <w:rFonts w:hint="default"/>
      </w:rPr>
    </w:lvl>
    <w:lvl w:ilvl="7">
      <w:start w:val="1"/>
      <w:numFmt w:val="lowerRoman"/>
      <w:lvlText w:val="(%8)"/>
      <w:lvlJc w:val="left"/>
      <w:pPr>
        <w:tabs>
          <w:tab w:val="num" w:pos="5760"/>
        </w:tabs>
        <w:ind w:left="5760" w:hanging="720"/>
      </w:pPr>
      <w:rPr>
        <w:rFonts w:hint="default"/>
      </w:rPr>
    </w:lvl>
    <w:lvl w:ilvl="8">
      <w:start w:val="1"/>
      <w:numFmt w:val="bullet"/>
      <w:lvlText w:val=""/>
      <w:lvlJc w:val="left"/>
      <w:pPr>
        <w:tabs>
          <w:tab w:val="num" w:pos="6480"/>
        </w:tabs>
        <w:ind w:left="6480" w:hanging="720"/>
      </w:pPr>
      <w:rPr>
        <w:rFonts w:ascii="Symbol" w:hAnsi="Symbol" w:hint="default"/>
        <w:color w:val="auto"/>
      </w:rPr>
    </w:lvl>
  </w:abstractNum>
  <w:abstractNum w:abstractNumId="5" w15:restartNumberingAfterBreak="0">
    <w:nsid w:val="104A1C7F"/>
    <w:multiLevelType w:val="hybridMultilevel"/>
    <w:tmpl w:val="E4D2D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C57436"/>
    <w:multiLevelType w:val="hybridMultilevel"/>
    <w:tmpl w:val="2C703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621B0"/>
    <w:multiLevelType w:val="multilevel"/>
    <w:tmpl w:val="3F0E7E34"/>
    <w:lvl w:ilvl="0">
      <w:start w:val="1"/>
      <w:numFmt w:val="none"/>
      <w:lvlText w:val="1."/>
      <w:lvlJc w:val="left"/>
      <w:pPr>
        <w:tabs>
          <w:tab w:val="num" w:pos="360"/>
        </w:tabs>
        <w:ind w:left="360" w:hanging="360"/>
      </w:pPr>
      <w:rPr>
        <w:rFonts w:hint="default"/>
        <w:color w:val="000000"/>
        <w:u w:val="no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720"/>
        </w:tabs>
        <w:ind w:left="720" w:hanging="72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080"/>
        </w:tabs>
        <w:ind w:left="1080" w:hanging="1080"/>
      </w:pPr>
      <w:rPr>
        <w:rFonts w:hint="default"/>
        <w:u w:val="single"/>
      </w:rPr>
    </w:lvl>
    <w:lvl w:ilvl="7">
      <w:start w:val="1"/>
      <w:numFmt w:val="decimal"/>
      <w:lvlText w:val="%1.%2.%3.%4.%5.%6.%7.%8"/>
      <w:lvlJc w:val="left"/>
      <w:pPr>
        <w:tabs>
          <w:tab w:val="num" w:pos="1080"/>
        </w:tabs>
        <w:ind w:left="1080" w:hanging="108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8" w15:restartNumberingAfterBreak="0">
    <w:nsid w:val="1A881714"/>
    <w:multiLevelType w:val="hybridMultilevel"/>
    <w:tmpl w:val="E3B41A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5B36FD"/>
    <w:multiLevelType w:val="hybridMultilevel"/>
    <w:tmpl w:val="970E9E8E"/>
    <w:lvl w:ilvl="0" w:tplc="F9885B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1CD704F"/>
    <w:multiLevelType w:val="hybridMultilevel"/>
    <w:tmpl w:val="CE2E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C604EA"/>
    <w:multiLevelType w:val="hybridMultilevel"/>
    <w:tmpl w:val="956AAFB4"/>
    <w:lvl w:ilvl="0" w:tplc="3F4E009A">
      <w:start w:val="1"/>
      <w:numFmt w:val="lowerLetter"/>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4E61DA"/>
    <w:multiLevelType w:val="hybridMultilevel"/>
    <w:tmpl w:val="99C49E6A"/>
    <w:lvl w:ilvl="0" w:tplc="D1AC6664">
      <w:start w:val="1"/>
      <w:numFmt w:val="lowerLetter"/>
      <w:lvlText w:val="(%1)"/>
      <w:lvlJc w:val="left"/>
      <w:pPr>
        <w:ind w:left="1152" w:hanging="360"/>
      </w:pPr>
      <w:rPr>
        <w:rFonts w:hint="default"/>
        <w:sz w:val="18"/>
        <w:szCs w:val="1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31106739"/>
    <w:multiLevelType w:val="multilevel"/>
    <w:tmpl w:val="0409001F"/>
    <w:numStyleLink w:val="111111"/>
  </w:abstractNum>
  <w:abstractNum w:abstractNumId="14" w15:restartNumberingAfterBreak="0">
    <w:nsid w:val="31CC0C06"/>
    <w:multiLevelType w:val="hybridMultilevel"/>
    <w:tmpl w:val="56FC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05E1A"/>
    <w:multiLevelType w:val="hybridMultilevel"/>
    <w:tmpl w:val="C4580F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44390C77"/>
    <w:multiLevelType w:val="hybridMultilevel"/>
    <w:tmpl w:val="D334ECEA"/>
    <w:lvl w:ilvl="0" w:tplc="8938A342">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CF3886"/>
    <w:multiLevelType w:val="hybridMultilevel"/>
    <w:tmpl w:val="A7D28C78"/>
    <w:lvl w:ilvl="0" w:tplc="62386C32">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4F011D89"/>
    <w:multiLevelType w:val="hybridMultilevel"/>
    <w:tmpl w:val="DC94A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D52DD8"/>
    <w:multiLevelType w:val="multilevel"/>
    <w:tmpl w:val="3848A2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21B207F"/>
    <w:multiLevelType w:val="hybridMultilevel"/>
    <w:tmpl w:val="A438A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845E9"/>
    <w:multiLevelType w:val="hybridMultilevel"/>
    <w:tmpl w:val="C7F234CC"/>
    <w:lvl w:ilvl="0" w:tplc="03844D46">
      <w:start w:val="1"/>
      <w:numFmt w:val="lowerLetter"/>
      <w:lvlText w:val="(%1)"/>
      <w:lvlJc w:val="left"/>
      <w:pPr>
        <w:ind w:left="1152" w:hanging="360"/>
      </w:pPr>
      <w:rPr>
        <w:rFonts w:hint="default"/>
        <w:sz w:val="18"/>
        <w:szCs w:val="1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567E6880"/>
    <w:multiLevelType w:val="hybridMultilevel"/>
    <w:tmpl w:val="77D22DF6"/>
    <w:lvl w:ilvl="0" w:tplc="8938A342">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F406FF"/>
    <w:multiLevelType w:val="hybridMultilevel"/>
    <w:tmpl w:val="685C0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D73C40"/>
    <w:multiLevelType w:val="hybridMultilevel"/>
    <w:tmpl w:val="2E4C9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4923B0"/>
    <w:multiLevelType w:val="hybridMultilevel"/>
    <w:tmpl w:val="9FBED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216376"/>
    <w:multiLevelType w:val="hybridMultilevel"/>
    <w:tmpl w:val="9A4CC184"/>
    <w:lvl w:ilvl="0" w:tplc="8938A34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65920"/>
    <w:multiLevelType w:val="hybridMultilevel"/>
    <w:tmpl w:val="CA7CB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400BFE"/>
    <w:multiLevelType w:val="hybridMultilevel"/>
    <w:tmpl w:val="7A8CC2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F7FC7"/>
    <w:multiLevelType w:val="hybridMultilevel"/>
    <w:tmpl w:val="FB3A9058"/>
    <w:lvl w:ilvl="0" w:tplc="62386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3"/>
  </w:num>
  <w:num w:numId="4">
    <w:abstractNumId w:val="11"/>
  </w:num>
  <w:num w:numId="5">
    <w:abstractNumId w:val="27"/>
  </w:num>
  <w:num w:numId="6">
    <w:abstractNumId w:val="4"/>
  </w:num>
  <w:num w:numId="7">
    <w:abstractNumId w:val="20"/>
  </w:num>
  <w:num w:numId="8">
    <w:abstractNumId w:val="0"/>
  </w:num>
  <w:num w:numId="9">
    <w:abstractNumId w:val="21"/>
  </w:num>
  <w:num w:numId="10">
    <w:abstractNumId w:val="12"/>
  </w:num>
  <w:num w:numId="11">
    <w:abstractNumId w:val="13"/>
    <w:lvlOverride w:ilvl="0">
      <w:lvl w:ilvl="0">
        <w:start w:val="1"/>
        <w:numFmt w:val="decimal"/>
        <w:lvlText w:val="%1."/>
        <w:lvlJc w:val="left"/>
        <w:pPr>
          <w:tabs>
            <w:tab w:val="num" w:pos="360"/>
          </w:tabs>
          <w:ind w:left="360" w:hanging="360"/>
        </w:pPr>
        <w:rPr>
          <w:b/>
        </w:rPr>
      </w:lvl>
    </w:lvlOverride>
  </w:num>
  <w:num w:numId="12">
    <w:abstractNumId w:val="18"/>
  </w:num>
  <w:num w:numId="13">
    <w:abstractNumId w:val="2"/>
  </w:num>
  <w:num w:numId="14">
    <w:abstractNumId w:val="15"/>
  </w:num>
  <w:num w:numId="15">
    <w:abstractNumId w:val="28"/>
  </w:num>
  <w:num w:numId="16">
    <w:abstractNumId w:val="3"/>
  </w:num>
  <w:num w:numId="17">
    <w:abstractNumId w:val="26"/>
  </w:num>
  <w:num w:numId="18">
    <w:abstractNumId w:val="6"/>
  </w:num>
  <w:num w:numId="19">
    <w:abstractNumId w:val="23"/>
  </w:num>
  <w:num w:numId="20">
    <w:abstractNumId w:val="5"/>
  </w:num>
  <w:num w:numId="21">
    <w:abstractNumId w:val="14"/>
  </w:num>
  <w:num w:numId="22">
    <w:abstractNumId w:val="8"/>
  </w:num>
  <w:num w:numId="23">
    <w:abstractNumId w:val="29"/>
  </w:num>
  <w:num w:numId="24">
    <w:abstractNumId w:val="24"/>
  </w:num>
  <w:num w:numId="25">
    <w:abstractNumId w:val="17"/>
  </w:num>
  <w:num w:numId="26">
    <w:abstractNumId w:val="10"/>
  </w:num>
  <w:num w:numId="27">
    <w:abstractNumId w:val="25"/>
  </w:num>
  <w:num w:numId="28">
    <w:abstractNumId w:val="16"/>
  </w:num>
  <w:num w:numId="29">
    <w:abstractNumId w:val="22"/>
  </w:num>
  <w:num w:numId="30">
    <w:abstractNumId w:val="9"/>
  </w:num>
  <w:num w:numId="31">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ctiveWritingStyle w:appName="MSWord" w:lang="fr-FR" w:vendorID="9" w:dllVersion="512"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ocumentProtection w:edit="forms" w:enforcement="1" w:cryptProviderType="rsaAES" w:cryptAlgorithmClass="hash" w:cryptAlgorithmType="typeAny" w:cryptAlgorithmSid="14" w:cryptSpinCount="100000" w:hash="YsRWqAa9DC8+/Brj/eQt4TxEdwYLWEKk5NTrOilHYYySfEkklKrh4URGkLnrNYF0iVpIVwRCUkiYlsJOGl6eVA==" w:salt="uKd2GFyzvs1q0FjJgTL8zw=="/>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A1"/>
    <w:rsid w:val="00001CB4"/>
    <w:rsid w:val="00002E2C"/>
    <w:rsid w:val="000119E4"/>
    <w:rsid w:val="0002394C"/>
    <w:rsid w:val="00027A65"/>
    <w:rsid w:val="00033F79"/>
    <w:rsid w:val="00034D55"/>
    <w:rsid w:val="00041E0F"/>
    <w:rsid w:val="00042637"/>
    <w:rsid w:val="00050918"/>
    <w:rsid w:val="00053309"/>
    <w:rsid w:val="000545C4"/>
    <w:rsid w:val="000557AF"/>
    <w:rsid w:val="000703F3"/>
    <w:rsid w:val="000808D0"/>
    <w:rsid w:val="000832E1"/>
    <w:rsid w:val="000855E0"/>
    <w:rsid w:val="00085868"/>
    <w:rsid w:val="00087906"/>
    <w:rsid w:val="000A394D"/>
    <w:rsid w:val="000A3C05"/>
    <w:rsid w:val="000A5638"/>
    <w:rsid w:val="000B166A"/>
    <w:rsid w:val="000C09F9"/>
    <w:rsid w:val="000C1E4C"/>
    <w:rsid w:val="000C24E8"/>
    <w:rsid w:val="000C6BEB"/>
    <w:rsid w:val="000D700A"/>
    <w:rsid w:val="000E3E30"/>
    <w:rsid w:val="000E5211"/>
    <w:rsid w:val="000F3C2F"/>
    <w:rsid w:val="000F40E5"/>
    <w:rsid w:val="000F6D4F"/>
    <w:rsid w:val="00101A0E"/>
    <w:rsid w:val="00102B69"/>
    <w:rsid w:val="00102D55"/>
    <w:rsid w:val="0010439A"/>
    <w:rsid w:val="0012005A"/>
    <w:rsid w:val="00121FCA"/>
    <w:rsid w:val="001253DA"/>
    <w:rsid w:val="001262E3"/>
    <w:rsid w:val="001267B7"/>
    <w:rsid w:val="0013003E"/>
    <w:rsid w:val="00147434"/>
    <w:rsid w:val="00153888"/>
    <w:rsid w:val="00155EE4"/>
    <w:rsid w:val="001569F8"/>
    <w:rsid w:val="00160B52"/>
    <w:rsid w:val="00160BD4"/>
    <w:rsid w:val="00161ACC"/>
    <w:rsid w:val="0016470F"/>
    <w:rsid w:val="00164810"/>
    <w:rsid w:val="00172F8C"/>
    <w:rsid w:val="001825F1"/>
    <w:rsid w:val="00184F66"/>
    <w:rsid w:val="00187928"/>
    <w:rsid w:val="001A0ED8"/>
    <w:rsid w:val="001A1FD6"/>
    <w:rsid w:val="001A37D5"/>
    <w:rsid w:val="001A4866"/>
    <w:rsid w:val="001A49A7"/>
    <w:rsid w:val="001A56A0"/>
    <w:rsid w:val="001B15F2"/>
    <w:rsid w:val="001B193C"/>
    <w:rsid w:val="001B4BE4"/>
    <w:rsid w:val="001B6CBD"/>
    <w:rsid w:val="001C1DC1"/>
    <w:rsid w:val="001C31E2"/>
    <w:rsid w:val="001D441D"/>
    <w:rsid w:val="001D4681"/>
    <w:rsid w:val="001D67EB"/>
    <w:rsid w:val="001D6A01"/>
    <w:rsid w:val="001E0245"/>
    <w:rsid w:val="001E5903"/>
    <w:rsid w:val="001E5C6D"/>
    <w:rsid w:val="001F0E9F"/>
    <w:rsid w:val="001F65F3"/>
    <w:rsid w:val="001F733E"/>
    <w:rsid w:val="001F75A9"/>
    <w:rsid w:val="00201F5F"/>
    <w:rsid w:val="00210B70"/>
    <w:rsid w:val="00216558"/>
    <w:rsid w:val="002165FB"/>
    <w:rsid w:val="00221B68"/>
    <w:rsid w:val="00223A3B"/>
    <w:rsid w:val="002309A6"/>
    <w:rsid w:val="00231EE5"/>
    <w:rsid w:val="00234246"/>
    <w:rsid w:val="00241772"/>
    <w:rsid w:val="0024186A"/>
    <w:rsid w:val="00244E9B"/>
    <w:rsid w:val="0025505B"/>
    <w:rsid w:val="00256004"/>
    <w:rsid w:val="00262C26"/>
    <w:rsid w:val="002632EB"/>
    <w:rsid w:val="00263C0D"/>
    <w:rsid w:val="00265286"/>
    <w:rsid w:val="0026578F"/>
    <w:rsid w:val="00270713"/>
    <w:rsid w:val="0027315C"/>
    <w:rsid w:val="002739EB"/>
    <w:rsid w:val="002744CA"/>
    <w:rsid w:val="00281B6B"/>
    <w:rsid w:val="00296AEA"/>
    <w:rsid w:val="00297766"/>
    <w:rsid w:val="002A4650"/>
    <w:rsid w:val="002A4E18"/>
    <w:rsid w:val="002B433B"/>
    <w:rsid w:val="002B43D6"/>
    <w:rsid w:val="002C6EB1"/>
    <w:rsid w:val="002D27AC"/>
    <w:rsid w:val="002D39DD"/>
    <w:rsid w:val="002D691F"/>
    <w:rsid w:val="002D6F4B"/>
    <w:rsid w:val="002E1396"/>
    <w:rsid w:val="002E21AC"/>
    <w:rsid w:val="002E2536"/>
    <w:rsid w:val="002E2A72"/>
    <w:rsid w:val="002E309D"/>
    <w:rsid w:val="002E4160"/>
    <w:rsid w:val="00302F77"/>
    <w:rsid w:val="003045D9"/>
    <w:rsid w:val="00310AD5"/>
    <w:rsid w:val="003115DB"/>
    <w:rsid w:val="003116AA"/>
    <w:rsid w:val="00313006"/>
    <w:rsid w:val="00317E44"/>
    <w:rsid w:val="003205FE"/>
    <w:rsid w:val="0032135D"/>
    <w:rsid w:val="003227CE"/>
    <w:rsid w:val="00325B48"/>
    <w:rsid w:val="00326EA3"/>
    <w:rsid w:val="00327210"/>
    <w:rsid w:val="003324F6"/>
    <w:rsid w:val="00332730"/>
    <w:rsid w:val="003404E4"/>
    <w:rsid w:val="00340EF4"/>
    <w:rsid w:val="003412EA"/>
    <w:rsid w:val="003451BC"/>
    <w:rsid w:val="00361303"/>
    <w:rsid w:val="0036194E"/>
    <w:rsid w:val="003637C2"/>
    <w:rsid w:val="00364E5E"/>
    <w:rsid w:val="003651E5"/>
    <w:rsid w:val="00365A05"/>
    <w:rsid w:val="00367BEC"/>
    <w:rsid w:val="00387547"/>
    <w:rsid w:val="00387E76"/>
    <w:rsid w:val="0039098E"/>
    <w:rsid w:val="00390CF1"/>
    <w:rsid w:val="003A4DD2"/>
    <w:rsid w:val="003B6F6A"/>
    <w:rsid w:val="003C35AA"/>
    <w:rsid w:val="003D113C"/>
    <w:rsid w:val="003E0F71"/>
    <w:rsid w:val="003E4683"/>
    <w:rsid w:val="003E7E89"/>
    <w:rsid w:val="003F5D30"/>
    <w:rsid w:val="003F5F2B"/>
    <w:rsid w:val="00400E7C"/>
    <w:rsid w:val="00401710"/>
    <w:rsid w:val="004054BF"/>
    <w:rsid w:val="00416FB2"/>
    <w:rsid w:val="00423744"/>
    <w:rsid w:val="00423F87"/>
    <w:rsid w:val="004242C4"/>
    <w:rsid w:val="0042583D"/>
    <w:rsid w:val="00427391"/>
    <w:rsid w:val="0043312D"/>
    <w:rsid w:val="004343B0"/>
    <w:rsid w:val="00436893"/>
    <w:rsid w:val="00436EFE"/>
    <w:rsid w:val="00440996"/>
    <w:rsid w:val="00442CB0"/>
    <w:rsid w:val="00443AEE"/>
    <w:rsid w:val="0044518B"/>
    <w:rsid w:val="00445AAD"/>
    <w:rsid w:val="00445F53"/>
    <w:rsid w:val="00451370"/>
    <w:rsid w:val="0045578F"/>
    <w:rsid w:val="00456309"/>
    <w:rsid w:val="00457393"/>
    <w:rsid w:val="004608F4"/>
    <w:rsid w:val="00461BA1"/>
    <w:rsid w:val="00465120"/>
    <w:rsid w:val="00470694"/>
    <w:rsid w:val="00473871"/>
    <w:rsid w:val="00490FB8"/>
    <w:rsid w:val="00495CD9"/>
    <w:rsid w:val="004A036B"/>
    <w:rsid w:val="004A2ED9"/>
    <w:rsid w:val="004A480D"/>
    <w:rsid w:val="004A6680"/>
    <w:rsid w:val="004B2586"/>
    <w:rsid w:val="004B30AA"/>
    <w:rsid w:val="004B60C0"/>
    <w:rsid w:val="004B630A"/>
    <w:rsid w:val="004D1052"/>
    <w:rsid w:val="004D119B"/>
    <w:rsid w:val="004D1663"/>
    <w:rsid w:val="004D23AA"/>
    <w:rsid w:val="004D39C0"/>
    <w:rsid w:val="004D70D1"/>
    <w:rsid w:val="004E72CD"/>
    <w:rsid w:val="00502C54"/>
    <w:rsid w:val="00513828"/>
    <w:rsid w:val="00516380"/>
    <w:rsid w:val="005221F3"/>
    <w:rsid w:val="0052244C"/>
    <w:rsid w:val="0052688C"/>
    <w:rsid w:val="00530E07"/>
    <w:rsid w:val="005400FC"/>
    <w:rsid w:val="00551354"/>
    <w:rsid w:val="005548AC"/>
    <w:rsid w:val="005558BA"/>
    <w:rsid w:val="00555EFC"/>
    <w:rsid w:val="00557898"/>
    <w:rsid w:val="0056419C"/>
    <w:rsid w:val="00564FD3"/>
    <w:rsid w:val="005664D4"/>
    <w:rsid w:val="005762DF"/>
    <w:rsid w:val="00581691"/>
    <w:rsid w:val="00586EAA"/>
    <w:rsid w:val="00590767"/>
    <w:rsid w:val="005A04FB"/>
    <w:rsid w:val="005A41B3"/>
    <w:rsid w:val="005B483B"/>
    <w:rsid w:val="005C0062"/>
    <w:rsid w:val="005C66B8"/>
    <w:rsid w:val="005D2C8D"/>
    <w:rsid w:val="005D4E66"/>
    <w:rsid w:val="005D7E29"/>
    <w:rsid w:val="005E2777"/>
    <w:rsid w:val="005E7184"/>
    <w:rsid w:val="005E7485"/>
    <w:rsid w:val="005F0F55"/>
    <w:rsid w:val="005F3328"/>
    <w:rsid w:val="00601066"/>
    <w:rsid w:val="006047DD"/>
    <w:rsid w:val="00604ED4"/>
    <w:rsid w:val="0060619D"/>
    <w:rsid w:val="0060649B"/>
    <w:rsid w:val="00614FB2"/>
    <w:rsid w:val="006155C3"/>
    <w:rsid w:val="00623FB5"/>
    <w:rsid w:val="006260F3"/>
    <w:rsid w:val="00631602"/>
    <w:rsid w:val="006416C6"/>
    <w:rsid w:val="006443D9"/>
    <w:rsid w:val="006475DC"/>
    <w:rsid w:val="00647865"/>
    <w:rsid w:val="006503DF"/>
    <w:rsid w:val="00650D2D"/>
    <w:rsid w:val="006642AA"/>
    <w:rsid w:val="00666D4F"/>
    <w:rsid w:val="00670BF8"/>
    <w:rsid w:val="00670D97"/>
    <w:rsid w:val="006711A1"/>
    <w:rsid w:val="00672916"/>
    <w:rsid w:val="0068208B"/>
    <w:rsid w:val="0068268B"/>
    <w:rsid w:val="006839B6"/>
    <w:rsid w:val="00685EAC"/>
    <w:rsid w:val="00687F1B"/>
    <w:rsid w:val="006919CC"/>
    <w:rsid w:val="0069277A"/>
    <w:rsid w:val="00696F59"/>
    <w:rsid w:val="006A0C91"/>
    <w:rsid w:val="006A1E2B"/>
    <w:rsid w:val="006A2F10"/>
    <w:rsid w:val="006B4CA6"/>
    <w:rsid w:val="006C3085"/>
    <w:rsid w:val="006C6236"/>
    <w:rsid w:val="006D1068"/>
    <w:rsid w:val="006D1CC6"/>
    <w:rsid w:val="006D2781"/>
    <w:rsid w:val="006D3A22"/>
    <w:rsid w:val="006F1B0D"/>
    <w:rsid w:val="006F31BD"/>
    <w:rsid w:val="006F373B"/>
    <w:rsid w:val="006F3897"/>
    <w:rsid w:val="006F4CDE"/>
    <w:rsid w:val="006F6C13"/>
    <w:rsid w:val="00701A21"/>
    <w:rsid w:val="007057DD"/>
    <w:rsid w:val="00705995"/>
    <w:rsid w:val="0071251C"/>
    <w:rsid w:val="00715499"/>
    <w:rsid w:val="007163A7"/>
    <w:rsid w:val="00720B1E"/>
    <w:rsid w:val="00733443"/>
    <w:rsid w:val="00740A6C"/>
    <w:rsid w:val="00744EE2"/>
    <w:rsid w:val="00744F19"/>
    <w:rsid w:val="007460F6"/>
    <w:rsid w:val="007464D1"/>
    <w:rsid w:val="00747412"/>
    <w:rsid w:val="00747A6C"/>
    <w:rsid w:val="007527B4"/>
    <w:rsid w:val="00753C83"/>
    <w:rsid w:val="00762044"/>
    <w:rsid w:val="0077071E"/>
    <w:rsid w:val="00770D6D"/>
    <w:rsid w:val="0077204F"/>
    <w:rsid w:val="00774BF4"/>
    <w:rsid w:val="0079005F"/>
    <w:rsid w:val="007A0B7A"/>
    <w:rsid w:val="007B2050"/>
    <w:rsid w:val="007B2E67"/>
    <w:rsid w:val="007B43B6"/>
    <w:rsid w:val="007B5533"/>
    <w:rsid w:val="007D747F"/>
    <w:rsid w:val="007E0D67"/>
    <w:rsid w:val="007E55EA"/>
    <w:rsid w:val="007E5C88"/>
    <w:rsid w:val="007E6203"/>
    <w:rsid w:val="007E7DE1"/>
    <w:rsid w:val="007F16F8"/>
    <w:rsid w:val="008014A5"/>
    <w:rsid w:val="00802A77"/>
    <w:rsid w:val="00802B41"/>
    <w:rsid w:val="008036B9"/>
    <w:rsid w:val="00813190"/>
    <w:rsid w:val="00813537"/>
    <w:rsid w:val="00817502"/>
    <w:rsid w:val="00821DC7"/>
    <w:rsid w:val="00822641"/>
    <w:rsid w:val="00825F80"/>
    <w:rsid w:val="0082625A"/>
    <w:rsid w:val="00827AE8"/>
    <w:rsid w:val="00830262"/>
    <w:rsid w:val="008336F1"/>
    <w:rsid w:val="00836967"/>
    <w:rsid w:val="00837B7C"/>
    <w:rsid w:val="00845A4F"/>
    <w:rsid w:val="00845C41"/>
    <w:rsid w:val="008468BE"/>
    <w:rsid w:val="00850162"/>
    <w:rsid w:val="00860DDC"/>
    <w:rsid w:val="00864365"/>
    <w:rsid w:val="00865063"/>
    <w:rsid w:val="008656A7"/>
    <w:rsid w:val="008723A7"/>
    <w:rsid w:val="00872E20"/>
    <w:rsid w:val="00875053"/>
    <w:rsid w:val="008750DB"/>
    <w:rsid w:val="00875D49"/>
    <w:rsid w:val="0088003C"/>
    <w:rsid w:val="00885EC2"/>
    <w:rsid w:val="00886EBE"/>
    <w:rsid w:val="00892DC9"/>
    <w:rsid w:val="008946BD"/>
    <w:rsid w:val="00897618"/>
    <w:rsid w:val="008A3BD6"/>
    <w:rsid w:val="008A622C"/>
    <w:rsid w:val="008C1DFF"/>
    <w:rsid w:val="008C2D60"/>
    <w:rsid w:val="008C55EE"/>
    <w:rsid w:val="008D0A84"/>
    <w:rsid w:val="008D0B75"/>
    <w:rsid w:val="008D4026"/>
    <w:rsid w:val="008F2946"/>
    <w:rsid w:val="008F6A5E"/>
    <w:rsid w:val="009016A7"/>
    <w:rsid w:val="0090296D"/>
    <w:rsid w:val="0090533C"/>
    <w:rsid w:val="00907C39"/>
    <w:rsid w:val="0091023A"/>
    <w:rsid w:val="00910880"/>
    <w:rsid w:val="0091426A"/>
    <w:rsid w:val="00916565"/>
    <w:rsid w:val="00916AE9"/>
    <w:rsid w:val="00921F2B"/>
    <w:rsid w:val="00923B9F"/>
    <w:rsid w:val="0092474A"/>
    <w:rsid w:val="00927E18"/>
    <w:rsid w:val="00944A81"/>
    <w:rsid w:val="00944EAF"/>
    <w:rsid w:val="00945F29"/>
    <w:rsid w:val="0094796C"/>
    <w:rsid w:val="00951701"/>
    <w:rsid w:val="0096115C"/>
    <w:rsid w:val="00965B91"/>
    <w:rsid w:val="0096638D"/>
    <w:rsid w:val="00975A15"/>
    <w:rsid w:val="0098024D"/>
    <w:rsid w:val="00983787"/>
    <w:rsid w:val="009911D8"/>
    <w:rsid w:val="00992301"/>
    <w:rsid w:val="00993631"/>
    <w:rsid w:val="009970EB"/>
    <w:rsid w:val="00997ABD"/>
    <w:rsid w:val="009A4790"/>
    <w:rsid w:val="009A526E"/>
    <w:rsid w:val="009A5B08"/>
    <w:rsid w:val="009B3D4F"/>
    <w:rsid w:val="009B3E41"/>
    <w:rsid w:val="009B5E70"/>
    <w:rsid w:val="009B66DB"/>
    <w:rsid w:val="009C0F5C"/>
    <w:rsid w:val="009C1675"/>
    <w:rsid w:val="009C31F8"/>
    <w:rsid w:val="009C60A4"/>
    <w:rsid w:val="009D12F9"/>
    <w:rsid w:val="009D5984"/>
    <w:rsid w:val="009E0926"/>
    <w:rsid w:val="009E1A70"/>
    <w:rsid w:val="009E346D"/>
    <w:rsid w:val="009E4A4B"/>
    <w:rsid w:val="009E6F1A"/>
    <w:rsid w:val="009F1C0B"/>
    <w:rsid w:val="009F36DE"/>
    <w:rsid w:val="009F5B16"/>
    <w:rsid w:val="009F5F24"/>
    <w:rsid w:val="00A06C17"/>
    <w:rsid w:val="00A10772"/>
    <w:rsid w:val="00A126E8"/>
    <w:rsid w:val="00A1774B"/>
    <w:rsid w:val="00A214B2"/>
    <w:rsid w:val="00A25FC7"/>
    <w:rsid w:val="00A319B5"/>
    <w:rsid w:val="00A33672"/>
    <w:rsid w:val="00A40815"/>
    <w:rsid w:val="00A43A78"/>
    <w:rsid w:val="00A477F5"/>
    <w:rsid w:val="00A51138"/>
    <w:rsid w:val="00A532E4"/>
    <w:rsid w:val="00A537D7"/>
    <w:rsid w:val="00A55117"/>
    <w:rsid w:val="00A61B93"/>
    <w:rsid w:val="00A64011"/>
    <w:rsid w:val="00A65828"/>
    <w:rsid w:val="00A665C2"/>
    <w:rsid w:val="00A66B89"/>
    <w:rsid w:val="00A67FEB"/>
    <w:rsid w:val="00A7294A"/>
    <w:rsid w:val="00A73045"/>
    <w:rsid w:val="00A834FA"/>
    <w:rsid w:val="00A847EB"/>
    <w:rsid w:val="00A8571C"/>
    <w:rsid w:val="00A860F8"/>
    <w:rsid w:val="00A873A2"/>
    <w:rsid w:val="00A87FB3"/>
    <w:rsid w:val="00A94C63"/>
    <w:rsid w:val="00AA1BAE"/>
    <w:rsid w:val="00AA23AA"/>
    <w:rsid w:val="00AA50AB"/>
    <w:rsid w:val="00AA545E"/>
    <w:rsid w:val="00AA5F15"/>
    <w:rsid w:val="00AB2760"/>
    <w:rsid w:val="00AB47BD"/>
    <w:rsid w:val="00AB4C86"/>
    <w:rsid w:val="00AC7306"/>
    <w:rsid w:val="00AD05DE"/>
    <w:rsid w:val="00AD39C9"/>
    <w:rsid w:val="00AE27A8"/>
    <w:rsid w:val="00AE5EF4"/>
    <w:rsid w:val="00AF13AD"/>
    <w:rsid w:val="00AF746E"/>
    <w:rsid w:val="00B0286F"/>
    <w:rsid w:val="00B14CF0"/>
    <w:rsid w:val="00B16E83"/>
    <w:rsid w:val="00B24970"/>
    <w:rsid w:val="00B2640D"/>
    <w:rsid w:val="00B30A43"/>
    <w:rsid w:val="00B30EA1"/>
    <w:rsid w:val="00B3286F"/>
    <w:rsid w:val="00B337D3"/>
    <w:rsid w:val="00B35FDC"/>
    <w:rsid w:val="00B44932"/>
    <w:rsid w:val="00B46958"/>
    <w:rsid w:val="00B60FA4"/>
    <w:rsid w:val="00B6137C"/>
    <w:rsid w:val="00B645BF"/>
    <w:rsid w:val="00B678D0"/>
    <w:rsid w:val="00B712F6"/>
    <w:rsid w:val="00B71A68"/>
    <w:rsid w:val="00B7625D"/>
    <w:rsid w:val="00B76A1B"/>
    <w:rsid w:val="00B84D81"/>
    <w:rsid w:val="00B86E26"/>
    <w:rsid w:val="00B96BA7"/>
    <w:rsid w:val="00BA2D31"/>
    <w:rsid w:val="00BA63C4"/>
    <w:rsid w:val="00BA7889"/>
    <w:rsid w:val="00BA7A27"/>
    <w:rsid w:val="00BA7A9F"/>
    <w:rsid w:val="00BB0BCA"/>
    <w:rsid w:val="00BB5656"/>
    <w:rsid w:val="00BC0114"/>
    <w:rsid w:val="00BC22DD"/>
    <w:rsid w:val="00BC2743"/>
    <w:rsid w:val="00BC3C3A"/>
    <w:rsid w:val="00BD02E5"/>
    <w:rsid w:val="00BD1E6E"/>
    <w:rsid w:val="00BE0E54"/>
    <w:rsid w:val="00BE2ED4"/>
    <w:rsid w:val="00BE5734"/>
    <w:rsid w:val="00BF03E8"/>
    <w:rsid w:val="00BF5604"/>
    <w:rsid w:val="00C04678"/>
    <w:rsid w:val="00C056C7"/>
    <w:rsid w:val="00C07827"/>
    <w:rsid w:val="00C11516"/>
    <w:rsid w:val="00C21023"/>
    <w:rsid w:val="00C21703"/>
    <w:rsid w:val="00C440CE"/>
    <w:rsid w:val="00C501BD"/>
    <w:rsid w:val="00C51269"/>
    <w:rsid w:val="00C51651"/>
    <w:rsid w:val="00C53DE5"/>
    <w:rsid w:val="00C6038A"/>
    <w:rsid w:val="00C64ADC"/>
    <w:rsid w:val="00C72631"/>
    <w:rsid w:val="00C77D65"/>
    <w:rsid w:val="00C77EB5"/>
    <w:rsid w:val="00C801E6"/>
    <w:rsid w:val="00C8745A"/>
    <w:rsid w:val="00C92931"/>
    <w:rsid w:val="00C93964"/>
    <w:rsid w:val="00C955C1"/>
    <w:rsid w:val="00CA15CA"/>
    <w:rsid w:val="00CA56B7"/>
    <w:rsid w:val="00CA595A"/>
    <w:rsid w:val="00CA77B0"/>
    <w:rsid w:val="00CB5773"/>
    <w:rsid w:val="00CB5E7B"/>
    <w:rsid w:val="00CB76D0"/>
    <w:rsid w:val="00CC3103"/>
    <w:rsid w:val="00CD1F04"/>
    <w:rsid w:val="00CD3726"/>
    <w:rsid w:val="00CD7961"/>
    <w:rsid w:val="00CE72C2"/>
    <w:rsid w:val="00CF2D16"/>
    <w:rsid w:val="00D034A7"/>
    <w:rsid w:val="00D112A4"/>
    <w:rsid w:val="00D11D17"/>
    <w:rsid w:val="00D20ADA"/>
    <w:rsid w:val="00D213F8"/>
    <w:rsid w:val="00D22A13"/>
    <w:rsid w:val="00D24D46"/>
    <w:rsid w:val="00D3036A"/>
    <w:rsid w:val="00D323C4"/>
    <w:rsid w:val="00D37B8E"/>
    <w:rsid w:val="00D40A6B"/>
    <w:rsid w:val="00D4142D"/>
    <w:rsid w:val="00D45913"/>
    <w:rsid w:val="00D516EE"/>
    <w:rsid w:val="00D5186F"/>
    <w:rsid w:val="00D5270D"/>
    <w:rsid w:val="00D52C48"/>
    <w:rsid w:val="00D6099A"/>
    <w:rsid w:val="00D60CC0"/>
    <w:rsid w:val="00D61D0F"/>
    <w:rsid w:val="00D63A33"/>
    <w:rsid w:val="00D6450C"/>
    <w:rsid w:val="00D64A42"/>
    <w:rsid w:val="00D66F76"/>
    <w:rsid w:val="00D67992"/>
    <w:rsid w:val="00D70A5A"/>
    <w:rsid w:val="00D717BC"/>
    <w:rsid w:val="00D72D45"/>
    <w:rsid w:val="00D7453A"/>
    <w:rsid w:val="00D83F56"/>
    <w:rsid w:val="00D92171"/>
    <w:rsid w:val="00D938FF"/>
    <w:rsid w:val="00DA0D99"/>
    <w:rsid w:val="00DA0EB5"/>
    <w:rsid w:val="00DA34B6"/>
    <w:rsid w:val="00DB19DA"/>
    <w:rsid w:val="00DB541F"/>
    <w:rsid w:val="00DB653B"/>
    <w:rsid w:val="00DC0A9C"/>
    <w:rsid w:val="00DC57E8"/>
    <w:rsid w:val="00DD0806"/>
    <w:rsid w:val="00DD37E4"/>
    <w:rsid w:val="00DD4D1C"/>
    <w:rsid w:val="00DE068A"/>
    <w:rsid w:val="00DE1BCD"/>
    <w:rsid w:val="00DE1E3D"/>
    <w:rsid w:val="00DE49F6"/>
    <w:rsid w:val="00DF23A5"/>
    <w:rsid w:val="00E02B59"/>
    <w:rsid w:val="00E058BB"/>
    <w:rsid w:val="00E06A16"/>
    <w:rsid w:val="00E07663"/>
    <w:rsid w:val="00E20A6C"/>
    <w:rsid w:val="00E24AC7"/>
    <w:rsid w:val="00E24BB7"/>
    <w:rsid w:val="00E26754"/>
    <w:rsid w:val="00E333A4"/>
    <w:rsid w:val="00E34D37"/>
    <w:rsid w:val="00E35BC1"/>
    <w:rsid w:val="00E51ACD"/>
    <w:rsid w:val="00E54F85"/>
    <w:rsid w:val="00E5602C"/>
    <w:rsid w:val="00E57349"/>
    <w:rsid w:val="00E57668"/>
    <w:rsid w:val="00E62C5F"/>
    <w:rsid w:val="00E702AC"/>
    <w:rsid w:val="00E72341"/>
    <w:rsid w:val="00E741A7"/>
    <w:rsid w:val="00E7622B"/>
    <w:rsid w:val="00E768FF"/>
    <w:rsid w:val="00E80237"/>
    <w:rsid w:val="00E8174B"/>
    <w:rsid w:val="00E97A5E"/>
    <w:rsid w:val="00EA10F7"/>
    <w:rsid w:val="00EA6392"/>
    <w:rsid w:val="00EA6ECA"/>
    <w:rsid w:val="00EB122C"/>
    <w:rsid w:val="00EB6280"/>
    <w:rsid w:val="00EC278C"/>
    <w:rsid w:val="00EC4CC2"/>
    <w:rsid w:val="00EC766C"/>
    <w:rsid w:val="00ED4C8B"/>
    <w:rsid w:val="00ED5140"/>
    <w:rsid w:val="00ED5A38"/>
    <w:rsid w:val="00ED70A7"/>
    <w:rsid w:val="00EE273A"/>
    <w:rsid w:val="00EE4B0D"/>
    <w:rsid w:val="00EF013A"/>
    <w:rsid w:val="00EF1C5C"/>
    <w:rsid w:val="00EF227F"/>
    <w:rsid w:val="00EF2B70"/>
    <w:rsid w:val="00EF4202"/>
    <w:rsid w:val="00EF56ED"/>
    <w:rsid w:val="00EF5BAB"/>
    <w:rsid w:val="00F00E92"/>
    <w:rsid w:val="00F01ABF"/>
    <w:rsid w:val="00F032C5"/>
    <w:rsid w:val="00F05B4F"/>
    <w:rsid w:val="00F06844"/>
    <w:rsid w:val="00F07661"/>
    <w:rsid w:val="00F118BB"/>
    <w:rsid w:val="00F1388B"/>
    <w:rsid w:val="00F13AE5"/>
    <w:rsid w:val="00F22D4E"/>
    <w:rsid w:val="00F270C4"/>
    <w:rsid w:val="00F302F1"/>
    <w:rsid w:val="00F3139F"/>
    <w:rsid w:val="00F3516F"/>
    <w:rsid w:val="00F41701"/>
    <w:rsid w:val="00F42498"/>
    <w:rsid w:val="00F44806"/>
    <w:rsid w:val="00F511DE"/>
    <w:rsid w:val="00F602A4"/>
    <w:rsid w:val="00F605FD"/>
    <w:rsid w:val="00F61FAE"/>
    <w:rsid w:val="00F63A61"/>
    <w:rsid w:val="00F64198"/>
    <w:rsid w:val="00F643BF"/>
    <w:rsid w:val="00F66559"/>
    <w:rsid w:val="00F733BF"/>
    <w:rsid w:val="00F820FA"/>
    <w:rsid w:val="00F82D96"/>
    <w:rsid w:val="00F83162"/>
    <w:rsid w:val="00F83192"/>
    <w:rsid w:val="00F83F99"/>
    <w:rsid w:val="00F92F01"/>
    <w:rsid w:val="00F93D83"/>
    <w:rsid w:val="00F97BCB"/>
    <w:rsid w:val="00FA26AA"/>
    <w:rsid w:val="00FA2D2B"/>
    <w:rsid w:val="00FA39C0"/>
    <w:rsid w:val="00FA3CED"/>
    <w:rsid w:val="00FC1B56"/>
    <w:rsid w:val="00FE0E2C"/>
    <w:rsid w:val="00FE2E60"/>
    <w:rsid w:val="00FF17E7"/>
    <w:rsid w:val="00FF1814"/>
    <w:rsid w:val="00FF50AB"/>
    <w:rsid w:val="00FF60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1F8C3"/>
  <w15:docId w15:val="{167460CE-B9DD-4D98-BB65-6936CAB3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semiHidden="1" w:unhideWhenUsed="1"/>
    <w:lsdException w:name="Balloon Text" w:semiHidden="1" w:unhideWhenUsed="1"/>
    <w:lsdException w:name="Table Grid" w:uiPriority="59"/>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27391"/>
    <w:rPr>
      <w:spacing w:val="-3"/>
    </w:rPr>
  </w:style>
  <w:style w:type="paragraph" w:styleId="Heading1">
    <w:name w:val="heading 1"/>
    <w:basedOn w:val="Normal"/>
    <w:next w:val="BodyText"/>
    <w:qFormat/>
    <w:rsid w:val="00427391"/>
    <w:pPr>
      <w:keepNext/>
      <w:keepLines/>
      <w:spacing w:after="240"/>
      <w:outlineLvl w:val="0"/>
    </w:pPr>
    <w:rPr>
      <w:b/>
      <w:caps/>
      <w:color w:val="000000"/>
    </w:rPr>
  </w:style>
  <w:style w:type="paragraph" w:styleId="Heading2">
    <w:name w:val="heading 2"/>
    <w:aliases w:val="2,21"/>
    <w:basedOn w:val="Normal"/>
    <w:next w:val="BodyText"/>
    <w:link w:val="Heading2Char"/>
    <w:qFormat/>
    <w:rsid w:val="00427391"/>
    <w:pPr>
      <w:keepNext/>
      <w:keepLines/>
      <w:spacing w:after="240"/>
      <w:outlineLvl w:val="1"/>
    </w:pPr>
    <w:rPr>
      <w:color w:val="000000"/>
    </w:rPr>
  </w:style>
  <w:style w:type="paragraph" w:styleId="Heading3">
    <w:name w:val="heading 3"/>
    <w:aliases w:val="3,h3"/>
    <w:basedOn w:val="Heading2"/>
    <w:next w:val="BodyText"/>
    <w:qFormat/>
    <w:rsid w:val="00427391"/>
    <w:pPr>
      <w:outlineLvl w:val="2"/>
    </w:pPr>
  </w:style>
  <w:style w:type="paragraph" w:styleId="Heading4">
    <w:name w:val="heading 4"/>
    <w:basedOn w:val="Normal"/>
    <w:next w:val="BodyText"/>
    <w:qFormat/>
    <w:rsid w:val="00427391"/>
    <w:pPr>
      <w:keepNext/>
      <w:spacing w:after="240"/>
      <w:outlineLvl w:val="3"/>
    </w:pPr>
  </w:style>
  <w:style w:type="paragraph" w:styleId="Heading5">
    <w:name w:val="heading 5"/>
    <w:basedOn w:val="Normal"/>
    <w:next w:val="BodyText"/>
    <w:qFormat/>
    <w:rsid w:val="00427391"/>
    <w:pPr>
      <w:spacing w:after="240"/>
      <w:outlineLvl w:val="4"/>
    </w:pPr>
  </w:style>
  <w:style w:type="paragraph" w:styleId="Heading6">
    <w:name w:val="heading 6"/>
    <w:basedOn w:val="Normal"/>
    <w:next w:val="BodyText"/>
    <w:qFormat/>
    <w:rsid w:val="00427391"/>
    <w:pPr>
      <w:spacing w:after="240"/>
      <w:outlineLvl w:val="5"/>
    </w:pPr>
  </w:style>
  <w:style w:type="paragraph" w:styleId="Heading7">
    <w:name w:val="heading 7"/>
    <w:basedOn w:val="Normal"/>
    <w:next w:val="BodyText"/>
    <w:qFormat/>
    <w:rsid w:val="00427391"/>
    <w:pPr>
      <w:spacing w:after="240"/>
      <w:outlineLvl w:val="6"/>
    </w:pPr>
    <w:rPr>
      <w:color w:val="000000"/>
    </w:rPr>
  </w:style>
  <w:style w:type="paragraph" w:styleId="Heading8">
    <w:name w:val="heading 8"/>
    <w:basedOn w:val="Normal"/>
    <w:next w:val="BodyText"/>
    <w:qFormat/>
    <w:rsid w:val="00427391"/>
    <w:pPr>
      <w:spacing w:after="240"/>
      <w:outlineLvl w:val="7"/>
    </w:pPr>
    <w:rPr>
      <w:color w:val="000000"/>
    </w:rPr>
  </w:style>
  <w:style w:type="paragraph" w:styleId="Heading9">
    <w:name w:val="heading 9"/>
    <w:basedOn w:val="Normal"/>
    <w:next w:val="BodyText"/>
    <w:qFormat/>
    <w:rsid w:val="00427391"/>
    <w:pPr>
      <w:spacing w:after="240"/>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27391"/>
    <w:pPr>
      <w:spacing w:after="240"/>
      <w:ind w:firstLine="1440"/>
    </w:pPr>
  </w:style>
  <w:style w:type="paragraph" w:customStyle="1" w:styleId="ClosingFirmName">
    <w:name w:val="Closing Firm Name"/>
    <w:aliases w:val="cfn"/>
    <w:basedOn w:val="Closing"/>
    <w:next w:val="Signature"/>
    <w:locked/>
    <w:rsid w:val="00427391"/>
    <w:pPr>
      <w:keepLines/>
    </w:pPr>
  </w:style>
  <w:style w:type="paragraph" w:styleId="Closing">
    <w:name w:val="Closing"/>
    <w:aliases w:val="cl"/>
    <w:basedOn w:val="Normal"/>
    <w:rsid w:val="00427391"/>
    <w:pPr>
      <w:keepNext/>
      <w:spacing w:after="240"/>
      <w:ind w:left="4680"/>
    </w:pPr>
  </w:style>
  <w:style w:type="paragraph" w:styleId="Signature">
    <w:name w:val="Signature"/>
    <w:aliases w:val="s"/>
    <w:basedOn w:val="Normal"/>
    <w:next w:val="ByLine"/>
    <w:rsid w:val="00427391"/>
    <w:pPr>
      <w:keepNext/>
      <w:keepLines/>
      <w:ind w:left="4680"/>
    </w:pPr>
  </w:style>
  <w:style w:type="paragraph" w:customStyle="1" w:styleId="ByLine">
    <w:name w:val="By Line"/>
    <w:basedOn w:val="Signature"/>
    <w:next w:val="SignatureName"/>
    <w:locked/>
    <w:rsid w:val="006503DF"/>
    <w:pPr>
      <w:tabs>
        <w:tab w:val="left" w:pos="5040"/>
        <w:tab w:val="right" w:leader="underscore" w:pos="9360"/>
      </w:tabs>
      <w:spacing w:before="720"/>
    </w:pPr>
  </w:style>
  <w:style w:type="paragraph" w:customStyle="1" w:styleId="SignatureName">
    <w:name w:val="Signature Name"/>
    <w:aliases w:val="sn"/>
    <w:basedOn w:val="Signature"/>
    <w:next w:val="ItsLine"/>
    <w:locked/>
    <w:rsid w:val="006503DF"/>
    <w:pPr>
      <w:tabs>
        <w:tab w:val="left" w:pos="5040"/>
        <w:tab w:val="left" w:pos="9360"/>
      </w:tabs>
      <w:spacing w:after="240"/>
      <w:ind w:left="5040"/>
    </w:pPr>
  </w:style>
  <w:style w:type="paragraph" w:customStyle="1" w:styleId="ItsLine">
    <w:name w:val="Its Line"/>
    <w:basedOn w:val="Signature"/>
    <w:next w:val="CorporateSignatureTitle"/>
    <w:locked/>
    <w:rsid w:val="006503DF"/>
    <w:pPr>
      <w:tabs>
        <w:tab w:val="left" w:pos="5328"/>
        <w:tab w:val="right" w:leader="underscore" w:pos="9360"/>
      </w:tabs>
      <w:ind w:left="5040"/>
    </w:pPr>
  </w:style>
  <w:style w:type="paragraph" w:customStyle="1" w:styleId="CorporateSignatureTitle">
    <w:name w:val="Corporate Signature Title"/>
    <w:basedOn w:val="Signature"/>
    <w:next w:val="Signature"/>
    <w:locked/>
    <w:rsid w:val="00427391"/>
    <w:pPr>
      <w:ind w:left="5328"/>
    </w:pPr>
  </w:style>
  <w:style w:type="paragraph" w:styleId="Footer">
    <w:name w:val="footer"/>
    <w:basedOn w:val="Normal"/>
    <w:link w:val="FooterChar"/>
    <w:rsid w:val="00427391"/>
    <w:pPr>
      <w:tabs>
        <w:tab w:val="center" w:pos="4680"/>
        <w:tab w:val="right" w:pos="9360"/>
      </w:tabs>
    </w:pPr>
  </w:style>
  <w:style w:type="paragraph" w:styleId="Header">
    <w:name w:val="header"/>
    <w:basedOn w:val="Normal"/>
    <w:link w:val="HeaderChar"/>
    <w:rsid w:val="00427391"/>
    <w:pPr>
      <w:tabs>
        <w:tab w:val="center" w:pos="4680"/>
        <w:tab w:val="right" w:pos="9360"/>
      </w:tabs>
    </w:pPr>
  </w:style>
  <w:style w:type="paragraph" w:styleId="MacroText">
    <w:name w:val="macro"/>
    <w:semiHidden/>
    <w:rsid w:val="00427391"/>
    <w:pPr>
      <w:tabs>
        <w:tab w:val="left" w:pos="480"/>
        <w:tab w:val="left" w:pos="960"/>
        <w:tab w:val="left" w:pos="1440"/>
        <w:tab w:val="left" w:pos="1920"/>
        <w:tab w:val="left" w:pos="2400"/>
        <w:tab w:val="left" w:pos="2880"/>
        <w:tab w:val="left" w:pos="3360"/>
        <w:tab w:val="left" w:pos="3840"/>
        <w:tab w:val="left" w:pos="4320"/>
      </w:tabs>
      <w:spacing w:line="240" w:lineRule="exact"/>
    </w:pPr>
  </w:style>
  <w:style w:type="paragraph" w:customStyle="1" w:styleId="BlockText2">
    <w:name w:val="Block Text 2"/>
    <w:aliases w:val="Quote Double Spaced,q2"/>
    <w:basedOn w:val="Normal"/>
    <w:locked/>
    <w:rsid w:val="00427391"/>
    <w:pPr>
      <w:spacing w:line="480" w:lineRule="auto"/>
      <w:ind w:left="1440" w:right="1440"/>
    </w:pPr>
  </w:style>
  <w:style w:type="paragraph" w:customStyle="1" w:styleId="CenteredHeading">
    <w:name w:val="Centered Heading"/>
    <w:aliases w:val="ch"/>
    <w:basedOn w:val="Normal"/>
    <w:next w:val="BodyText"/>
    <w:locked/>
    <w:rsid w:val="00427391"/>
    <w:pPr>
      <w:keepNext/>
      <w:keepLines/>
      <w:spacing w:after="240"/>
      <w:jc w:val="center"/>
      <w:outlineLvl w:val="0"/>
    </w:pPr>
    <w:rPr>
      <w:b/>
    </w:rPr>
  </w:style>
  <w:style w:type="paragraph" w:customStyle="1" w:styleId="ClosingFirmName0">
    <w:name w:val="ClosingFirmName"/>
    <w:aliases w:val="fn"/>
    <w:basedOn w:val="Signature"/>
    <w:locked/>
    <w:rsid w:val="00427391"/>
    <w:pPr>
      <w:spacing w:after="960"/>
    </w:pPr>
  </w:style>
  <w:style w:type="paragraph" w:styleId="BodyTextFirstIndent">
    <w:name w:val="Body Text First Indent"/>
    <w:basedOn w:val="BodyText"/>
    <w:rsid w:val="00427391"/>
  </w:style>
  <w:style w:type="paragraph" w:styleId="EnvelopeReturn">
    <w:name w:val="envelope return"/>
    <w:basedOn w:val="Normal"/>
    <w:rsid w:val="00427391"/>
  </w:style>
  <w:style w:type="character" w:styleId="FootnoteReference">
    <w:name w:val="footnote reference"/>
    <w:basedOn w:val="DefaultParagraphFont"/>
    <w:semiHidden/>
    <w:rsid w:val="00427391"/>
    <w:rPr>
      <w:position w:val="6"/>
      <w:sz w:val="16"/>
    </w:rPr>
  </w:style>
  <w:style w:type="paragraph" w:styleId="FootnoteText">
    <w:name w:val="footnote text"/>
    <w:basedOn w:val="Normal"/>
    <w:semiHidden/>
    <w:rsid w:val="00427391"/>
    <w:pPr>
      <w:tabs>
        <w:tab w:val="left" w:pos="1080"/>
      </w:tabs>
      <w:ind w:firstLine="720"/>
    </w:pPr>
  </w:style>
  <w:style w:type="paragraph" w:styleId="ListNumber4">
    <w:name w:val="List Number 4"/>
    <w:aliases w:val="Body Letters Hanging Indent,blh"/>
    <w:basedOn w:val="Normal"/>
    <w:rsid w:val="00427391"/>
    <w:pPr>
      <w:tabs>
        <w:tab w:val="num" w:pos="2160"/>
      </w:tabs>
      <w:spacing w:after="240"/>
      <w:ind w:left="2160" w:hanging="720"/>
    </w:pPr>
  </w:style>
  <w:style w:type="paragraph" w:customStyle="1" w:styleId="LeftHeading">
    <w:name w:val="Left Heading"/>
    <w:aliases w:val="lh"/>
    <w:basedOn w:val="Normal"/>
    <w:next w:val="BodyText"/>
    <w:locked/>
    <w:rsid w:val="00427391"/>
    <w:pPr>
      <w:spacing w:after="240"/>
      <w:outlineLvl w:val="0"/>
    </w:pPr>
    <w:rPr>
      <w:u w:val="single"/>
    </w:rPr>
  </w:style>
  <w:style w:type="paragraph" w:styleId="BlockText">
    <w:name w:val="Block Text"/>
    <w:aliases w:val="Quote Single Spaced,q1"/>
    <w:basedOn w:val="Normal"/>
    <w:rsid w:val="00427391"/>
    <w:pPr>
      <w:spacing w:after="240"/>
      <w:ind w:left="1440" w:right="1440"/>
    </w:pPr>
  </w:style>
  <w:style w:type="paragraph" w:styleId="NormalIndent">
    <w:name w:val="Normal Indent"/>
    <w:basedOn w:val="Normal"/>
    <w:rsid w:val="00427391"/>
    <w:pPr>
      <w:ind w:left="720"/>
    </w:pPr>
  </w:style>
  <w:style w:type="character" w:styleId="PageNumber">
    <w:name w:val="page number"/>
    <w:basedOn w:val="DefaultParagraphFont"/>
    <w:rsid w:val="00427391"/>
  </w:style>
  <w:style w:type="paragraph" w:styleId="Title">
    <w:name w:val="Title"/>
    <w:basedOn w:val="Normal"/>
    <w:link w:val="TitleChar"/>
    <w:qFormat/>
    <w:rsid w:val="00427391"/>
    <w:pPr>
      <w:keepNext/>
      <w:keepLines/>
      <w:suppressAutoHyphens/>
      <w:spacing w:before="240" w:after="240"/>
      <w:jc w:val="center"/>
      <w:outlineLvl w:val="0"/>
    </w:pPr>
    <w:rPr>
      <w:b/>
    </w:rPr>
  </w:style>
  <w:style w:type="paragraph" w:styleId="TOAHeading">
    <w:name w:val="toa heading"/>
    <w:basedOn w:val="Normal"/>
    <w:next w:val="Normal"/>
    <w:semiHidden/>
    <w:rsid w:val="00427391"/>
    <w:pPr>
      <w:spacing w:after="240"/>
      <w:outlineLvl w:val="0"/>
    </w:pPr>
    <w:rPr>
      <w:b/>
    </w:rPr>
  </w:style>
  <w:style w:type="paragraph" w:customStyle="1" w:styleId="Subject">
    <w:name w:val="Subject"/>
    <w:aliases w:val="Regarding,re"/>
    <w:basedOn w:val="Normal"/>
    <w:next w:val="Salutation"/>
    <w:locked/>
    <w:rsid w:val="00427391"/>
    <w:pPr>
      <w:spacing w:before="240" w:after="240"/>
      <w:ind w:left="2160" w:hanging="720"/>
    </w:pPr>
  </w:style>
  <w:style w:type="paragraph" w:styleId="Salutation">
    <w:name w:val="Salutation"/>
    <w:basedOn w:val="Normal"/>
    <w:next w:val="BodyText"/>
    <w:rsid w:val="00427391"/>
    <w:pPr>
      <w:spacing w:after="240"/>
    </w:pPr>
  </w:style>
  <w:style w:type="paragraph" w:styleId="BodyText2">
    <w:name w:val="Body Text 2"/>
    <w:aliases w:val="Body Text Continued,btc"/>
    <w:basedOn w:val="BodyText"/>
    <w:next w:val="BodyText"/>
    <w:rsid w:val="00427391"/>
    <w:pPr>
      <w:ind w:firstLine="0"/>
    </w:pPr>
  </w:style>
  <w:style w:type="paragraph" w:styleId="TOC1">
    <w:name w:val="toc 1"/>
    <w:basedOn w:val="Normal"/>
    <w:next w:val="Normal"/>
    <w:semiHidden/>
    <w:rsid w:val="00427391"/>
    <w:pPr>
      <w:spacing w:after="240"/>
      <w:ind w:right="720"/>
    </w:pPr>
  </w:style>
  <w:style w:type="paragraph" w:styleId="TOC2">
    <w:name w:val="toc 2"/>
    <w:basedOn w:val="Normal"/>
    <w:next w:val="Normal"/>
    <w:semiHidden/>
    <w:rsid w:val="006503DF"/>
    <w:pPr>
      <w:tabs>
        <w:tab w:val="left" w:pos="720"/>
        <w:tab w:val="left" w:pos="1440"/>
        <w:tab w:val="right" w:leader="dot" w:pos="9350"/>
      </w:tabs>
      <w:spacing w:after="240"/>
      <w:ind w:left="720" w:right="720"/>
    </w:pPr>
    <w:rPr>
      <w:noProof/>
    </w:rPr>
  </w:style>
  <w:style w:type="paragraph" w:styleId="TOC3">
    <w:name w:val="toc 3"/>
    <w:basedOn w:val="Normal"/>
    <w:next w:val="Normal"/>
    <w:semiHidden/>
    <w:rsid w:val="00427391"/>
    <w:pPr>
      <w:tabs>
        <w:tab w:val="left" w:pos="2160"/>
        <w:tab w:val="right" w:leader="dot" w:pos="9350"/>
      </w:tabs>
      <w:spacing w:after="240"/>
      <w:ind w:left="1440" w:right="720"/>
    </w:pPr>
    <w:rPr>
      <w:noProof/>
    </w:rPr>
  </w:style>
  <w:style w:type="paragraph" w:styleId="TOC4">
    <w:name w:val="toc 4"/>
    <w:basedOn w:val="Normal"/>
    <w:next w:val="Normal"/>
    <w:semiHidden/>
    <w:rsid w:val="006503DF"/>
    <w:pPr>
      <w:tabs>
        <w:tab w:val="left" w:pos="2880"/>
        <w:tab w:val="right" w:leader="dot" w:pos="9350"/>
      </w:tabs>
      <w:spacing w:after="240"/>
      <w:ind w:left="2160" w:right="720"/>
    </w:pPr>
    <w:rPr>
      <w:noProof/>
      <w:color w:val="000000"/>
    </w:rPr>
  </w:style>
  <w:style w:type="paragraph" w:styleId="TOC5">
    <w:name w:val="toc 5"/>
    <w:basedOn w:val="Normal"/>
    <w:next w:val="Normal"/>
    <w:semiHidden/>
    <w:rsid w:val="006503DF"/>
    <w:pPr>
      <w:tabs>
        <w:tab w:val="left" w:pos="3600"/>
        <w:tab w:val="right" w:leader="dot" w:pos="9350"/>
      </w:tabs>
      <w:spacing w:after="240"/>
      <w:ind w:left="2880" w:right="720"/>
    </w:pPr>
    <w:rPr>
      <w:noProof/>
      <w:color w:val="000000"/>
    </w:rPr>
  </w:style>
  <w:style w:type="paragraph" w:styleId="TOC6">
    <w:name w:val="toc 6"/>
    <w:basedOn w:val="Normal"/>
    <w:next w:val="Normal"/>
    <w:semiHidden/>
    <w:rsid w:val="006503DF"/>
    <w:pPr>
      <w:tabs>
        <w:tab w:val="left" w:pos="4320"/>
        <w:tab w:val="right" w:leader="dot" w:pos="9350"/>
      </w:tabs>
      <w:spacing w:after="240"/>
      <w:ind w:left="3600" w:right="720"/>
    </w:pPr>
    <w:rPr>
      <w:noProof/>
      <w:color w:val="000000"/>
    </w:rPr>
  </w:style>
  <w:style w:type="paragraph" w:styleId="TOC7">
    <w:name w:val="toc 7"/>
    <w:basedOn w:val="Normal"/>
    <w:next w:val="Normal"/>
    <w:semiHidden/>
    <w:rsid w:val="00427391"/>
    <w:pPr>
      <w:tabs>
        <w:tab w:val="left" w:pos="5040"/>
        <w:tab w:val="right" w:leader="dot" w:pos="9350"/>
      </w:tabs>
      <w:ind w:left="4320" w:right="720"/>
    </w:pPr>
    <w:rPr>
      <w:noProof/>
    </w:rPr>
  </w:style>
  <w:style w:type="paragraph" w:styleId="TOC8">
    <w:name w:val="toc 8"/>
    <w:basedOn w:val="Normal"/>
    <w:next w:val="Normal"/>
    <w:autoRedefine/>
    <w:semiHidden/>
    <w:rsid w:val="00427391"/>
    <w:pPr>
      <w:ind w:left="5040" w:right="720"/>
    </w:pPr>
  </w:style>
  <w:style w:type="paragraph" w:customStyle="1" w:styleId="FooterID">
    <w:name w:val="Footer ID"/>
    <w:basedOn w:val="Footer"/>
    <w:locked/>
    <w:rsid w:val="00427391"/>
    <w:pPr>
      <w:ind w:left="-720"/>
    </w:pPr>
    <w:rPr>
      <w:smallCaps/>
      <w:sz w:val="12"/>
    </w:rPr>
  </w:style>
  <w:style w:type="paragraph" w:customStyle="1" w:styleId="Discovery">
    <w:name w:val="Discovery"/>
    <w:aliases w:val="d"/>
    <w:basedOn w:val="Normal"/>
    <w:next w:val="BodyText"/>
    <w:locked/>
    <w:rsid w:val="00427391"/>
    <w:pPr>
      <w:spacing w:line="480" w:lineRule="exact"/>
    </w:pPr>
    <w:rPr>
      <w:b/>
      <w:caps/>
    </w:rPr>
  </w:style>
  <w:style w:type="paragraph" w:styleId="TOC9">
    <w:name w:val="toc 9"/>
    <w:basedOn w:val="Normal"/>
    <w:next w:val="Normal"/>
    <w:autoRedefine/>
    <w:semiHidden/>
    <w:rsid w:val="00427391"/>
    <w:pPr>
      <w:ind w:left="1920"/>
    </w:pPr>
  </w:style>
  <w:style w:type="paragraph" w:customStyle="1" w:styleId="WPComment">
    <w:name w:val="WPComment"/>
    <w:aliases w:val="wpc"/>
    <w:basedOn w:val="Normal"/>
    <w:locked/>
    <w:rsid w:val="00427391"/>
    <w:pPr>
      <w:spacing w:before="120" w:after="120"/>
    </w:pPr>
    <w:rPr>
      <w:vanish/>
      <w:color w:val="FF0000"/>
    </w:rPr>
  </w:style>
  <w:style w:type="paragraph" w:customStyle="1" w:styleId="Address">
    <w:name w:val="Address"/>
    <w:aliases w:val="ad"/>
    <w:basedOn w:val="Normal"/>
    <w:next w:val="Subject"/>
    <w:locked/>
    <w:rsid w:val="00427391"/>
    <w:pPr>
      <w:spacing w:after="240"/>
    </w:pPr>
  </w:style>
  <w:style w:type="paragraph" w:customStyle="1" w:styleId="bcc">
    <w:name w:val="bcc"/>
    <w:basedOn w:val="Normal"/>
    <w:locked/>
    <w:rsid w:val="00427391"/>
    <w:pPr>
      <w:pageBreakBefore/>
    </w:pPr>
  </w:style>
  <w:style w:type="paragraph" w:styleId="Date">
    <w:name w:val="Date"/>
    <w:basedOn w:val="Normal"/>
    <w:next w:val="Normal"/>
    <w:rsid w:val="00427391"/>
    <w:pPr>
      <w:spacing w:after="480"/>
      <w:jc w:val="center"/>
    </w:pPr>
  </w:style>
  <w:style w:type="paragraph" w:styleId="BodyTextIndent2">
    <w:name w:val="Body Text Indent 2"/>
    <w:aliases w:val="Body Text Indent Continued"/>
    <w:basedOn w:val="BodyText"/>
    <w:rsid w:val="00427391"/>
    <w:pPr>
      <w:ind w:left="720" w:firstLine="0"/>
    </w:pPr>
  </w:style>
  <w:style w:type="paragraph" w:styleId="BodyTextFirstIndent2">
    <w:name w:val="Body Text First Indent 2"/>
    <w:basedOn w:val="BodyText"/>
    <w:rsid w:val="00427391"/>
    <w:pPr>
      <w:ind w:left="720"/>
    </w:pPr>
  </w:style>
  <w:style w:type="paragraph" w:styleId="BodyTextIndent">
    <w:name w:val="Body Text Indent"/>
    <w:basedOn w:val="BodyText"/>
    <w:rsid w:val="00427391"/>
    <w:pPr>
      <w:ind w:left="720"/>
    </w:pPr>
  </w:style>
  <w:style w:type="paragraph" w:styleId="BodyTextIndent3">
    <w:name w:val="Body Text Indent 3"/>
    <w:basedOn w:val="Normal"/>
    <w:rsid w:val="00427391"/>
    <w:pPr>
      <w:spacing w:after="120"/>
      <w:ind w:left="360"/>
    </w:pPr>
    <w:rPr>
      <w:sz w:val="16"/>
    </w:rPr>
  </w:style>
  <w:style w:type="paragraph" w:styleId="List">
    <w:name w:val="List"/>
    <w:basedOn w:val="Normal"/>
    <w:rsid w:val="00427391"/>
    <w:pPr>
      <w:ind w:left="360" w:hanging="360"/>
    </w:pPr>
  </w:style>
  <w:style w:type="paragraph" w:styleId="ListNumber">
    <w:name w:val="List Number"/>
    <w:aliases w:val="Body Numbered First Indent,bnf"/>
    <w:basedOn w:val="Normal"/>
    <w:rsid w:val="00427391"/>
    <w:pPr>
      <w:tabs>
        <w:tab w:val="left" w:pos="2160"/>
      </w:tabs>
      <w:spacing w:after="240"/>
      <w:ind w:firstLine="1440"/>
    </w:pPr>
  </w:style>
  <w:style w:type="paragraph" w:styleId="ListNumber2">
    <w:name w:val="List Number 2"/>
    <w:aliases w:val="Body Numbered Hanging Indent,bnh"/>
    <w:basedOn w:val="Normal"/>
    <w:rsid w:val="00427391"/>
    <w:pPr>
      <w:tabs>
        <w:tab w:val="left" w:pos="2160"/>
      </w:tabs>
      <w:spacing w:after="240"/>
      <w:ind w:left="2160" w:hanging="720"/>
    </w:pPr>
  </w:style>
  <w:style w:type="paragraph" w:styleId="ListNumber3">
    <w:name w:val="List Number 3"/>
    <w:aliases w:val="Body Letters First Indent,blf"/>
    <w:basedOn w:val="Normal"/>
    <w:rsid w:val="00427391"/>
    <w:pPr>
      <w:tabs>
        <w:tab w:val="num" w:pos="2160"/>
      </w:tabs>
      <w:spacing w:after="240"/>
      <w:ind w:firstLine="1440"/>
    </w:pPr>
  </w:style>
  <w:style w:type="paragraph" w:styleId="ListNumber5">
    <w:name w:val="List Number 5"/>
    <w:aliases w:val="Body Roman Hanging Indent,brh"/>
    <w:basedOn w:val="Normal"/>
    <w:rsid w:val="006503DF"/>
    <w:pPr>
      <w:tabs>
        <w:tab w:val="left" w:pos="2880"/>
      </w:tabs>
      <w:spacing w:after="240"/>
      <w:ind w:left="2880" w:hanging="446"/>
    </w:pPr>
  </w:style>
  <w:style w:type="paragraph" w:styleId="Subtitle">
    <w:name w:val="Subtitle"/>
    <w:basedOn w:val="Normal"/>
    <w:qFormat/>
    <w:rsid w:val="00427391"/>
    <w:pPr>
      <w:keepNext/>
      <w:keepLines/>
      <w:spacing w:after="240"/>
      <w:jc w:val="center"/>
      <w:outlineLvl w:val="1"/>
    </w:pPr>
  </w:style>
  <w:style w:type="paragraph" w:styleId="ListBullet">
    <w:name w:val="List Bullet"/>
    <w:basedOn w:val="Normal"/>
    <w:rsid w:val="00427391"/>
    <w:pPr>
      <w:tabs>
        <w:tab w:val="num" w:pos="360"/>
      </w:tabs>
      <w:spacing w:after="240"/>
      <w:ind w:left="360" w:hanging="360"/>
    </w:pPr>
  </w:style>
  <w:style w:type="paragraph" w:styleId="ListBullet2">
    <w:name w:val="List Bullet 2"/>
    <w:basedOn w:val="Normal"/>
    <w:rsid w:val="00427391"/>
    <w:pPr>
      <w:tabs>
        <w:tab w:val="num" w:pos="720"/>
      </w:tabs>
      <w:spacing w:after="240"/>
      <w:ind w:left="1080" w:hanging="360"/>
    </w:pPr>
  </w:style>
  <w:style w:type="paragraph" w:styleId="ListBullet3">
    <w:name w:val="List Bullet 3"/>
    <w:basedOn w:val="Normal"/>
    <w:rsid w:val="00427391"/>
    <w:pPr>
      <w:tabs>
        <w:tab w:val="num" w:pos="1080"/>
      </w:tabs>
      <w:spacing w:after="240"/>
      <w:ind w:left="1080" w:hanging="360"/>
    </w:pPr>
  </w:style>
  <w:style w:type="paragraph" w:styleId="ListBullet4">
    <w:name w:val="List Bullet 4"/>
    <w:basedOn w:val="Normal"/>
    <w:rsid w:val="00427391"/>
    <w:pPr>
      <w:tabs>
        <w:tab w:val="num" w:pos="1440"/>
      </w:tabs>
      <w:spacing w:after="240"/>
      <w:ind w:left="1440" w:hanging="360"/>
    </w:pPr>
  </w:style>
  <w:style w:type="paragraph" w:styleId="ListBullet5">
    <w:name w:val="List Bullet 5"/>
    <w:basedOn w:val="Normal"/>
    <w:rsid w:val="00427391"/>
    <w:pPr>
      <w:tabs>
        <w:tab w:val="num" w:pos="1800"/>
      </w:tabs>
      <w:spacing w:after="240"/>
      <w:ind w:left="1800" w:hanging="360"/>
    </w:pPr>
  </w:style>
  <w:style w:type="paragraph" w:styleId="ListContinue">
    <w:name w:val="List Continue"/>
    <w:basedOn w:val="Normal"/>
    <w:rsid w:val="00427391"/>
    <w:pPr>
      <w:spacing w:after="240"/>
      <w:ind w:left="360"/>
    </w:pPr>
  </w:style>
  <w:style w:type="paragraph" w:styleId="ListContinue2">
    <w:name w:val="List Continue 2"/>
    <w:basedOn w:val="Normal"/>
    <w:rsid w:val="00427391"/>
    <w:pPr>
      <w:spacing w:after="240"/>
      <w:ind w:left="720"/>
    </w:pPr>
  </w:style>
  <w:style w:type="paragraph" w:styleId="ListContinue3">
    <w:name w:val="List Continue 3"/>
    <w:basedOn w:val="Normal"/>
    <w:rsid w:val="00427391"/>
    <w:pPr>
      <w:spacing w:after="240"/>
      <w:ind w:left="1080"/>
    </w:pPr>
  </w:style>
  <w:style w:type="paragraph" w:styleId="ListContinue4">
    <w:name w:val="List Continue 4"/>
    <w:basedOn w:val="Normal"/>
    <w:rsid w:val="00427391"/>
    <w:pPr>
      <w:spacing w:after="240"/>
      <w:ind w:left="1440"/>
    </w:pPr>
  </w:style>
  <w:style w:type="paragraph" w:styleId="ListContinue5">
    <w:name w:val="List Continue 5"/>
    <w:basedOn w:val="Normal"/>
    <w:rsid w:val="00427391"/>
    <w:pPr>
      <w:spacing w:after="240"/>
      <w:ind w:left="1800"/>
    </w:pPr>
  </w:style>
  <w:style w:type="paragraph" w:customStyle="1" w:styleId="ListNumberContinued">
    <w:name w:val="List Number Continued"/>
    <w:aliases w:val="lnc"/>
    <w:basedOn w:val="Normal"/>
    <w:locked/>
    <w:rsid w:val="00427391"/>
    <w:pPr>
      <w:spacing w:after="240"/>
      <w:ind w:left="2160"/>
    </w:pPr>
  </w:style>
  <w:style w:type="paragraph" w:styleId="Caption">
    <w:name w:val="caption"/>
    <w:basedOn w:val="Normal"/>
    <w:next w:val="Normal"/>
    <w:qFormat/>
    <w:rsid w:val="00427391"/>
    <w:pPr>
      <w:spacing w:before="120" w:after="120"/>
    </w:pPr>
    <w:rPr>
      <w:b/>
    </w:rPr>
  </w:style>
  <w:style w:type="paragraph" w:customStyle="1" w:styleId="ListRomanContinued">
    <w:name w:val="List Roman Continued"/>
    <w:aliases w:val="lrc"/>
    <w:basedOn w:val="ListContinue5"/>
    <w:locked/>
    <w:rsid w:val="00427391"/>
    <w:pPr>
      <w:ind w:left="2880"/>
    </w:pPr>
  </w:style>
  <w:style w:type="character" w:styleId="CommentReference">
    <w:name w:val="annotation reference"/>
    <w:basedOn w:val="DefaultParagraphFont"/>
    <w:uiPriority w:val="99"/>
    <w:semiHidden/>
    <w:rsid w:val="00427391"/>
    <w:rPr>
      <w:sz w:val="16"/>
    </w:rPr>
  </w:style>
  <w:style w:type="paragraph" w:styleId="DocumentMap">
    <w:name w:val="Document Map"/>
    <w:basedOn w:val="Normal"/>
    <w:semiHidden/>
    <w:rsid w:val="00427391"/>
    <w:pPr>
      <w:shd w:val="clear" w:color="auto" w:fill="000080"/>
    </w:pPr>
    <w:rPr>
      <w:rFonts w:ascii="Tahoma" w:hAnsi="Tahoma"/>
    </w:rPr>
  </w:style>
  <w:style w:type="paragraph" w:customStyle="1" w:styleId="TableSignatureLine">
    <w:name w:val="Table Signature Line"/>
    <w:basedOn w:val="Normal"/>
    <w:locked/>
    <w:rsid w:val="006503DF"/>
    <w:pPr>
      <w:tabs>
        <w:tab w:val="right" w:leader="underscore" w:pos="4680"/>
      </w:tabs>
    </w:pPr>
  </w:style>
  <w:style w:type="paragraph" w:customStyle="1" w:styleId="SignatureLine">
    <w:name w:val="Signature Line"/>
    <w:basedOn w:val="Signature"/>
    <w:locked/>
    <w:rsid w:val="006503DF"/>
    <w:pPr>
      <w:tabs>
        <w:tab w:val="right" w:leader="underscore" w:pos="9360"/>
      </w:tabs>
      <w:spacing w:before="720"/>
    </w:pPr>
  </w:style>
  <w:style w:type="paragraph" w:customStyle="1" w:styleId="TableSignature">
    <w:name w:val="Table Signature"/>
    <w:basedOn w:val="Normal"/>
    <w:next w:val="TableByLine"/>
    <w:locked/>
    <w:rsid w:val="00427391"/>
    <w:pPr>
      <w:keepNext/>
      <w:keepLines/>
    </w:pPr>
  </w:style>
  <w:style w:type="paragraph" w:customStyle="1" w:styleId="TableByLine">
    <w:name w:val="Table By Line"/>
    <w:basedOn w:val="TableSignature"/>
    <w:next w:val="TableSignatureName"/>
    <w:locked/>
    <w:rsid w:val="00427391"/>
    <w:pPr>
      <w:tabs>
        <w:tab w:val="left" w:pos="360"/>
        <w:tab w:val="right" w:leader="underscore" w:pos="4435"/>
      </w:tabs>
      <w:spacing w:before="720"/>
    </w:pPr>
  </w:style>
  <w:style w:type="paragraph" w:customStyle="1" w:styleId="TableSignatureName">
    <w:name w:val="Table Signature Name"/>
    <w:basedOn w:val="TableSignature"/>
    <w:next w:val="TableItsLine"/>
    <w:locked/>
    <w:rsid w:val="00427391"/>
    <w:pPr>
      <w:ind w:left="360"/>
    </w:pPr>
  </w:style>
  <w:style w:type="paragraph" w:customStyle="1" w:styleId="TableItsLine">
    <w:name w:val="Table Its Line"/>
    <w:basedOn w:val="TableSignature"/>
    <w:next w:val="TableCorporateSignatureTitle"/>
    <w:locked/>
    <w:rsid w:val="00427391"/>
    <w:pPr>
      <w:tabs>
        <w:tab w:val="left" w:pos="648"/>
        <w:tab w:val="right" w:leader="underscore" w:pos="4435"/>
      </w:tabs>
      <w:ind w:left="360"/>
    </w:pPr>
  </w:style>
  <w:style w:type="paragraph" w:customStyle="1" w:styleId="TableCorporateSignatureTitle">
    <w:name w:val="Table Corporate Signature Title"/>
    <w:basedOn w:val="TableSignature"/>
    <w:next w:val="TableSignature"/>
    <w:locked/>
    <w:rsid w:val="00427391"/>
    <w:pPr>
      <w:ind w:left="648"/>
    </w:pPr>
  </w:style>
  <w:style w:type="paragraph" w:customStyle="1" w:styleId="ALegal1">
    <w:name w:val="A Legal 1"/>
    <w:basedOn w:val="Heading1"/>
    <w:locked/>
    <w:rsid w:val="00427391"/>
    <w:pPr>
      <w:tabs>
        <w:tab w:val="num" w:pos="360"/>
      </w:tabs>
      <w:ind w:left="360" w:hanging="360"/>
      <w:jc w:val="both"/>
    </w:pPr>
    <w:rPr>
      <w:rFonts w:ascii="Times New Roman Bold" w:hAnsi="Times New Roman Bold"/>
      <w:caps w:val="0"/>
    </w:rPr>
  </w:style>
  <w:style w:type="paragraph" w:customStyle="1" w:styleId="ALegal2">
    <w:name w:val="A Legal 2"/>
    <w:basedOn w:val="Heading2"/>
    <w:locked/>
    <w:rsid w:val="00427391"/>
    <w:pPr>
      <w:keepNext w:val="0"/>
      <w:keepLines w:val="0"/>
      <w:tabs>
        <w:tab w:val="num" w:pos="360"/>
      </w:tabs>
      <w:ind w:left="720"/>
      <w:jc w:val="both"/>
    </w:pPr>
  </w:style>
  <w:style w:type="paragraph" w:customStyle="1" w:styleId="ALegal3">
    <w:name w:val="A Legal 3"/>
    <w:basedOn w:val="Heading3"/>
    <w:locked/>
    <w:rsid w:val="00427391"/>
    <w:pPr>
      <w:keepNext w:val="0"/>
      <w:keepLines w:val="0"/>
      <w:tabs>
        <w:tab w:val="num" w:pos="360"/>
      </w:tabs>
      <w:ind w:firstLine="1440"/>
      <w:jc w:val="both"/>
    </w:pPr>
  </w:style>
  <w:style w:type="paragraph" w:customStyle="1" w:styleId="ALegal4">
    <w:name w:val="A Legal 4"/>
    <w:basedOn w:val="Heading4"/>
    <w:locked/>
    <w:rsid w:val="00427391"/>
    <w:pPr>
      <w:keepNext w:val="0"/>
      <w:tabs>
        <w:tab w:val="num" w:pos="360"/>
      </w:tabs>
      <w:ind w:left="2880" w:hanging="720"/>
      <w:jc w:val="both"/>
    </w:pPr>
  </w:style>
  <w:style w:type="paragraph" w:customStyle="1" w:styleId="ALegal5">
    <w:name w:val="A Legal 5"/>
    <w:basedOn w:val="Heading5"/>
    <w:locked/>
    <w:rsid w:val="00427391"/>
    <w:pPr>
      <w:tabs>
        <w:tab w:val="num" w:pos="360"/>
      </w:tabs>
      <w:ind w:left="3528" w:hanging="648"/>
      <w:jc w:val="both"/>
    </w:pPr>
  </w:style>
  <w:style w:type="paragraph" w:customStyle="1" w:styleId="Body">
    <w:name w:val="Body"/>
    <w:basedOn w:val="Normal"/>
    <w:locked/>
    <w:rsid w:val="00427391"/>
    <w:pPr>
      <w:spacing w:line="240" w:lineRule="atLeast"/>
      <w:jc w:val="both"/>
    </w:pPr>
    <w:rPr>
      <w:rFonts w:ascii="Helvetica" w:hAnsi="Helvetica"/>
    </w:rPr>
  </w:style>
  <w:style w:type="paragraph" w:customStyle="1" w:styleId="Heading2Text">
    <w:name w:val="Heading 2 Text"/>
    <w:basedOn w:val="BodyText"/>
    <w:locked/>
    <w:rsid w:val="00427391"/>
    <w:pPr>
      <w:widowControl w:val="0"/>
      <w:ind w:left="720" w:firstLine="0"/>
    </w:pPr>
    <w:rPr>
      <w:snapToGrid w:val="0"/>
    </w:rPr>
  </w:style>
  <w:style w:type="paragraph" w:styleId="BodyText3">
    <w:name w:val="Body Text 3"/>
    <w:basedOn w:val="Normal"/>
    <w:rsid w:val="00427391"/>
    <w:rPr>
      <w:bCs/>
    </w:rPr>
  </w:style>
  <w:style w:type="paragraph" w:customStyle="1" w:styleId="ABLOCKPARA">
    <w:name w:val="A BLOCK PARA"/>
    <w:basedOn w:val="Normal"/>
    <w:locked/>
    <w:rsid w:val="00427391"/>
    <w:pPr>
      <w:suppressAutoHyphens/>
      <w:overflowPunct w:val="0"/>
      <w:autoSpaceDE w:val="0"/>
      <w:autoSpaceDN w:val="0"/>
      <w:adjustRightInd w:val="0"/>
      <w:textAlignment w:val="baseline"/>
    </w:pPr>
    <w:rPr>
      <w:rFonts w:ascii="Book Antiqua" w:hAnsi="Book Antiqua"/>
      <w:noProof/>
      <w:spacing w:val="0"/>
      <w:sz w:val="22"/>
    </w:rPr>
  </w:style>
  <w:style w:type="paragraph" w:customStyle="1" w:styleId="H2">
    <w:name w:val="H2"/>
    <w:basedOn w:val="Heading2"/>
    <w:locked/>
    <w:rsid w:val="00427391"/>
    <w:pPr>
      <w:keepNext w:val="0"/>
      <w:keepLines w:val="0"/>
      <w:tabs>
        <w:tab w:val="num" w:pos="360"/>
      </w:tabs>
      <w:spacing w:before="60" w:after="0"/>
      <w:ind w:left="450" w:hanging="360"/>
    </w:pPr>
    <w:rPr>
      <w:color w:val="auto"/>
      <w:spacing w:val="0"/>
      <w:sz w:val="18"/>
    </w:rPr>
  </w:style>
  <w:style w:type="character" w:styleId="Hyperlink">
    <w:name w:val="Hyperlink"/>
    <w:basedOn w:val="DefaultParagraphFont"/>
    <w:rsid w:val="00427391"/>
    <w:rPr>
      <w:color w:val="0000FF"/>
      <w:u w:val="single"/>
    </w:rPr>
  </w:style>
  <w:style w:type="paragraph" w:styleId="Index1">
    <w:name w:val="index 1"/>
    <w:basedOn w:val="Normal"/>
    <w:next w:val="Normal"/>
    <w:autoRedefine/>
    <w:semiHidden/>
    <w:rsid w:val="00427391"/>
    <w:pPr>
      <w:ind w:left="112"/>
    </w:pPr>
    <w:rPr>
      <w:rFonts w:ascii="Arial" w:hAnsi="Arial" w:cs="Arial"/>
      <w:spacing w:val="0"/>
    </w:rPr>
  </w:style>
  <w:style w:type="character" w:styleId="FollowedHyperlink">
    <w:name w:val="FollowedHyperlink"/>
    <w:basedOn w:val="DefaultParagraphFont"/>
    <w:rsid w:val="00427391"/>
    <w:rPr>
      <w:color w:val="800080"/>
      <w:u w:val="single"/>
    </w:rPr>
  </w:style>
  <w:style w:type="paragraph" w:customStyle="1" w:styleId="vlg-5">
    <w:name w:val="vlg-.5&quot;"/>
    <w:basedOn w:val="Normal"/>
    <w:locked/>
    <w:rsid w:val="00427391"/>
    <w:pPr>
      <w:spacing w:after="240"/>
      <w:ind w:firstLine="720"/>
    </w:pPr>
    <w:rPr>
      <w:spacing w:val="0"/>
      <w:sz w:val="24"/>
    </w:rPr>
  </w:style>
  <w:style w:type="paragraph" w:styleId="CommentText">
    <w:name w:val="annotation text"/>
    <w:basedOn w:val="Normal"/>
    <w:semiHidden/>
    <w:rsid w:val="00317E44"/>
  </w:style>
  <w:style w:type="paragraph" w:styleId="CommentSubject">
    <w:name w:val="annotation subject"/>
    <w:basedOn w:val="CommentText"/>
    <w:next w:val="CommentText"/>
    <w:semiHidden/>
    <w:rsid w:val="00317E44"/>
    <w:rPr>
      <w:b/>
      <w:bCs/>
    </w:rPr>
  </w:style>
  <w:style w:type="paragraph" w:styleId="BalloonText">
    <w:name w:val="Balloon Text"/>
    <w:basedOn w:val="Normal"/>
    <w:semiHidden/>
    <w:rsid w:val="00317E44"/>
    <w:rPr>
      <w:rFonts w:ascii="Tahoma" w:hAnsi="Tahoma" w:cs="Tahoma"/>
      <w:sz w:val="16"/>
      <w:szCs w:val="16"/>
    </w:rPr>
  </w:style>
  <w:style w:type="paragraph" w:customStyle="1" w:styleId="Char">
    <w:name w:val="Char"/>
    <w:basedOn w:val="Normal"/>
    <w:autoRedefine/>
    <w:semiHidden/>
    <w:rsid w:val="00440996"/>
    <w:pPr>
      <w:spacing w:after="120" w:line="260" w:lineRule="exact"/>
      <w:ind w:left="58"/>
    </w:pPr>
    <w:rPr>
      <w:rFonts w:ascii="Arial" w:hAnsi="Arial" w:cs="Arial"/>
      <w:spacing w:val="0"/>
      <w:sz w:val="18"/>
    </w:rPr>
  </w:style>
  <w:style w:type="paragraph" w:customStyle="1" w:styleId="Style">
    <w:name w:val="Style"/>
    <w:basedOn w:val="Normal"/>
    <w:rsid w:val="00AB2760"/>
    <w:pPr>
      <w:spacing w:after="160" w:line="240" w:lineRule="exact"/>
    </w:pPr>
    <w:rPr>
      <w:rFonts w:ascii="Verdana" w:hAnsi="Verdana"/>
      <w:noProof/>
      <w:spacing w:val="0"/>
    </w:rPr>
  </w:style>
  <w:style w:type="table" w:styleId="TableGrid">
    <w:name w:val="Table Grid"/>
    <w:basedOn w:val="TableNormal"/>
    <w:uiPriority w:val="59"/>
    <w:rsid w:val="00944A8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autoRedefine/>
    <w:semiHidden/>
    <w:rsid w:val="006503DF"/>
    <w:pPr>
      <w:spacing w:after="120" w:line="260" w:lineRule="exact"/>
      <w:ind w:left="58"/>
    </w:pPr>
    <w:rPr>
      <w:rFonts w:ascii="Arial" w:hAnsi="Arial" w:cs="Arial"/>
      <w:spacing w:val="0"/>
      <w:sz w:val="18"/>
    </w:rPr>
  </w:style>
  <w:style w:type="numbering" w:styleId="111111">
    <w:name w:val="Outline List 2"/>
    <w:basedOn w:val="NoList"/>
    <w:locked/>
    <w:rsid w:val="00E72341"/>
    <w:pPr>
      <w:numPr>
        <w:numId w:val="2"/>
      </w:numPr>
    </w:pPr>
  </w:style>
  <w:style w:type="paragraph" w:styleId="Revision">
    <w:name w:val="Revision"/>
    <w:hidden/>
    <w:uiPriority w:val="99"/>
    <w:semiHidden/>
    <w:rsid w:val="006503DF"/>
    <w:rPr>
      <w:spacing w:val="-3"/>
    </w:rPr>
  </w:style>
  <w:style w:type="character" w:customStyle="1" w:styleId="VEDefinitions">
    <w:name w:val="VE Definitions"/>
    <w:aliases w:val="DEF"/>
    <w:rsid w:val="003205FE"/>
    <w:rPr>
      <w:b/>
    </w:rPr>
  </w:style>
  <w:style w:type="paragraph" w:customStyle="1" w:styleId="p16">
    <w:name w:val="p16"/>
    <w:basedOn w:val="Normal"/>
    <w:rsid w:val="00D64A42"/>
    <w:pPr>
      <w:widowControl w:val="0"/>
      <w:tabs>
        <w:tab w:val="left" w:pos="1220"/>
      </w:tabs>
      <w:overflowPunct w:val="0"/>
      <w:autoSpaceDE w:val="0"/>
      <w:autoSpaceDN w:val="0"/>
      <w:adjustRightInd w:val="0"/>
      <w:spacing w:line="240" w:lineRule="atLeast"/>
      <w:ind w:left="288" w:hanging="1152"/>
      <w:textAlignment w:val="baseline"/>
    </w:pPr>
    <w:rPr>
      <w:spacing w:val="0"/>
      <w:sz w:val="24"/>
    </w:rPr>
  </w:style>
  <w:style w:type="paragraph" w:customStyle="1" w:styleId="OutlineText">
    <w:name w:val="Outline Text"/>
    <w:basedOn w:val="Normal"/>
    <w:rsid w:val="00D64A42"/>
    <w:pPr>
      <w:spacing w:after="120"/>
    </w:pPr>
    <w:rPr>
      <w:rFonts w:ascii="Arial" w:hAnsi="Arial"/>
      <w:spacing w:val="0"/>
      <w:sz w:val="18"/>
      <w:szCs w:val="24"/>
    </w:rPr>
  </w:style>
  <w:style w:type="paragraph" w:customStyle="1" w:styleId="Bod">
    <w:name w:val="Bod"/>
    <w:basedOn w:val="Normal"/>
    <w:rsid w:val="00D64A42"/>
    <w:pPr>
      <w:suppressAutoHyphens/>
      <w:spacing w:after="240"/>
      <w:ind w:firstLine="1440"/>
      <w:jc w:val="both"/>
    </w:pPr>
    <w:rPr>
      <w:spacing w:val="0"/>
    </w:rPr>
  </w:style>
  <w:style w:type="paragraph" w:customStyle="1" w:styleId="Default">
    <w:name w:val="Default"/>
    <w:basedOn w:val="Normal"/>
    <w:rsid w:val="00D64A42"/>
    <w:pPr>
      <w:autoSpaceDE w:val="0"/>
      <w:autoSpaceDN w:val="0"/>
    </w:pPr>
    <w:rPr>
      <w:rFonts w:ascii="Arial" w:eastAsia="Calibri" w:hAnsi="Arial" w:cs="Arial"/>
      <w:color w:val="000000"/>
      <w:spacing w:val="0"/>
      <w:sz w:val="24"/>
      <w:szCs w:val="24"/>
    </w:rPr>
  </w:style>
  <w:style w:type="paragraph" w:customStyle="1" w:styleId="Char1">
    <w:name w:val="Char"/>
    <w:basedOn w:val="Normal"/>
    <w:rsid w:val="004A6680"/>
    <w:pPr>
      <w:spacing w:after="160" w:line="240" w:lineRule="exact"/>
    </w:pPr>
    <w:rPr>
      <w:rFonts w:ascii="Verdana" w:hAnsi="Verdana"/>
      <w:spacing w:val="0"/>
    </w:rPr>
  </w:style>
  <w:style w:type="character" w:customStyle="1" w:styleId="Heading2Char">
    <w:name w:val="Heading 2 Char"/>
    <w:aliases w:val="2 Char,21 Char"/>
    <w:basedOn w:val="DefaultParagraphFont"/>
    <w:link w:val="Heading2"/>
    <w:rsid w:val="005F0F55"/>
    <w:rPr>
      <w:color w:val="000000"/>
      <w:spacing w:val="-3"/>
    </w:rPr>
  </w:style>
  <w:style w:type="character" w:styleId="Strong">
    <w:name w:val="Strong"/>
    <w:qFormat/>
    <w:rsid w:val="00241772"/>
    <w:rPr>
      <w:b/>
      <w:bCs/>
    </w:rPr>
  </w:style>
  <w:style w:type="paragraph" w:styleId="ListParagraph">
    <w:name w:val="List Paragraph"/>
    <w:basedOn w:val="Normal"/>
    <w:uiPriority w:val="99"/>
    <w:qFormat/>
    <w:rsid w:val="002632EB"/>
    <w:pPr>
      <w:ind w:left="720"/>
      <w:contextualSpacing/>
    </w:pPr>
  </w:style>
  <w:style w:type="character" w:customStyle="1" w:styleId="TitleChar">
    <w:name w:val="Title Char"/>
    <w:basedOn w:val="DefaultParagraphFont"/>
    <w:link w:val="Title"/>
    <w:rsid w:val="00C51651"/>
    <w:rPr>
      <w:b/>
      <w:spacing w:val="-3"/>
    </w:rPr>
  </w:style>
  <w:style w:type="character" w:customStyle="1" w:styleId="FooterChar">
    <w:name w:val="Footer Char"/>
    <w:basedOn w:val="DefaultParagraphFont"/>
    <w:link w:val="Footer"/>
    <w:rsid w:val="008F2946"/>
    <w:rPr>
      <w:spacing w:val="-3"/>
    </w:rPr>
  </w:style>
  <w:style w:type="paragraph" w:styleId="NoSpacing">
    <w:name w:val="No Spacing"/>
    <w:uiPriority w:val="1"/>
    <w:qFormat/>
    <w:rsid w:val="0016470F"/>
    <w:pPr>
      <w:ind w:firstLine="720"/>
      <w:jc w:val="both"/>
    </w:pPr>
    <w:rPr>
      <w:sz w:val="24"/>
    </w:rPr>
  </w:style>
  <w:style w:type="character" w:customStyle="1" w:styleId="HeaderChar">
    <w:name w:val="Header Char"/>
    <w:link w:val="Header"/>
    <w:rsid w:val="009E4A4B"/>
    <w:rPr>
      <w:spacing w:val="-3"/>
    </w:rPr>
  </w:style>
  <w:style w:type="paragraph" w:customStyle="1" w:styleId="Normal0">
    <w:name w:val="[Normal]"/>
    <w:rsid w:val="009E4A4B"/>
    <w:pPr>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32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ailpoint.com/privacy.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oanda.com/convert/fxhistory" TargetMode="External"/><Relationship Id="rId17" Type="http://schemas.openxmlformats.org/officeDocument/2006/relationships/hyperlink" Target="http://www.sailpoint.com" TargetMode="External"/><Relationship Id="rId2" Type="http://schemas.openxmlformats.org/officeDocument/2006/relationships/numbering" Target="numbering.xml"/><Relationship Id="rId16" Type="http://schemas.openxmlformats.org/officeDocument/2006/relationships/hyperlink" Target="http://www.sailpoint.com/leg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ilpoint.com/legal" TargetMode="External"/><Relationship Id="rId5" Type="http://schemas.openxmlformats.org/officeDocument/2006/relationships/webSettings" Target="webSettings.xml"/><Relationship Id="rId15" Type="http://schemas.openxmlformats.org/officeDocument/2006/relationships/hyperlink" Target="http://www.sailpoint.com/legal" TargetMode="External"/><Relationship Id="rId23" Type="http://schemas.openxmlformats.org/officeDocument/2006/relationships/theme" Target="theme/theme1.xml"/><Relationship Id="rId10" Type="http://schemas.openxmlformats.org/officeDocument/2006/relationships/hyperlink" Target="http://www.lighthouse.sailpoint.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ailpoint.com/legal" TargetMode="External"/><Relationship Id="rId14" Type="http://schemas.openxmlformats.org/officeDocument/2006/relationships/hyperlink" Target="http://www.sailpoint.com/leg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66966-6386-4FCF-B784-A0E97407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11288</Words>
  <Characters>64343</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Burch</dc:creator>
  <cp:lastModifiedBy>Stacy Miller</cp:lastModifiedBy>
  <cp:revision>4</cp:revision>
  <dcterms:created xsi:type="dcterms:W3CDTF">2017-02-13T17:00:00Z</dcterms:created>
  <dcterms:modified xsi:type="dcterms:W3CDTF">2017-02-13T21:41:00Z</dcterms:modified>
</cp:coreProperties>
</file>