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3000"/>
        <w:jc w:val="center"/>
      </w:pPr>
      <w:r>
        <w:rPr>
          <w:rFonts w:ascii="Arial" w:cs="Arial" w:eastAsia="Arial" w:hAnsi="Arial"/>
          <w:b/>
          <w:bCs/>
          <w:color w:val="2B6CB4"/>
          <w:sz w:val="80"/>
          <w:szCs w:val="80"/>
        </w:rPr>
        <w:t xml:space="preserve">MachineryScout NZ</w:t>
      </w:r>
    </w:p>
    <w:p>
      <w:pPr>
        <w:spacing w:after="120" w:before="0"/>
        <w:jc w:val="center"/>
      </w:pPr>
      <w:r>
        <w:rPr>
          <w:rFonts w:ascii="Arial" w:cs="Arial" w:eastAsia="Arial" w:hAnsi="Arial"/>
          <w:color w:val="555555"/>
          <w:sz w:val="36"/>
          <w:szCs w:val="36"/>
        </w:rPr>
        <w:t xml:space="preserve">Business Plan &amp; Revenue Model</w:t>
      </w:r>
    </w:p>
    <w:p>
      <w:pPr>
        <w:spacing w:after="80" w:before="0"/>
        <w:jc w:val="center"/>
      </w:pPr>
      <w:r>
        <w:rPr>
          <w:rFonts w:ascii="Arial" w:cs="Arial" w:eastAsia="Arial" w:hAnsi="Arial"/>
          <w:i/>
          <w:iCs/>
          <w:color w:val="888888"/>
          <w:sz w:val="22"/>
          <w:szCs w:val="22"/>
        </w:rPr>
        <w:t xml:space="preserve">Confidential  |  April 2026</w:t>
      </w:r>
    </w:p>
    <w:p>
      <w:pPr>
        <w:spacing w:after="140" w:before="0"/>
      </w:pPr>
      <w:r>
        <w:t xml:space="preserve"/>
      </w:r>
    </w:p>
    <w:p>
      <w:pPr>
        <w:spacing w:after="140" w:before="0"/>
      </w:pPr>
      <w:r>
        <w:t xml:space="preserve"/>
      </w:r>
    </w:p>
    <w:p>
      <w:pPr>
        <w:spacing w:after="80" w:before="0"/>
        <w:jc w:val="center"/>
      </w:pPr>
      <w:r>
        <w:rPr>
          <w:rFonts w:ascii="Arial" w:cs="Arial" w:eastAsia="Arial" w:hAnsi="Arial"/>
          <w:b/>
          <w:bCs/>
          <w:color w:val="2B6CB4"/>
          <w:sz w:val="32"/>
          <w:szCs w:val="32"/>
        </w:rPr>
        <w:t xml:space="preserve">Buy cheap. Sell at market. Automate the hunt.</w:t>
      </w:r>
    </w:p>
    <w:p>
      <w:pPr>
        <w:spacing w:after="0" w:before="0"/>
        <w:jc w:val="center"/>
      </w:pPr>
      <w:r>
        <w:rPr>
          <w:rFonts w:ascii="Arial" w:cs="Arial" w:eastAsia="Arial" w:hAnsi="Arial"/>
          <w:color w:val="666666"/>
          <w:sz w:val="24"/>
          <w:szCs w:val="24"/>
        </w:rPr>
        <w:t xml:space="preserve">NZ's first AI-powered distressed machinery deal finder</w:t>
      </w:r>
    </w:p>
    <w:p>
      <w:r>
        <w:br w:type="page"/>
      </w:r>
    </w:p>
    <w:p>
      <w:pPr>
        <w:pStyle w:val="Heading1"/>
        <w:spacing w:after="120" w:before="360"/>
      </w:pPr>
      <w:r>
        <w:rPr>
          <w:rFonts w:ascii="Arial" w:cs="Arial" w:eastAsia="Arial" w:hAnsi="Arial"/>
          <w:b/>
          <w:bCs/>
          <w:color w:val="2B6CB4"/>
          <w:sz w:val="36"/>
          <w:szCs w:val="36"/>
        </w:rPr>
        <w:t xml:space="preserve">1. Executive Summary</w:t>
      </w:r>
    </w:p>
    <w:p>
      <w:pPr>
        <w:pBdr>
          <w:bottom w:val="single" w:color="2B6CB4" w:sz="6" w:space="1"/>
        </w:pBdr>
        <w:spacing w:after="140" w:before="140"/>
      </w:pPr>
      <w:r>
        <w:t xml:space="preserve"/>
      </w:r>
    </w:p>
    <w:p>
      <w:pPr>
        <w:spacing w:after="80" w:before="80"/>
      </w:pPr>
      <w:r>
        <w:rPr>
          <w:rFonts w:ascii="Arial" w:cs="Arial" w:eastAsia="Arial" w:hAnsi="Arial"/>
          <w:sz w:val="22"/>
          <w:szCs w:val="22"/>
        </w:rPr>
        <w:t xml:space="preserve">MachineryScout NZ is an automated deal-finding platform that scans Trade Me, Turners Auctions, and Ritchie Bros daily to identify distressed and undervalued machinery listings across New Zealand. Every listing is scored using a proprietary algorithm and presented with estimated buy/resell margins and a built-in flip profit calculator.</w:t>
      </w:r>
    </w:p>
    <w:p>
      <w:pPr>
        <w:spacing w:after="140" w:before="0"/>
      </w:pPr>
      <w:r>
        <w:t xml:space="preserve"/>
      </w:r>
    </w:p>
    <w:p>
      <w:pPr>
        <w:spacing w:after="80" w:before="80"/>
      </w:pPr>
      <w:r>
        <w:rPr>
          <w:rFonts w:ascii="Arial" w:cs="Arial" w:eastAsia="Arial" w:hAnsi="Arial"/>
          <w:sz w:val="22"/>
          <w:szCs w:val="22"/>
        </w:rPr>
        <w:t xml:space="preserve">No direct competitor exists. Asset Disposals NZ has been manually doing this exact business model since 1988 -- buying distressed machinery and reselling it at market value. They have proven the model works for nearly four decades. MachineryScout automates and democratises what they do manually, putting deal intelligence directly in buyers hands before the professional dealers can act.</w:t>
      </w:r>
    </w:p>
    <w:p>
      <w:pPr>
        <w:spacing w:after="140" w:before="0"/>
      </w:pPr>
      <w:r>
        <w:t xml:space="preserve"/>
      </w:r>
    </w:p>
    <w:p>
      <w:pPr>
        <w:spacing w:after="80" w:before="80"/>
      </w:pPr>
      <w:r>
        <w:rPr>
          <w:rFonts w:ascii="Arial" w:cs="Arial" w:eastAsia="Arial" w:hAnsi="Arial"/>
          <w:b/>
          <w:bCs/>
          <w:sz w:val="22"/>
          <w:szCs w:val="22"/>
        </w:rPr>
        <w:t xml:space="preserve">The platform costs under $20 USD per month to run. It requires zero upfront capital beyond a computer and Claude to build. With just five Pro subscribers at $49/month, it is profitable.</w:t>
      </w:r>
    </w:p>
    <w:p>
      <w:pPr>
        <w:spacing w:after="140" w:before="0"/>
      </w:pPr>
      <w:r>
        <w:t xml:space="preserve"/>
      </w:r>
    </w:p>
    <w:p>
      <w:pPr>
        <w:pStyle w:val="Heading1"/>
        <w:spacing w:after="120" w:before="360"/>
      </w:pPr>
      <w:r>
        <w:rPr>
          <w:rFonts w:ascii="Arial" w:cs="Arial" w:eastAsia="Arial" w:hAnsi="Arial"/>
          <w:b/>
          <w:bCs/>
          <w:color w:val="2B6CB4"/>
          <w:sz w:val="36"/>
          <w:szCs w:val="36"/>
        </w:rPr>
        <w:t xml:space="preserve">2. The Problem</w:t>
      </w:r>
    </w:p>
    <w:p>
      <w:pPr>
        <w:pBdr>
          <w:bottom w:val="single" w:color="2B6CB4" w:sz="6" w:space="1"/>
        </w:pBdr>
        <w:spacing w:after="140" w:before="140"/>
      </w:pPr>
      <w:r>
        <w:t xml:space="preserve"/>
      </w:r>
    </w:p>
    <w:p>
      <w:pPr>
        <w:spacing w:after="80" w:before="80"/>
      </w:pPr>
      <w:r>
        <w:rPr>
          <w:rFonts w:ascii="Arial" w:cs="Arial" w:eastAsia="Arial" w:hAnsi="Arial"/>
          <w:sz w:val="22"/>
          <w:szCs w:val="22"/>
        </w:rPr>
        <w:t xml:space="preserve">Anyone buying or reselling machinery in NZ today faces the same five frustrations:</w:t>
      </w:r>
    </w:p>
    <w:p>
      <w:pPr>
        <w:spacing w:after="140" w:before="0"/>
      </w:pPr>
      <w:r>
        <w:t xml:space="preserve"/>
      </w:r>
    </w:p>
    <w:p>
      <w:pPr>
        <w:pStyle w:val="ListParagraph"/>
        <w:numPr>
          <w:ilvl w:val="0"/>
          <w:numId w:val="2"/>
        </w:numPr>
        <w:spacing w:after="60" w:before="60"/>
      </w:pPr>
      <w:r>
        <w:rPr>
          <w:rFonts w:ascii="Arial" w:cs="Arial" w:eastAsia="Arial" w:hAnsi="Arial"/>
          <w:b/>
          <w:bCs/>
          <w:sz w:val="22"/>
          <w:szCs w:val="22"/>
        </w:rPr>
        <w:t xml:space="preserve">No central intelligence: </w:t>
      </w:r>
      <w:r>
        <w:rPr>
          <w:rFonts w:ascii="Arial" w:cs="Arial" w:eastAsia="Arial" w:hAnsi="Arial"/>
          <w:sz w:val="22"/>
          <w:szCs w:val="22"/>
        </w:rPr>
        <w:t xml:space="preserve">Deals are scattered across Trade Me, Turners, Ritchie Bros and Facebook Marketplace. Buyers must manually check all of them every day.</w:t>
      </w:r>
    </w:p>
    <w:p>
      <w:pPr>
        <w:pStyle w:val="ListParagraph"/>
        <w:numPr>
          <w:ilvl w:val="0"/>
          <w:numId w:val="2"/>
        </w:numPr>
        <w:spacing w:after="60" w:before="60"/>
      </w:pPr>
      <w:r>
        <w:rPr>
          <w:rFonts w:ascii="Arial" w:cs="Arial" w:eastAsia="Arial" w:hAnsi="Arial"/>
          <w:b/>
          <w:bCs/>
          <w:sz w:val="22"/>
          <w:szCs w:val="22"/>
        </w:rPr>
        <w:t xml:space="preserve">No deal scoring: </w:t>
      </w:r>
      <w:r>
        <w:rPr>
          <w:rFonts w:ascii="Arial" w:cs="Arial" w:eastAsia="Arial" w:hAnsi="Arial"/>
          <w:sz w:val="22"/>
          <w:szCs w:val="22"/>
        </w:rPr>
        <w:t xml:space="preserve">There is no way to know if a listing is genuinely cheap relative to market value without doing extensive manual research on every item.</w:t>
      </w:r>
    </w:p>
    <w:p>
      <w:pPr>
        <w:pStyle w:val="ListParagraph"/>
        <w:numPr>
          <w:ilvl w:val="0"/>
          <w:numId w:val="2"/>
        </w:numPr>
        <w:spacing w:after="60" w:before="60"/>
      </w:pPr>
      <w:r>
        <w:rPr>
          <w:rFonts w:ascii="Arial" w:cs="Arial" w:eastAsia="Arial" w:hAnsi="Arial"/>
          <w:b/>
          <w:bCs/>
          <w:sz w:val="22"/>
          <w:szCs w:val="22"/>
        </w:rPr>
        <w:t xml:space="preserve">No distress filtering: </w:t>
      </w:r>
      <w:r>
        <w:rPr>
          <w:rFonts w:ascii="Arial" w:cs="Arial" w:eastAsia="Arial" w:hAnsi="Arial"/>
          <w:sz w:val="22"/>
          <w:szCs w:val="22"/>
        </w:rPr>
        <w:t xml:space="preserve">Liquidations, receiverships and urgent sales are buried among thousands of standard listings with no way to surface them quickly.</w:t>
      </w:r>
    </w:p>
    <w:p>
      <w:pPr>
        <w:pStyle w:val="ListParagraph"/>
        <w:numPr>
          <w:ilvl w:val="0"/>
          <w:numId w:val="2"/>
        </w:numPr>
        <w:spacing w:after="60" w:before="60"/>
      </w:pPr>
      <w:r>
        <w:rPr>
          <w:rFonts w:ascii="Arial" w:cs="Arial" w:eastAsia="Arial" w:hAnsi="Arial"/>
          <w:b/>
          <w:bCs/>
          <w:sz w:val="22"/>
          <w:szCs w:val="22"/>
        </w:rPr>
        <w:t xml:space="preserve">No profit modelling: </w:t>
      </w:r>
      <w:r>
        <w:rPr>
          <w:rFonts w:ascii="Arial" w:cs="Arial" w:eastAsia="Arial" w:hAnsi="Arial"/>
          <w:sz w:val="22"/>
          <w:szCs w:val="22"/>
        </w:rPr>
        <w:t xml:space="preserve">Buyers have no easy way to model their buy, repair and resell margin before committing cash to a purchase.</w:t>
      </w:r>
    </w:p>
    <w:p>
      <w:pPr>
        <w:pStyle w:val="ListParagraph"/>
        <w:numPr>
          <w:ilvl w:val="0"/>
          <w:numId w:val="2"/>
        </w:numPr>
        <w:spacing w:after="60" w:before="60"/>
      </w:pPr>
      <w:r>
        <w:rPr>
          <w:rFonts w:ascii="Arial" w:cs="Arial" w:eastAsia="Arial" w:hAnsi="Arial"/>
          <w:b/>
          <w:bCs/>
          <w:sz w:val="22"/>
          <w:szCs w:val="22"/>
        </w:rPr>
        <w:t xml:space="preserve">Speed disadvantage: </w:t>
      </w:r>
      <w:r>
        <w:rPr>
          <w:rFonts w:ascii="Arial" w:cs="Arial" w:eastAsia="Arial" w:hAnsi="Arial"/>
          <w:sz w:val="22"/>
          <w:szCs w:val="22"/>
        </w:rPr>
        <w:t xml:space="preserve">Professional dealers and companies like Asset Disposals monitor the market full time. Individual buyers and small operators cannot compete without the same intelligence tools.</w:t>
      </w:r>
    </w:p>
    <w:p>
      <w:pPr>
        <w:spacing w:after="140" w:before="0"/>
      </w:pPr>
      <w:r>
        <w:t xml:space="preserve"/>
      </w:r>
    </w:p>
    <w:p>
      <w:pPr>
        <w:spacing w:after="80" w:before="80"/>
      </w:pPr>
      <w:r>
        <w:rPr>
          <w:rFonts w:ascii="Arial" w:cs="Arial" w:eastAsia="Arial" w:hAnsi="Arial"/>
          <w:sz w:val="22"/>
          <w:szCs w:val="22"/>
        </w:rPr>
        <w:t xml:space="preserve">The result: good deals get snapped up by insiders within hours. Everyone else pays close to market price because they lack the tools to find the real bargains.</w:t>
      </w:r>
    </w:p>
    <w:p>
      <w:pPr>
        <w:spacing w:after="140" w:before="0"/>
      </w:pPr>
      <w:r>
        <w:t xml:space="preserve"/>
      </w:r>
    </w:p>
    <w:p>
      <w:pPr>
        <w:pStyle w:val="Heading1"/>
        <w:spacing w:after="120" w:before="360"/>
      </w:pPr>
      <w:r>
        <w:rPr>
          <w:rFonts w:ascii="Arial" w:cs="Arial" w:eastAsia="Arial" w:hAnsi="Arial"/>
          <w:b/>
          <w:bCs/>
          <w:color w:val="2B6CB4"/>
          <w:sz w:val="36"/>
          <w:szCs w:val="36"/>
        </w:rPr>
        <w:t xml:space="preserve">3. The Solution</w:t>
      </w:r>
    </w:p>
    <w:p>
      <w:pPr>
        <w:pBdr>
          <w:bottom w:val="single" w:color="2B6CB4" w:sz="6" w:space="1"/>
        </w:pBdr>
        <w:spacing w:after="140" w:before="140"/>
      </w:pPr>
      <w:r>
        <w:t xml:space="preserve"/>
      </w:r>
    </w:p>
    <w:p>
      <w:pPr>
        <w:pStyle w:val="Heading2"/>
        <w:spacing w:after="100" w:before="240"/>
      </w:pPr>
      <w:r>
        <w:rPr>
          <w:rFonts w:ascii="Arial" w:cs="Arial" w:eastAsia="Arial" w:hAnsi="Arial"/>
          <w:b/>
          <w:bCs/>
          <w:color w:val="1A1A2E"/>
          <w:sz w:val="26"/>
          <w:szCs w:val="26"/>
        </w:rPr>
        <w:t xml:space="preserve">3.1  Daily Automated Scraper</w:t>
      </w:r>
    </w:p>
    <w:p>
      <w:pPr>
        <w:spacing w:after="80" w:before="80"/>
      </w:pPr>
      <w:r>
        <w:rPr>
          <w:rFonts w:ascii="Arial" w:cs="Arial" w:eastAsia="Arial" w:hAnsi="Arial"/>
          <w:sz w:val="22"/>
          <w:szCs w:val="22"/>
        </w:rPr>
        <w:t xml:space="preserve">A Python scraper runs at 7am every morning hitting Trade Me, Turners Auctions and Ritchie Bros simultaneously. It searches for over 30 distress signals including liquidation, receivership, urgent sale, repossessed, deceased estate, no reserve and as-is where is. All matching listings are pulled into a central Supabase database.</w:t>
      </w:r>
    </w:p>
    <w:p>
      <w:pPr>
        <w:spacing w:after="140" w:before="0"/>
      </w:pPr>
      <w:r>
        <w:t xml:space="preserve"/>
      </w:r>
    </w:p>
    <w:p>
      <w:pPr>
        <w:pStyle w:val="Heading2"/>
        <w:spacing w:after="100" w:before="240"/>
      </w:pPr>
      <w:r>
        <w:rPr>
          <w:rFonts w:ascii="Arial" w:cs="Arial" w:eastAsia="Arial" w:hAnsi="Arial"/>
          <w:b/>
          <w:bCs/>
          <w:color w:val="1A1A2E"/>
          <w:sz w:val="26"/>
          <w:szCs w:val="26"/>
        </w:rPr>
        <w:t xml:space="preserve">3.2  Proprietary Scoring Engine</w:t>
      </w:r>
    </w:p>
    <w:p>
      <w:pPr>
        <w:spacing w:after="80" w:before="80"/>
      </w:pPr>
      <w:r>
        <w:rPr>
          <w:rFonts w:ascii="Arial" w:cs="Arial" w:eastAsia="Arial" w:hAnsi="Arial"/>
          <w:sz w:val="22"/>
          <w:szCs w:val="22"/>
        </w:rPr>
        <w:t xml:space="preserve">Every listing is scored 0 to 100 across four dimensions:</w:t>
      </w:r>
    </w:p>
    <w:p>
      <w:pPr>
        <w:pStyle w:val="ListParagraph"/>
        <w:numPr>
          <w:ilvl w:val="0"/>
          <w:numId w:val="2"/>
        </w:numPr>
        <w:spacing w:after="60" w:before="60"/>
      </w:pPr>
      <w:r>
        <w:rPr>
          <w:rFonts w:ascii="Arial" w:cs="Arial" w:eastAsia="Arial" w:hAnsi="Arial"/>
          <w:b/>
          <w:bCs/>
          <w:sz w:val="22"/>
          <w:szCs w:val="22"/>
        </w:rPr>
        <w:t xml:space="preserve">Buy/Sell Margin (40 points): </w:t>
      </w:r>
      <w:r>
        <w:rPr>
          <w:rFonts w:ascii="Arial" w:cs="Arial" w:eastAsia="Arial" w:hAnsi="Arial"/>
          <w:sz w:val="22"/>
          <w:szCs w:val="22"/>
        </w:rPr>
        <w:t xml:space="preserve">How far below estimated NZ market value is the asking price?</w:t>
      </w:r>
    </w:p>
    <w:p>
      <w:pPr>
        <w:pStyle w:val="ListParagraph"/>
        <w:numPr>
          <w:ilvl w:val="0"/>
          <w:numId w:val="2"/>
        </w:numPr>
        <w:spacing w:after="60" w:before="60"/>
      </w:pPr>
      <w:r>
        <w:rPr>
          <w:rFonts w:ascii="Arial" w:cs="Arial" w:eastAsia="Arial" w:hAnsi="Arial"/>
          <w:b/>
          <w:bCs/>
          <w:sz w:val="22"/>
          <w:szCs w:val="22"/>
        </w:rPr>
        <w:t xml:space="preserve">Distress Keywords (25 points): </w:t>
      </w:r>
      <w:r>
        <w:rPr>
          <w:rFonts w:ascii="Arial" w:cs="Arial" w:eastAsia="Arial" w:hAnsi="Arial"/>
          <w:sz w:val="22"/>
          <w:szCs w:val="22"/>
        </w:rPr>
        <w:t xml:space="preserve">What signals indicate a motivated seller? Liquidation alone scores 22 points.</w:t>
      </w:r>
    </w:p>
    <w:p>
      <w:pPr>
        <w:pStyle w:val="ListParagraph"/>
        <w:numPr>
          <w:ilvl w:val="0"/>
          <w:numId w:val="2"/>
        </w:numPr>
        <w:spacing w:after="60" w:before="60"/>
      </w:pPr>
      <w:r>
        <w:rPr>
          <w:rFonts w:ascii="Arial" w:cs="Arial" w:eastAsia="Arial" w:hAnsi="Arial"/>
          <w:b/>
          <w:bCs/>
          <w:sz w:val="22"/>
          <w:szCs w:val="22"/>
        </w:rPr>
        <w:t xml:space="preserve">NZ Market Demand (15 points): </w:t>
      </w:r>
      <w:r>
        <w:rPr>
          <w:rFonts w:ascii="Arial" w:cs="Arial" w:eastAsia="Arial" w:hAnsi="Arial"/>
          <w:sz w:val="22"/>
          <w:szCs w:val="22"/>
        </w:rPr>
        <w:t xml:space="preserve">How easily does this category resell? Forklifts and excavators score highest.</w:t>
      </w:r>
    </w:p>
    <w:p>
      <w:pPr>
        <w:pStyle w:val="ListParagraph"/>
        <w:numPr>
          <w:ilvl w:val="0"/>
          <w:numId w:val="2"/>
        </w:numPr>
        <w:spacing w:after="60" w:before="60"/>
      </w:pPr>
      <w:r>
        <w:rPr>
          <w:rFonts w:ascii="Arial" w:cs="Arial" w:eastAsia="Arial" w:hAnsi="Arial"/>
          <w:b/>
          <w:bCs/>
          <w:sz w:val="22"/>
          <w:szCs w:val="22"/>
        </w:rPr>
        <w:t xml:space="preserve">Urgency and Days on Market (12 points): </w:t>
      </w:r>
      <w:r>
        <w:rPr>
          <w:rFonts w:ascii="Arial" w:cs="Arial" w:eastAsia="Arial" w:hAnsi="Arial"/>
          <w:sz w:val="22"/>
          <w:szCs w:val="22"/>
        </w:rPr>
        <w:t xml:space="preserve">Auction deadlines and long listing periods both signal negotiating power.</w:t>
      </w:r>
    </w:p>
    <w:p>
      <w:pPr>
        <w:spacing w:after="140" w:before="0"/>
      </w:pPr>
      <w:r>
        <w:t xml:space="preserve"/>
      </w:r>
    </w:p>
    <w:p>
      <w:pPr>
        <w:pStyle w:val="Heading2"/>
        <w:spacing w:after="100" w:before="240"/>
      </w:pPr>
      <w:r>
        <w:rPr>
          <w:rFonts w:ascii="Arial" w:cs="Arial" w:eastAsia="Arial" w:hAnsi="Arial"/>
          <w:b/>
          <w:bCs/>
          <w:color w:val="1A1A2E"/>
          <w:sz w:val="26"/>
          <w:szCs w:val="26"/>
        </w:rPr>
        <w:t xml:space="preserve">3.3  Deal Dashboard and Flip Calculator</w:t>
      </w:r>
    </w:p>
    <w:p>
      <w:pPr>
        <w:spacing w:after="80" w:before="80"/>
      </w:pPr>
      <w:r>
        <w:rPr>
          <w:rFonts w:ascii="Arial" w:cs="Arial" w:eastAsia="Arial" w:hAnsi="Arial"/>
          <w:sz w:val="22"/>
          <w:szCs w:val="22"/>
        </w:rPr>
        <w:t xml:space="preserve">A clean web dashboard shows all deals ranked by score, filterable by category, region, source and deal tier. Clicking any listing opens a full score breakdown explaining why it was flagged, plus a built-in Flip Calculator that models buy price, repair cost, transport, Trade Me fees and expected sell price to show profit and ROI instantly.</w:t>
      </w:r>
    </w:p>
    <w:p>
      <w:pPr>
        <w:spacing w:after="140" w:before="0"/>
      </w:pPr>
      <w:r>
        <w:t xml:space="preserve"/>
      </w:r>
    </w:p>
    <w:p>
      <w:pPr>
        <w:pStyle w:val="Heading1"/>
        <w:spacing w:after="120" w:before="360"/>
      </w:pPr>
      <w:r>
        <w:rPr>
          <w:rFonts w:ascii="Arial" w:cs="Arial" w:eastAsia="Arial" w:hAnsi="Arial"/>
          <w:b/>
          <w:bCs/>
          <w:color w:val="2B6CB4"/>
          <w:sz w:val="36"/>
          <w:szCs w:val="36"/>
        </w:rPr>
        <w:t xml:space="preserve">4. Market Opportunity</w:t>
      </w:r>
    </w:p>
    <w:p>
      <w:pPr>
        <w:pBdr>
          <w:bottom w:val="single" w:color="2B6CB4" w:sz="6" w:space="1"/>
        </w:pBdr>
        <w:spacing w:after="140" w:before="140"/>
      </w:pPr>
      <w:r>
        <w:t xml:space="preserve"/>
      </w:r>
    </w:p>
    <w:p>
      <w:pPr>
        <w:pStyle w:val="ListParagraph"/>
        <w:numPr>
          <w:ilvl w:val="0"/>
          <w:numId w:val="2"/>
        </w:numPr>
        <w:spacing w:after="60" w:before="60"/>
      </w:pPr>
      <w:r>
        <w:rPr>
          <w:rFonts w:ascii="Arial" w:cs="Arial" w:eastAsia="Arial" w:hAnsi="Arial"/>
          <w:b/>
          <w:bCs/>
          <w:sz w:val="22"/>
          <w:szCs w:val="22"/>
        </w:rPr>
        <w:t xml:space="preserve">Trade Me: </w:t>
      </w:r>
      <w:r>
        <w:rPr>
          <w:rFonts w:ascii="Arial" w:cs="Arial" w:eastAsia="Arial" w:hAnsi="Arial"/>
          <w:sz w:val="22"/>
          <w:szCs w:val="22"/>
        </w:rPr>
        <w:t xml:space="preserve">Lists 8,000 to 12,000 machinery items at any given time, generating substantial daily transaction volume.</w:t>
      </w:r>
    </w:p>
    <w:p>
      <w:pPr>
        <w:pStyle w:val="ListParagraph"/>
        <w:numPr>
          <w:ilvl w:val="0"/>
          <w:numId w:val="2"/>
        </w:numPr>
        <w:spacing w:after="60" w:before="60"/>
      </w:pPr>
      <w:r>
        <w:rPr>
          <w:rFonts w:ascii="Arial" w:cs="Arial" w:eastAsia="Arial" w:hAnsi="Arial"/>
          <w:b/>
          <w:bCs/>
          <w:sz w:val="22"/>
          <w:szCs w:val="22"/>
        </w:rPr>
        <w:t xml:space="preserve">Turners Auctions: </w:t>
      </w:r>
      <w:r>
        <w:rPr>
          <w:rFonts w:ascii="Arial" w:cs="Arial" w:eastAsia="Arial" w:hAnsi="Arial"/>
          <w:sz w:val="22"/>
          <w:szCs w:val="22"/>
        </w:rPr>
        <w:t xml:space="preserve">Sells thousands of machines annually across trucks, plant and equipment -- all distressed stock by nature.</w:t>
      </w:r>
    </w:p>
    <w:p>
      <w:pPr>
        <w:pStyle w:val="ListParagraph"/>
        <w:numPr>
          <w:ilvl w:val="0"/>
          <w:numId w:val="2"/>
        </w:numPr>
        <w:spacing w:after="60" w:before="60"/>
      </w:pPr>
      <w:r>
        <w:rPr>
          <w:rFonts w:ascii="Arial" w:cs="Arial" w:eastAsia="Arial" w:hAnsi="Arial"/>
          <w:b/>
          <w:bCs/>
          <w:sz w:val="22"/>
          <w:szCs w:val="22"/>
        </w:rPr>
        <w:t xml:space="preserve">Ritchie Bros: </w:t>
      </w:r>
      <w:r>
        <w:rPr>
          <w:rFonts w:ascii="Arial" w:cs="Arial" w:eastAsia="Arial" w:hAnsi="Arial"/>
          <w:sz w:val="22"/>
          <w:szCs w:val="22"/>
        </w:rPr>
        <w:t xml:space="preserve">Holds multiple NZ auctions per year attracting buyers from across the country.</w:t>
      </w:r>
    </w:p>
    <w:p>
      <w:pPr>
        <w:pStyle w:val="ListParagraph"/>
        <w:numPr>
          <w:ilvl w:val="0"/>
          <w:numId w:val="2"/>
        </w:numPr>
        <w:spacing w:after="60" w:before="60"/>
      </w:pPr>
      <w:r>
        <w:rPr>
          <w:rFonts w:ascii="Arial" w:cs="Arial" w:eastAsia="Arial" w:hAnsi="Arial"/>
          <w:b/>
          <w:bCs/>
          <w:sz w:val="22"/>
          <w:szCs w:val="22"/>
        </w:rPr>
        <w:t xml:space="preserve">Construction boom: </w:t>
      </w:r>
      <w:r>
        <w:rPr>
          <w:rFonts w:ascii="Arial" w:cs="Arial" w:eastAsia="Arial" w:hAnsi="Arial"/>
          <w:sz w:val="22"/>
          <w:szCs w:val="22"/>
        </w:rPr>
        <w:t xml:space="preserve">NZ's infrastructure pipeline is driving record demand for excavators, loaders and plant equipment.</w:t>
      </w:r>
    </w:p>
    <w:p>
      <w:pPr>
        <w:pStyle w:val="ListParagraph"/>
        <w:numPr>
          <w:ilvl w:val="0"/>
          <w:numId w:val="2"/>
        </w:numPr>
        <w:spacing w:after="60" w:before="60"/>
      </w:pPr>
      <w:r>
        <w:rPr>
          <w:rFonts w:ascii="Arial" w:cs="Arial" w:eastAsia="Arial" w:hAnsi="Arial"/>
          <w:b/>
          <w:bCs/>
          <w:sz w:val="22"/>
          <w:szCs w:val="22"/>
        </w:rPr>
        <w:t xml:space="preserve">Rising insolvencies: </w:t>
      </w:r>
      <w:r>
        <w:rPr>
          <w:rFonts w:ascii="Arial" w:cs="Arial" w:eastAsia="Arial" w:hAnsi="Arial"/>
          <w:sz w:val="22"/>
          <w:szCs w:val="22"/>
        </w:rPr>
        <w:t xml:space="preserve">Post-rate-rise business failures are increasing, creating more liquidation stock entering the market.</w:t>
      </w:r>
    </w:p>
    <w:p>
      <w:pPr>
        <w:pStyle w:val="ListParagraph"/>
        <w:numPr>
          <w:ilvl w:val="0"/>
          <w:numId w:val="2"/>
        </w:numPr>
        <w:spacing w:after="60" w:before="60"/>
      </w:pPr>
      <w:r>
        <w:rPr>
          <w:rFonts w:ascii="Arial" w:cs="Arial" w:eastAsia="Arial" w:hAnsi="Arial"/>
          <w:b/>
          <w:bCs/>
          <w:sz w:val="22"/>
          <w:szCs w:val="22"/>
        </w:rPr>
        <w:t xml:space="preserve">Farming demand: </w:t>
      </w:r>
      <w:r>
        <w:rPr>
          <w:rFonts w:ascii="Arial" w:cs="Arial" w:eastAsia="Arial" w:hAnsi="Arial"/>
          <w:sz w:val="22"/>
          <w:szCs w:val="22"/>
        </w:rPr>
        <w:t xml:space="preserve">NZ farmers consistently need tractors, implements and farm machinery year-round across all regions.</w:t>
      </w:r>
    </w:p>
    <w:p>
      <w:pPr>
        <w:spacing w:after="140" w:before="0"/>
      </w:pPr>
      <w:r>
        <w:t xml:space="preserve"/>
      </w:r>
    </w:p>
    <w:p>
      <w:pPr>
        <w:spacing w:after="80" w:before="80"/>
      </w:pPr>
      <w:r>
        <w:rPr>
          <w:rFonts w:ascii="Arial" w:cs="Arial" w:eastAsia="Arial" w:hAnsi="Arial"/>
          <w:sz w:val="22"/>
          <w:szCs w:val="22"/>
        </w:rPr>
        <w:t xml:space="preserve">Target customers: Active machinery flippers, small equipment dealers, construction companies, and farmers who buy and resell regularly. Secondary: Finance companies, insurers and accountants needing accurate market valuations.</w:t>
      </w:r>
    </w:p>
    <w:p>
      <w:pPr>
        <w:spacing w:after="140" w:before="0"/>
      </w:pPr>
      <w:r>
        <w:t xml:space="preserve"/>
      </w:r>
    </w:p>
    <w:p>
      <w:pPr>
        <w:pStyle w:val="Heading1"/>
        <w:spacing w:after="120" w:before="360"/>
      </w:pPr>
      <w:r>
        <w:rPr>
          <w:rFonts w:ascii="Arial" w:cs="Arial" w:eastAsia="Arial" w:hAnsi="Arial"/>
          <w:b/>
          <w:bCs/>
          <w:color w:val="2B6CB4"/>
          <w:sz w:val="36"/>
          <w:szCs w:val="36"/>
        </w:rPr>
        <w:t xml:space="preserve">5. Competitive Landscape</w:t>
      </w:r>
    </w:p>
    <w:p>
      <w:pPr>
        <w:pBdr>
          <w:bottom w:val="single" w:color="2B6CB4" w:sz="6" w:space="1"/>
        </w:pBdr>
        <w:spacing w:after="140" w:before="140"/>
      </w:pPr>
      <w:r>
        <w:t xml:space="preserve"/>
      </w:r>
    </w:p>
    <w:p>
      <w:pPr>
        <w:spacing w:after="80" w:before="80"/>
      </w:pPr>
      <w:r>
        <w:rPr>
          <w:rFonts w:ascii="Arial" w:cs="Arial" w:eastAsia="Arial" w:hAnsi="Arial"/>
          <w:sz w:val="22"/>
          <w:szCs w:val="22"/>
        </w:rPr>
        <w:t xml:space="preserve">No direct competitor exists. Five players occupy adjacent space, all with fundamental weaknesses MachineryScout exploits:</w:t>
      </w:r>
    </w:p>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rPr>
          <w:tblHeader/>
        </w:trPr>
        <w:tc>
          <w:tcPr>
            <w:tcW w:type="dxa" w:w="2000"/>
            <w:tcBorders>
              <w:top w:val="single" w:color="CCCCCC" w:sz="1"/>
              <w:left w:val="single" w:color="CCCCCC" w:sz="1"/>
              <w:bottom w:val="single" w:color="CCCCCC" w:sz="1"/>
              <w:right w:val="single" w:color="CCCCCC" w:sz="1"/>
            </w:tcBorders>
            <w:shd w:fill="2B6CB4" w:val="clear"/>
            <w:tcMar>
              <w:top w:type="dxa" w:w="100"/>
              <w:left w:type="dxa" w:w="120"/>
              <w:bottom w:type="dxa" w:w="100"/>
              <w:right w:type="dxa" w:w="120"/>
            </w:tcMar>
          </w:tcPr>
          <w:p>
            <w:r>
              <w:rPr>
                <w:rFonts w:ascii="Arial" w:cs="Arial" w:eastAsia="Arial" w:hAnsi="Arial"/>
                <w:b/>
                <w:bCs/>
                <w:color w:val="FFFFFF"/>
                <w:sz w:val="20"/>
                <w:szCs w:val="20"/>
              </w:rPr>
              <w:t xml:space="preserve">Competitor</w:t>
            </w:r>
          </w:p>
        </w:tc>
        <w:tc>
          <w:tcPr>
            <w:tcW w:type="dxa" w:w="3280"/>
            <w:tcBorders>
              <w:top w:val="single" w:color="CCCCCC" w:sz="1"/>
              <w:left w:val="single" w:color="CCCCCC" w:sz="1"/>
              <w:bottom w:val="single" w:color="CCCCCC" w:sz="1"/>
              <w:right w:val="single" w:color="CCCCCC" w:sz="1"/>
            </w:tcBorders>
            <w:shd w:fill="2B6CB4" w:val="clear"/>
            <w:tcMar>
              <w:top w:type="dxa" w:w="100"/>
              <w:left w:type="dxa" w:w="120"/>
              <w:bottom w:type="dxa" w:w="100"/>
              <w:right w:type="dxa" w:w="120"/>
            </w:tcMar>
          </w:tcPr>
          <w:p>
            <w:r>
              <w:rPr>
                <w:rFonts w:ascii="Arial" w:cs="Arial" w:eastAsia="Arial" w:hAnsi="Arial"/>
                <w:b/>
                <w:bCs/>
                <w:color w:val="FFFFFF"/>
                <w:sz w:val="20"/>
                <w:szCs w:val="20"/>
              </w:rPr>
              <w:t xml:space="preserve">What They Do</w:t>
            </w:r>
          </w:p>
        </w:tc>
        <w:tc>
          <w:tcPr>
            <w:tcW w:type="dxa" w:w="4080"/>
            <w:tcBorders>
              <w:top w:val="single" w:color="CCCCCC" w:sz="1"/>
              <w:left w:val="single" w:color="CCCCCC" w:sz="1"/>
              <w:bottom w:val="single" w:color="CCCCCC" w:sz="1"/>
              <w:right w:val="single" w:color="CCCCCC" w:sz="1"/>
            </w:tcBorders>
            <w:shd w:fill="2B6CB4" w:val="clear"/>
            <w:tcMar>
              <w:top w:type="dxa" w:w="100"/>
              <w:left w:type="dxa" w:w="120"/>
              <w:bottom w:type="dxa" w:w="100"/>
              <w:right w:type="dxa" w:w="120"/>
            </w:tcMar>
          </w:tcPr>
          <w:p>
            <w:r>
              <w:rPr>
                <w:rFonts w:ascii="Arial" w:cs="Arial" w:eastAsia="Arial" w:hAnsi="Arial"/>
                <w:b/>
                <w:bCs/>
                <w:color w:val="FFFFFF"/>
                <w:sz w:val="20"/>
                <w:szCs w:val="20"/>
              </w:rPr>
              <w:t xml:space="preserve">Key Weakness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Trade 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General classifieds marketplace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 deal scoring, no distress filtering, no market value comparison</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Turners Auctions</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Auction house selling distressed assets</w:t>
            </w:r>
          </w:p>
        </w:tc>
        <w:tc>
          <w:tcPr>
            <w:tcW w:type="dxa" w:w="4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They are the seller -- they maximise price for vendors, not help buyers find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Machineseeker NZ</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Multi-source machinery search engine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Raw listings only, no intelligence layer, no NZ-specific market pricing</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MarketBook NZ</w:t>
            </w:r>
          </w:p>
        </w:tc>
        <w:tc>
          <w:tcPr>
            <w:tcW w:type="dxa" w:w="32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Global heavy equipment listing platform</w:t>
            </w:r>
          </w:p>
        </w:tc>
        <w:tc>
          <w:tcPr>
            <w:tcW w:type="dxa" w:w="4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US-first platform, NZ is an afterthought, outdated interface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Asset Disposals NZ</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Manual buy/resell dealer since 1988</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Human-speed operation, keeps all deals for themselves, no platform for others</w:t>
            </w:r>
          </w:p>
        </w:tc>
      </w:tr>
    </w:tbl>
    <w:p>
      <w:pPr>
        <w:spacing w:after="140" w:before="0"/>
      </w:pPr>
      <w:r>
        <w:t xml:space="preserve"/>
      </w:r>
    </w:p>
    <w:p>
      <w:pPr>
        <w:spacing w:after="80" w:before="80"/>
      </w:pPr>
      <w:r>
        <w:rPr>
          <w:rFonts w:ascii="Arial" w:cs="Arial" w:eastAsia="Arial" w:hAnsi="Arial"/>
          <w:sz w:val="22"/>
          <w:szCs w:val="22"/>
        </w:rPr>
        <w:t xml:space="preserve">MachineryScout's moat: multi-source aggregation combined with AI deal scoring, NZ-specific market pricing, and a built-in flip calculator exists nowhere else in the NZ market.</w:t>
      </w:r>
    </w:p>
    <w:p>
      <w:pPr>
        <w:spacing w:after="140" w:before="0"/>
      </w:pPr>
      <w:r>
        <w:t xml:space="preserve"/>
      </w:r>
    </w:p>
    <w:p>
      <w:pPr>
        <w:pStyle w:val="Heading1"/>
        <w:spacing w:after="120" w:before="360"/>
      </w:pPr>
      <w:r>
        <w:rPr>
          <w:rFonts w:ascii="Arial" w:cs="Arial" w:eastAsia="Arial" w:hAnsi="Arial"/>
          <w:b/>
          <w:bCs/>
          <w:color w:val="2B6CB4"/>
          <w:sz w:val="36"/>
          <w:szCs w:val="36"/>
        </w:rPr>
        <w:t xml:space="preserve">6. Revenue Model</w:t>
      </w:r>
    </w:p>
    <w:p>
      <w:pPr>
        <w:pBdr>
          <w:bottom w:val="single" w:color="2B6CB4" w:sz="6" w:space="1"/>
        </w:pBdr>
        <w:spacing w:after="140" w:before="140"/>
      </w:pPr>
      <w:r>
        <w:t xml:space="preserve"/>
      </w:r>
    </w:p>
    <w:p>
      <w:pPr>
        <w:spacing w:after="80" w:before="80"/>
      </w:pPr>
      <w:r>
        <w:rPr>
          <w:rFonts w:ascii="Arial" w:cs="Arial" w:eastAsia="Arial" w:hAnsi="Arial"/>
          <w:sz w:val="22"/>
          <w:szCs w:val="22"/>
        </w:rPr>
        <w:t xml:space="preserve">MachineryScout uses a freemium model. The basic deal feed is free to attract users, with premium features monetised through subscriptions and transaction-based revenue.</w:t>
      </w:r>
    </w:p>
    <w:p>
      <w:pPr>
        <w:spacing w:after="140" w:before="0"/>
      </w:pPr>
      <w:r>
        <w:t xml:space="preserve"/>
      </w:r>
    </w:p>
    <w:p>
      <w:pPr>
        <w:pStyle w:val="Heading2"/>
        <w:spacing w:after="100" w:before="240"/>
      </w:pPr>
      <w:r>
        <w:rPr>
          <w:rFonts w:ascii="Arial" w:cs="Arial" w:eastAsia="Arial" w:hAnsi="Arial"/>
          <w:b/>
          <w:bCs/>
          <w:color w:val="1A1A2E"/>
          <w:sz w:val="26"/>
          <w:szCs w:val="26"/>
        </w:rPr>
        <w:t xml:space="preserve">Pricing Tiers</w:t>
      </w:r>
    </w:p>
    <w:p>
      <w:pPr>
        <w:pStyle w:val="ListParagraph"/>
        <w:numPr>
          <w:ilvl w:val="0"/>
          <w:numId w:val="2"/>
        </w:numPr>
        <w:spacing w:after="60" w:before="60"/>
      </w:pPr>
      <w:r>
        <w:rPr>
          <w:rFonts w:ascii="Arial" w:cs="Arial" w:eastAsia="Arial" w:hAnsi="Arial"/>
          <w:b/>
          <w:bCs/>
          <w:sz w:val="22"/>
          <w:szCs w:val="22"/>
        </w:rPr>
        <w:t xml:space="preserve">Free: </w:t>
      </w:r>
      <w:r>
        <w:rPr>
          <w:rFonts w:ascii="Arial" w:cs="Arial" w:eastAsia="Arial" w:hAnsi="Arial"/>
          <w:sz w:val="22"/>
          <w:szCs w:val="22"/>
        </w:rPr>
        <w:t xml:space="preserve">5 deals per day, no alerts. Drives adoption and word of mouth.</w:t>
      </w:r>
    </w:p>
    <w:p>
      <w:pPr>
        <w:pStyle w:val="ListParagraph"/>
        <w:numPr>
          <w:ilvl w:val="0"/>
          <w:numId w:val="2"/>
        </w:numPr>
        <w:spacing w:after="60" w:before="60"/>
      </w:pPr>
      <w:r>
        <w:rPr>
          <w:rFonts w:ascii="Arial" w:cs="Arial" w:eastAsia="Arial" w:hAnsi="Arial"/>
          <w:b/>
          <w:bCs/>
          <w:sz w:val="22"/>
          <w:szCs w:val="22"/>
        </w:rPr>
        <w:t xml:space="preserve">Pro at $49 per month: </w:t>
      </w:r>
      <w:r>
        <w:rPr>
          <w:rFonts w:ascii="Arial" w:cs="Arial" w:eastAsia="Arial" w:hAnsi="Arial"/>
          <w:sz w:val="22"/>
          <w:szCs w:val="22"/>
        </w:rPr>
        <w:t xml:space="preserve">Unlimited deals, SMS and email alerts, full flip calculator, CSV export, priority new deal notifications.</w:t>
      </w:r>
    </w:p>
    <w:p>
      <w:pPr>
        <w:pStyle w:val="ListParagraph"/>
        <w:numPr>
          <w:ilvl w:val="0"/>
          <w:numId w:val="2"/>
        </w:numPr>
        <w:spacing w:after="60" w:before="60"/>
      </w:pPr>
      <w:r>
        <w:rPr>
          <w:rFonts w:ascii="Arial" w:cs="Arial" w:eastAsia="Arial" w:hAnsi="Arial"/>
          <w:b/>
          <w:bCs/>
          <w:sz w:val="22"/>
          <w:szCs w:val="22"/>
        </w:rPr>
        <w:t xml:space="preserve">Dealer at $149 per month: </w:t>
      </w:r>
      <w:r>
        <w:rPr>
          <w:rFonts w:ascii="Arial" w:cs="Arial" w:eastAsia="Arial" w:hAnsi="Arial"/>
          <w:sz w:val="22"/>
          <w:szCs w:val="22"/>
        </w:rPr>
        <w:t xml:space="preserve">API access, white-label option, multiple users, valuation reports, early deal notification before public feed.</w:t>
      </w:r>
    </w:p>
    <w:p>
      <w:pPr>
        <w:spacing w:after="140" w:before="0"/>
      </w:pPr>
      <w:r>
        <w:t xml:space="preserve"/>
      </w:r>
    </w:p>
    <w:p>
      <w:pPr>
        <w:pStyle w:val="Heading2"/>
        <w:spacing w:after="100" w:before="240"/>
      </w:pPr>
      <w:r>
        <w:rPr>
          <w:rFonts w:ascii="Arial" w:cs="Arial" w:eastAsia="Arial" w:hAnsi="Arial"/>
          <w:b/>
          <w:bCs/>
          <w:color w:val="1A1A2E"/>
          <w:sz w:val="26"/>
          <w:szCs w:val="26"/>
        </w:rPr>
        <w:t xml:space="preserve">Revenue Projections</w:t>
      </w:r>
    </w:p>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CCCCC" w:sz="1"/>
              <w:left w:val="single" w:color="CCCCCC" w:sz="1"/>
              <w:bottom w:val="single" w:color="CCCCCC" w:sz="1"/>
              <w:right w:val="single" w:color="CCCCCC" w:sz="1"/>
            </w:tcBorders>
            <w:shd w:fill="2B6CB4" w:val="clear"/>
            <w:tcMar>
              <w:top w:type="dxa" w:w="100"/>
              <w:left w:type="dxa" w:w="120"/>
              <w:bottom w:type="dxa" w:w="100"/>
              <w:right w:type="dxa" w:w="120"/>
            </w:tcMar>
          </w:tcPr>
          <w:p>
            <w:r>
              <w:rPr>
                <w:rFonts w:ascii="Arial" w:cs="Arial" w:eastAsia="Arial" w:hAnsi="Arial"/>
                <w:b/>
                <w:bCs/>
                <w:color w:val="FFFFFF"/>
                <w:sz w:val="20"/>
                <w:szCs w:val="20"/>
              </w:rPr>
              <w:t xml:space="preserve">Revenue Stream</w:t>
            </w:r>
          </w:p>
        </w:tc>
        <w:tc>
          <w:tcPr>
            <w:tcW w:type="dxa" w:w="2000"/>
            <w:tcBorders>
              <w:top w:val="single" w:color="CCCCCC" w:sz="1"/>
              <w:left w:val="single" w:color="CCCCCC" w:sz="1"/>
              <w:bottom w:val="single" w:color="CCCCCC" w:sz="1"/>
              <w:right w:val="single" w:color="CCCCCC" w:sz="1"/>
            </w:tcBorders>
            <w:shd w:fill="2B6CB4" w:val="clear"/>
            <w:tcMar>
              <w:top w:type="dxa" w:w="100"/>
              <w:left w:type="dxa" w:w="120"/>
              <w:bottom w:type="dxa" w:w="100"/>
              <w:right w:type="dxa" w:w="120"/>
            </w:tcMar>
          </w:tcPr>
          <w:p>
            <w:r>
              <w:rPr>
                <w:rFonts w:ascii="Arial" w:cs="Arial" w:eastAsia="Arial" w:hAnsi="Arial"/>
                <w:b/>
                <w:bCs/>
                <w:color w:val="FFFFFF"/>
                <w:sz w:val="20"/>
                <w:szCs w:val="20"/>
              </w:rPr>
              <w:t xml:space="preserve">Year 1</w:t>
            </w:r>
          </w:p>
        </w:tc>
        <w:tc>
          <w:tcPr>
            <w:tcW w:type="dxa" w:w="2000"/>
            <w:tcBorders>
              <w:top w:val="single" w:color="CCCCCC" w:sz="1"/>
              <w:left w:val="single" w:color="CCCCCC" w:sz="1"/>
              <w:bottom w:val="single" w:color="CCCCCC" w:sz="1"/>
              <w:right w:val="single" w:color="CCCCCC" w:sz="1"/>
            </w:tcBorders>
            <w:shd w:fill="2B6CB4" w:val="clear"/>
            <w:tcMar>
              <w:top w:type="dxa" w:w="100"/>
              <w:left w:type="dxa" w:w="120"/>
              <w:bottom w:type="dxa" w:w="100"/>
              <w:right w:type="dxa" w:w="120"/>
            </w:tcMar>
          </w:tcPr>
          <w:p>
            <w:r>
              <w:rPr>
                <w:rFonts w:ascii="Arial" w:cs="Arial" w:eastAsia="Arial" w:hAnsi="Arial"/>
                <w:b/>
                <w:bCs/>
                <w:color w:val="FFFFFF"/>
                <w:sz w:val="20"/>
                <w:szCs w:val="20"/>
              </w:rPr>
              <w:t xml:space="preserve">Year 2</w:t>
            </w:r>
          </w:p>
        </w:tc>
        <w:tc>
          <w:tcPr>
            <w:tcW w:type="dxa" w:w="2000"/>
            <w:tcBorders>
              <w:top w:val="single" w:color="CCCCCC" w:sz="1"/>
              <w:left w:val="single" w:color="CCCCCC" w:sz="1"/>
              <w:bottom w:val="single" w:color="CCCCCC" w:sz="1"/>
              <w:right w:val="single" w:color="CCCCCC" w:sz="1"/>
            </w:tcBorders>
            <w:shd w:fill="2B6CB4" w:val="clear"/>
            <w:tcMar>
              <w:top w:type="dxa" w:w="100"/>
              <w:left w:type="dxa" w:w="120"/>
              <w:bottom w:type="dxa" w:w="100"/>
              <w:right w:type="dxa" w:w="120"/>
            </w:tcMar>
          </w:tcPr>
          <w:p>
            <w:r>
              <w:rPr>
                <w:rFonts w:ascii="Arial" w:cs="Arial" w:eastAsia="Arial" w:hAnsi="Arial"/>
                <w:b/>
                <w:bCs/>
                <w:color w:val="FFFFFF"/>
                <w:sz w:val="20"/>
                <w:szCs w:val="20"/>
              </w:rPr>
              <w:t xml:space="preserve">Year 3</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 Subscriptions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999999"/>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$28,800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$76,800</w:t>
            </w:r>
          </w:p>
        </w:tc>
      </w:tr>
      <w:tr>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Dealer Plans</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999999"/>
                <w:sz w:val="20"/>
                <w:szCs w:val="20"/>
              </w:rPr>
              <w:t xml:space="preserve">$0</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$7,200</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$21,600</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Lead Gen and Referrals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999999"/>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$48,000</w:t>
            </w:r>
          </w:p>
        </w:tc>
      </w:tr>
      <w:tr>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Featured Listings</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999999"/>
                <w:sz w:val="20"/>
                <w:szCs w:val="20"/>
              </w:rPr>
              <w:t xml:space="preserve">$0</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$6,000</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$21,600</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Valuation Reports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999999"/>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$4,800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$18,000</w:t>
            </w:r>
          </w:p>
        </w:tc>
      </w:tr>
      <w:tr>
        <w:tc>
          <w:tcPr>
            <w:tcW w:type="dxa" w:w="33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1A1A2E"/>
                <w:sz w:val="20"/>
                <w:szCs w:val="20"/>
              </w:rPr>
              <w:t xml:space="preserve">TOTAL REVENUE</w:t>
            </w:r>
          </w:p>
        </w:tc>
        <w:tc>
          <w:tcPr>
            <w:tcW w:type="dxa" w:w="2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999999"/>
                <w:sz w:val="20"/>
                <w:szCs w:val="20"/>
              </w:rPr>
              <w:t xml:space="preserve">$0*</w:t>
            </w:r>
          </w:p>
        </w:tc>
        <w:tc>
          <w:tcPr>
            <w:tcW w:type="dxa" w:w="2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2B6CB4"/>
                <w:sz w:val="20"/>
                <w:szCs w:val="20"/>
              </w:rPr>
              <w:t xml:space="preserve">$58,800</w:t>
            </w:r>
          </w:p>
        </w:tc>
        <w:tc>
          <w:tcPr>
            <w:tcW w:type="dxa" w:w="20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2B6CB4"/>
                <w:sz w:val="20"/>
                <w:szCs w:val="20"/>
              </w:rPr>
              <w:t xml:space="preserve">$186,000</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Operating Costs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~$3,600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~$8,400</w:t>
            </w:r>
          </w:p>
        </w:tc>
      </w:tr>
      <w:tr>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NET PROFIT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999999"/>
                <w:sz w:val="20"/>
                <w:szCs w:val="20"/>
              </w:rPr>
              <w:t xml:space="preserve">($1,200)</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6A34A"/>
                <w:sz w:val="20"/>
                <w:szCs w:val="20"/>
              </w:rPr>
              <w:t xml:space="preserve">$55,200</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6A34A"/>
                <w:sz w:val="20"/>
                <w:szCs w:val="20"/>
              </w:rPr>
              <w:t xml:space="preserve">$177,600</w:t>
            </w:r>
          </w:p>
        </w:tc>
      </w:tr>
    </w:tbl>
    <w:p>
      <w:pPr>
        <w:spacing w:after="140" w:before="0"/>
      </w:pPr>
      <w:r>
        <w:t xml:space="preserve"/>
      </w:r>
    </w:p>
    <w:p>
      <w:pPr>
        <w:spacing w:after="80" w:before="80"/>
      </w:pPr>
      <w:r>
        <w:rPr>
          <w:rFonts w:ascii="Arial" w:cs="Arial" w:eastAsia="Arial" w:hAnsi="Arial"/>
          <w:i/>
          <w:iCs/>
          <w:color w:val="777777"/>
          <w:sz w:val="22"/>
          <w:szCs w:val="22"/>
        </w:rPr>
        <w:t xml:space="preserve">*Year 1 is free -- focus on user acquisition, data quality and product refinement. Five Pro subscribers covers all operating costs.</w:t>
      </w:r>
    </w:p>
    <w:p>
      <w:pPr>
        <w:spacing w:after="140" w:before="0"/>
      </w:pPr>
      <w:r>
        <w:t xml:space="preserve"/>
      </w:r>
    </w:p>
    <w:p>
      <w:pPr>
        <w:pStyle w:val="Heading1"/>
        <w:spacing w:after="120" w:before="360"/>
      </w:pPr>
      <w:r>
        <w:rPr>
          <w:rFonts w:ascii="Arial" w:cs="Arial" w:eastAsia="Arial" w:hAnsi="Arial"/>
          <w:b/>
          <w:bCs/>
          <w:color w:val="2B6CB4"/>
          <w:sz w:val="36"/>
          <w:szCs w:val="36"/>
        </w:rPr>
        <w:t xml:space="preserve">7. Milestones and Roadmap</w:t>
      </w:r>
    </w:p>
    <w:p>
      <w:pPr>
        <w:pBdr>
          <w:bottom w:val="single" w:color="2B6CB4" w:sz="6"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CCCCCC" w:sz="1"/>
              <w:left w:val="single" w:color="CCCCCC" w:sz="1"/>
              <w:bottom w:val="single" w:color="CCCCCC" w:sz="1"/>
              <w:right w:val="single" w:color="CCCCCC" w:sz="1"/>
            </w:tcBorders>
            <w:shd w:fill="2B6CB4"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2B6CB4"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c>
          <w:tcPr>
            <w:tcW w:type="dxa" w:w="5960"/>
            <w:tcBorders>
              <w:top w:val="single" w:color="CCCCCC" w:sz="1"/>
              <w:left w:val="single" w:color="CCCCCC" w:sz="1"/>
              <w:bottom w:val="single" w:color="CCCCCC" w:sz="1"/>
              <w:right w:val="single" w:color="CCCCCC" w:sz="1"/>
            </w:tcBorders>
            <w:shd w:fill="2B6CB4" w:val="clear"/>
            <w:tcMar>
              <w:top w:type="dxa" w:w="100"/>
              <w:left w:type="dxa" w:w="120"/>
              <w:bottom w:type="dxa" w:w="100"/>
              <w:right w:type="dxa" w:w="120"/>
            </w:tcMar>
          </w:tcPr>
          <w:p>
            <w:r>
              <w:rPr>
                <w:rFonts w:ascii="Arial" w:cs="Arial" w:eastAsia="Arial" w:hAnsi="Arial"/>
                <w:b/>
                <w:bCs/>
                <w:color w:val="FFFFFF"/>
                <w:sz w:val="20"/>
                <w:szCs w:val="20"/>
              </w:rPr>
              <w:t xml:space="preserve">Key Actions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1 - Build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Month 1-2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Dashboard live on Vercel, scraper running on Railway, Supabase database connected, 500+ deals indexed</w:t>
            </w:r>
          </w:p>
        </w:tc>
      </w:tr>
      <w:tr>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1A1A2E"/>
                <w:sz w:val="20"/>
                <w:szCs w:val="20"/>
              </w:rPr>
              <w:t xml:space="preserve">2 - Launch</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Month 3-4</w:t>
            </w:r>
          </w:p>
        </w:tc>
        <w:tc>
          <w:tcPr>
            <w:tcW w:type="dxa" w:w="5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Public launch, 50 free beta users, gather feedback, refine scoring algorithm, add SMS deal alerts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3 - Monetise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Month 5-8</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Launch paid plans, target machinery dealers and active flippers, achieve first $3,000 MRR</w:t>
            </w:r>
          </w:p>
        </w:tc>
      </w:tr>
      <w:tr>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1A1A2E"/>
                <w:sz w:val="20"/>
                <w:szCs w:val="20"/>
              </w:rPr>
              <w:t xml:space="preserve">4 - Scale</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Month 9-12</w:t>
            </w:r>
          </w:p>
        </w:tc>
        <w:tc>
          <w:tcPr>
            <w:tcW w:type="dxa" w:w="5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Australian market expansion, API partnerships with auction houses, reach $10,000+ MRR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5 - Expand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Year 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AU and NZ coverage, valuation API sold to finance companies and insurers, white-label licensing</w:t>
            </w:r>
          </w:p>
        </w:tc>
      </w:tr>
    </w:tbl>
    <w:p>
      <w:pPr>
        <w:spacing w:after="140" w:before="0"/>
      </w:pPr>
      <w:r>
        <w:t xml:space="preserve"/>
      </w:r>
    </w:p>
    <w:p>
      <w:pPr>
        <w:pStyle w:val="Heading1"/>
        <w:spacing w:after="120" w:before="360"/>
      </w:pPr>
      <w:r>
        <w:rPr>
          <w:rFonts w:ascii="Arial" w:cs="Arial" w:eastAsia="Arial" w:hAnsi="Arial"/>
          <w:b/>
          <w:bCs/>
          <w:color w:val="2B6CB4"/>
          <w:sz w:val="36"/>
          <w:szCs w:val="36"/>
        </w:rPr>
        <w:t xml:space="preserve">8. Technology Stack</w:t>
      </w:r>
    </w:p>
    <w:p>
      <w:pPr>
        <w:pBdr>
          <w:bottom w:val="single" w:color="2B6CB4" w:sz="6" w:space="1"/>
        </w:pBdr>
        <w:spacing w:after="140" w:before="140"/>
      </w:pPr>
      <w:r>
        <w:t xml:space="preserve"/>
      </w:r>
    </w:p>
    <w:p>
      <w:pPr>
        <w:spacing w:after="80" w:before="80"/>
      </w:pPr>
      <w:r>
        <w:rPr>
          <w:rFonts w:ascii="Arial" w:cs="Arial" w:eastAsia="Arial" w:hAnsi="Arial"/>
          <w:sz w:val="22"/>
          <w:szCs w:val="22"/>
        </w:rPr>
        <w:t xml:space="preserve">MachineryScout is built entirely on low-cost cloud infrastructure. No servers to buy, no IT department needed:</w:t>
      </w:r>
    </w:p>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1"/>
              <w:left w:val="single" w:color="CCCCCC" w:sz="1"/>
              <w:bottom w:val="single" w:color="CCCCCC" w:sz="1"/>
              <w:right w:val="single" w:color="CCCCCC" w:sz="1"/>
            </w:tcBorders>
            <w:shd w:fill="2B6CB4"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4360"/>
            <w:tcBorders>
              <w:top w:val="single" w:color="CCCCCC" w:sz="1"/>
              <w:left w:val="single" w:color="CCCCCC" w:sz="1"/>
              <w:bottom w:val="single" w:color="CCCCCC" w:sz="1"/>
              <w:right w:val="single" w:color="CCCCCC" w:sz="1"/>
            </w:tcBorders>
            <w:shd w:fill="2B6CB4"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2600"/>
            <w:tcBorders>
              <w:top w:val="single" w:color="CCCCCC" w:sz="1"/>
              <w:left w:val="single" w:color="CCCCCC" w:sz="1"/>
              <w:bottom w:val="single" w:color="CCCCCC" w:sz="1"/>
              <w:right w:val="single" w:color="CCCCCC" w:sz="1"/>
            </w:tcBorders>
            <w:shd w:fill="2B6CB4" w:val="clear"/>
            <w:tcMar>
              <w:top w:type="dxa" w:w="100"/>
              <w:left w:type="dxa" w:w="120"/>
              <w:bottom w:type="dxa" w:w="100"/>
              <w:right w:type="dxa" w:w="120"/>
            </w:tcMar>
          </w:tcPr>
          <w:p>
            <w:r>
              <w:rPr>
                <w:rFonts w:ascii="Arial" w:cs="Arial" w:eastAsia="Arial" w:hAnsi="Arial"/>
                <w:b/>
                <w:bCs/>
                <w:color w:val="FFFFFF"/>
                <w:sz w:val="20"/>
                <w:szCs w:val="20"/>
              </w:rPr>
              <w:t xml:space="preserve">Monthly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Frontend Dashboard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React + Vercel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Database</w:t>
            </w:r>
          </w:p>
        </w:tc>
        <w:tc>
          <w:tcPr>
            <w:tcW w:type="dxa" w:w="4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Supabase PostgreSQL</w:t>
            </w:r>
          </w:p>
        </w:tc>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Scraper Hosting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Railway.app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 USD/month</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 Alerts</w:t>
            </w:r>
          </w:p>
        </w:tc>
        <w:tc>
          <w:tcPr>
            <w:tcW w:type="dxa" w:w="4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SendGrid</w:t>
            </w:r>
          </w:p>
        </w:tc>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(100/day)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SMS Alerts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Twilio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~$0.08 per SMS</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Domain</w:t>
            </w:r>
          </w:p>
        </w:tc>
        <w:tc>
          <w:tcPr>
            <w:tcW w:type="dxa" w:w="4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machineryscout.co.nz</w:t>
            </w:r>
          </w:p>
        </w:tc>
        <w:tc>
          <w:tcPr>
            <w:tcW w:type="dxa" w:w="2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~$2 NZD/month</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1A1A2E"/>
                <w:sz w:val="20"/>
                <w:szCs w:val="20"/>
              </w:rPr>
              <w:t xml:space="preserve">TOTAL</w:t>
            </w:r>
          </w:p>
        </w:tc>
        <w:tc>
          <w:tcPr>
            <w:tcW w:type="dxa" w:w="436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c>
          <w:tcPr>
            <w:tcW w:type="dxa" w:w="260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2B6CB4"/>
                <w:sz w:val="20"/>
                <w:szCs w:val="20"/>
              </w:rPr>
              <w:t xml:space="preserve">~$15 USD/month</w:t>
            </w:r>
          </w:p>
        </w:tc>
      </w:tr>
    </w:tbl>
    <w:p>
      <w:pPr>
        <w:spacing w:after="140" w:before="0"/>
      </w:pPr>
      <w:r>
        <w:t xml:space="preserve"/>
      </w:r>
    </w:p>
    <w:p>
      <w:pPr>
        <w:pStyle w:val="Heading1"/>
        <w:spacing w:after="120" w:before="360"/>
      </w:pPr>
      <w:r>
        <w:rPr>
          <w:rFonts w:ascii="Arial" w:cs="Arial" w:eastAsia="Arial" w:hAnsi="Arial"/>
          <w:b/>
          <w:bCs/>
          <w:color w:val="2B6CB4"/>
          <w:sz w:val="36"/>
          <w:szCs w:val="36"/>
        </w:rPr>
        <w:t xml:space="preserve">9. Risks and Mitigations</w:t>
      </w:r>
    </w:p>
    <w:p>
      <w:pPr>
        <w:pBdr>
          <w:bottom w:val="single" w:color="2B6CB4" w:sz="6"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4800"/>
      </w:tblGrid>
      <w:tr>
        <w:trPr>
          <w:tblHeader/>
        </w:trPr>
        <w:tc>
          <w:tcPr>
            <w:tcW w:type="dxa" w:w="3000"/>
            <w:tcBorders>
              <w:top w:val="single" w:color="CCCCCC" w:sz="1"/>
              <w:left w:val="single" w:color="CCCCCC" w:sz="1"/>
              <w:bottom w:val="single" w:color="CCCCCC" w:sz="1"/>
              <w:right w:val="single" w:color="CCCCCC" w:sz="1"/>
            </w:tcBorders>
            <w:shd w:fill="2B6CB4"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560"/>
            <w:tcBorders>
              <w:top w:val="single" w:color="CCCCCC" w:sz="1"/>
              <w:left w:val="single" w:color="CCCCCC" w:sz="1"/>
              <w:bottom w:val="single" w:color="CCCCCC" w:sz="1"/>
              <w:right w:val="single" w:color="CCCCCC" w:sz="1"/>
            </w:tcBorders>
            <w:shd w:fill="2B6CB4" w:val="clear"/>
            <w:tcMar>
              <w:top w:type="dxa" w:w="100"/>
              <w:left w:type="dxa" w:w="120"/>
              <w:bottom w:type="dxa" w:w="100"/>
              <w:right w:type="dxa" w:w="120"/>
            </w:tcMar>
          </w:tcPr>
          <w:p>
            <w:r>
              <w:rPr>
                <w:rFonts w:ascii="Arial" w:cs="Arial" w:eastAsia="Arial" w:hAnsi="Arial"/>
                <w:b/>
                <w:bCs/>
                <w:color w:val="FFFFFF"/>
                <w:sz w:val="20"/>
                <w:szCs w:val="20"/>
              </w:rPr>
              <w:t xml:space="preserve">Likelihood</w:t>
            </w:r>
          </w:p>
        </w:tc>
        <w:tc>
          <w:tcPr>
            <w:tcW w:type="dxa" w:w="4800"/>
            <w:tcBorders>
              <w:top w:val="single" w:color="CCCCCC" w:sz="1"/>
              <w:left w:val="single" w:color="CCCCCC" w:sz="1"/>
              <w:bottom w:val="single" w:color="CCCCCC" w:sz="1"/>
              <w:right w:val="single" w:color="CCCCCC" w:sz="1"/>
            </w:tcBorders>
            <w:shd w:fill="2B6CB4"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Trade Me blocks scraper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 official API at $99/month. Rotate proxies as fallback. Still cheaper than a full-time researcher.</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Market value estimates inaccurate</w:t>
            </w:r>
          </w:p>
        </w:tc>
        <w:tc>
          <w:tcPr>
            <w:tcW w:type="dxa" w:w="1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4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Build user feedback loop so buyers validate and correct prices after each purchase. Improves over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Trade Me launches similar feature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Low</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They are a marketplace not an intelligence company. Different business models. They benefit from volume.</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Slow user adoption</w:t>
            </w:r>
          </w:p>
        </w:tc>
        <w:tc>
          <w:tcPr>
            <w:tcW w:type="dxa" w:w="1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4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val="false"/>
                <w:bCs w:val="false"/>
                <w:color w:val="1A1A2E"/>
                <w:sz w:val="20"/>
                <w:szCs w:val="20"/>
              </w:rPr>
              <w:t xml:space="preserve">Give away free for 12 months. Share best deals publicly on Facebook groups to build trust and audience.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Scraping legal risk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Low</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 official APIs where available. Publicly listed pricing data is generally not protectable. Consult lawyer.</w:t>
            </w:r>
          </w:p>
        </w:tc>
      </w:tr>
    </w:tbl>
    <w:p>
      <w:pPr>
        <w:spacing w:after="140" w:before="0"/>
      </w:pPr>
      <w:r>
        <w:t xml:space="preserve"/>
      </w:r>
    </w:p>
    <w:p>
      <w:pPr>
        <w:pStyle w:val="Heading1"/>
        <w:spacing w:after="120" w:before="360"/>
      </w:pPr>
      <w:r>
        <w:rPr>
          <w:rFonts w:ascii="Arial" w:cs="Arial" w:eastAsia="Arial" w:hAnsi="Arial"/>
          <w:b/>
          <w:bCs/>
          <w:color w:val="2B6CB4"/>
          <w:sz w:val="36"/>
          <w:szCs w:val="36"/>
        </w:rPr>
        <w:t xml:space="preserve">10. Why Now</w:t>
      </w:r>
    </w:p>
    <w:p>
      <w:pPr>
        <w:pBdr>
          <w:bottom w:val="single" w:color="2B6CB4" w:sz="6" w:space="1"/>
        </w:pBdr>
        <w:spacing w:after="140" w:before="140"/>
      </w:pPr>
      <w:r>
        <w:t xml:space="preserve"/>
      </w:r>
    </w:p>
    <w:p>
      <w:pPr>
        <w:pStyle w:val="ListParagraph"/>
        <w:numPr>
          <w:ilvl w:val="0"/>
          <w:numId w:val="2"/>
        </w:numPr>
        <w:spacing w:after="60" w:before="60"/>
      </w:pPr>
      <w:r>
        <w:rPr>
          <w:rFonts w:ascii="Arial" w:cs="Arial" w:eastAsia="Arial" w:hAnsi="Arial"/>
          <w:b/>
          <w:bCs/>
          <w:sz w:val="22"/>
          <w:szCs w:val="22"/>
        </w:rPr>
        <w:t xml:space="preserve">Construction boom: </w:t>
      </w:r>
      <w:r>
        <w:rPr>
          <w:rFonts w:ascii="Arial" w:cs="Arial" w:eastAsia="Arial" w:hAnsi="Arial"/>
          <w:sz w:val="22"/>
          <w:szCs w:val="22"/>
        </w:rPr>
        <w:t xml:space="preserve">NZ's infrastructure pipeline means record demand for plant and equipment -- making distressed deals even more valuable to buyers.</w:t>
      </w:r>
    </w:p>
    <w:p>
      <w:pPr>
        <w:pStyle w:val="ListParagraph"/>
        <w:numPr>
          <w:ilvl w:val="0"/>
          <w:numId w:val="2"/>
        </w:numPr>
        <w:spacing w:after="60" w:before="60"/>
      </w:pPr>
      <w:r>
        <w:rPr>
          <w:rFonts w:ascii="Arial" w:cs="Arial" w:eastAsia="Arial" w:hAnsi="Arial"/>
          <w:b/>
          <w:bCs/>
          <w:sz w:val="22"/>
          <w:szCs w:val="22"/>
        </w:rPr>
        <w:t xml:space="preserve">Rising insolvencies: </w:t>
      </w:r>
      <w:r>
        <w:rPr>
          <w:rFonts w:ascii="Arial" w:cs="Arial" w:eastAsia="Arial" w:hAnsi="Arial"/>
          <w:sz w:val="22"/>
          <w:szCs w:val="22"/>
        </w:rPr>
        <w:t xml:space="preserve">Post-rate-rise business failures have increased across NZ, creating more liquidation stock entering the market simultaneously.</w:t>
      </w:r>
    </w:p>
    <w:p>
      <w:pPr>
        <w:pStyle w:val="ListParagraph"/>
        <w:numPr>
          <w:ilvl w:val="0"/>
          <w:numId w:val="2"/>
        </w:numPr>
        <w:spacing w:after="60" w:before="60"/>
      </w:pPr>
      <w:r>
        <w:rPr>
          <w:rFonts w:ascii="Arial" w:cs="Arial" w:eastAsia="Arial" w:hAnsi="Arial"/>
          <w:b/>
          <w:bCs/>
          <w:sz w:val="22"/>
          <w:szCs w:val="22"/>
        </w:rPr>
        <w:t xml:space="preserve">AI tools accessible: </w:t>
      </w:r>
      <w:r>
        <w:rPr>
          <w:rFonts w:ascii="Arial" w:cs="Arial" w:eastAsia="Arial" w:hAnsi="Arial"/>
          <w:sz w:val="22"/>
          <w:szCs w:val="22"/>
        </w:rPr>
        <w:t xml:space="preserve">The scraping, scoring and automation tools needed to build MachineryScout are now accessible to a solo founder without a coding background.</w:t>
      </w:r>
    </w:p>
    <w:p>
      <w:pPr>
        <w:pStyle w:val="ListParagraph"/>
        <w:numPr>
          <w:ilvl w:val="0"/>
          <w:numId w:val="2"/>
        </w:numPr>
        <w:spacing w:after="60" w:before="60"/>
      </w:pPr>
      <w:r>
        <w:rPr>
          <w:rFonts w:ascii="Arial" w:cs="Arial" w:eastAsia="Arial" w:hAnsi="Arial"/>
          <w:b/>
          <w:bCs/>
          <w:sz w:val="22"/>
          <w:szCs w:val="22"/>
        </w:rPr>
        <w:t xml:space="preserve">No competition: </w:t>
      </w:r>
      <w:r>
        <w:rPr>
          <w:rFonts w:ascii="Arial" w:cs="Arial" w:eastAsia="Arial" w:hAnsi="Arial"/>
          <w:sz w:val="22"/>
          <w:szCs w:val="22"/>
        </w:rPr>
        <w:t xml:space="preserve">The window to establish MachineryScout as the go-to platform is open right now. First mover in a defined niche wins the market.</w:t>
      </w:r>
    </w:p>
    <w:p>
      <w:pPr>
        <w:pStyle w:val="ListParagraph"/>
        <w:numPr>
          <w:ilvl w:val="0"/>
          <w:numId w:val="2"/>
        </w:numPr>
        <w:spacing w:after="60" w:before="60"/>
      </w:pPr>
      <w:r>
        <w:rPr>
          <w:rFonts w:ascii="Arial" w:cs="Arial" w:eastAsia="Arial" w:hAnsi="Arial"/>
          <w:b/>
          <w:bCs/>
          <w:sz w:val="22"/>
          <w:szCs w:val="22"/>
        </w:rPr>
        <w:t xml:space="preserve">Founder edge: </w:t>
      </w:r>
      <w:r>
        <w:rPr>
          <w:rFonts w:ascii="Arial" w:cs="Arial" w:eastAsia="Arial" w:hAnsi="Arial"/>
          <w:sz w:val="22"/>
          <w:szCs w:val="22"/>
        </w:rPr>
        <w:t xml:space="preserve">A founder who has personally experienced business liquidation understands the seller psychology and the buyer opportunity better than any outsider. That lived experience is an unfair advantage.</w:t>
      </w:r>
    </w:p>
    <w:p>
      <w:pPr>
        <w:spacing w:after="140" w:before="0"/>
      </w:pPr>
      <w:r>
        <w:t xml:space="preserve"/>
      </w:r>
    </w:p>
    <w:p>
      <w:pPr>
        <w:pStyle w:val="Heading1"/>
        <w:spacing w:after="120" w:before="360"/>
      </w:pPr>
      <w:r>
        <w:rPr>
          <w:rFonts w:ascii="Arial" w:cs="Arial" w:eastAsia="Arial" w:hAnsi="Arial"/>
          <w:b/>
          <w:bCs/>
          <w:color w:val="2B6CB4"/>
          <w:sz w:val="36"/>
          <w:szCs w:val="36"/>
        </w:rPr>
        <w:t xml:space="preserve">11. Summary</w:t>
      </w:r>
    </w:p>
    <w:p>
      <w:pPr>
        <w:pBdr>
          <w:bottom w:val="single" w:color="2B6CB4" w:sz="6" w:space="1"/>
        </w:pBdr>
        <w:spacing w:after="140" w:before="140"/>
      </w:pPr>
      <w:r>
        <w:t xml:space="preserve"/>
      </w:r>
    </w:p>
    <w:p>
      <w:pPr>
        <w:spacing w:after="80" w:before="80"/>
      </w:pPr>
      <w:r>
        <w:rPr>
          <w:rFonts w:ascii="Arial" w:cs="Arial" w:eastAsia="Arial" w:hAnsi="Arial"/>
          <w:sz w:val="22"/>
          <w:szCs w:val="22"/>
        </w:rPr>
        <w:t xml:space="preserve">MachineryScout NZ automates what savvy machinery flippers do manually -- finding distressed, below-market equipment and reselling it for profit. It aggregates listings from all major NZ platforms daily, scores them by deal quality, and shows buyers exactly where the margin is.</w:t>
      </w:r>
    </w:p>
    <w:p>
      <w:pPr>
        <w:spacing w:after="140" w:before="0"/>
      </w:pPr>
      <w:r>
        <w:t xml:space="preserve"/>
      </w:r>
    </w:p>
    <w:p>
      <w:pPr>
        <w:spacing w:after="80" w:before="80"/>
      </w:pPr>
      <w:r>
        <w:rPr>
          <w:rFonts w:ascii="Arial" w:cs="Arial" w:eastAsia="Arial" w:hAnsi="Arial"/>
          <w:sz w:val="22"/>
          <w:szCs w:val="22"/>
        </w:rPr>
        <w:t xml:space="preserve">The platform costs under $20 USD per month to run, requires no capital to build, and faces no direct competition. A sales-background founder with personal experience of business liquidation is uniquely positioned to understand both the seller's desperation and the buyer's opportunity -- and to build the relationships that turn MachineryScout into NZ's essential machinery intelligence tool.</w:t>
      </w:r>
    </w:p>
    <w:p>
      <w:pPr>
        <w:spacing w:after="140" w:before="0"/>
      </w:pPr>
      <w:r>
        <w:t xml:space="preserve"/>
      </w:r>
    </w:p>
    <w:p>
      <w:pPr>
        <w:spacing w:after="80" w:before="80"/>
      </w:pPr>
      <w:r>
        <w:rPr>
          <w:rFonts w:ascii="Arial" w:cs="Arial" w:eastAsia="Arial" w:hAnsi="Arial"/>
          <w:b/>
          <w:bCs/>
          <w:color w:val="2B6CB4"/>
          <w:sz w:val="22"/>
          <w:szCs w:val="22"/>
        </w:rPr>
        <w:t xml:space="preserve">Next step: Get the dashboard live on Vercel this week. One URL changes this from an idea to a business.</w:t>
      </w:r>
    </w:p>
    <w:p>
      <w:pPr>
        <w:spacing w:after="140" w:before="0"/>
      </w:pPr>
      <w:r>
        <w:t xml:space="preserve"/>
      </w:r>
    </w:p>
    <w:p>
      <w:pPr>
        <w:spacing w:after="140" w:before="0"/>
      </w:pPr>
      <w:r>
        <w:t xml:space="preserve"/>
      </w:r>
    </w:p>
    <w:p>
      <w:pPr>
        <w:spacing w:before="480"/>
        <w:jc w:val="center"/>
      </w:pPr>
      <w:r>
        <w:rPr>
          <w:rFonts w:ascii="Arial" w:cs="Arial" w:eastAsia="Arial" w:hAnsi="Arial"/>
          <w:i/>
          <w:iCs/>
          <w:color w:val="888888"/>
          <w:sz w:val="18"/>
          <w:szCs w:val="18"/>
        </w:rPr>
        <w:t xml:space="preserve">-- MachineryScout NZ  |  Confidential  |  April 2026 --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MachineryScout NZ  |  Confidential Business Plan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B6CB4"/>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2026-04-05T21:28:40.854Z</dcterms:created>
  <dcterms:modified xsi:type="dcterms:W3CDTF">2026-04-05T21:28:40.856Z</dcterms:modified>
</cp:coreProperties>
</file>

<file path=docProps/custom.xml><?xml version="1.0" encoding="utf-8"?>
<Properties xmlns="http://schemas.openxmlformats.org/officeDocument/2006/custom-properties" xmlns:vt="http://schemas.openxmlformats.org/officeDocument/2006/docPropsVTypes"/>
</file>