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3893" w14:textId="77777777" w:rsidR="00DB6C6F" w:rsidRPr="00DE2058" w:rsidRDefault="00000000">
      <w:pPr>
        <w:pStyle w:val="Heading1"/>
        <w:rPr>
          <w:rFonts w:ascii="Arial" w:hAnsi="Arial" w:cs="Arial"/>
        </w:rPr>
      </w:pPr>
      <w:bookmarkStart w:id="0" w:name="X6d2383b2135eb697f58d4f55e3c66f30f2b44d0"/>
      <w:r w:rsidRPr="00DE2058">
        <w:rPr>
          <w:rFonts w:ascii="Arial" w:hAnsi="Arial" w:cs="Arial"/>
        </w:rPr>
        <w:t>Methods: Protein-Protein Interaction Network Analysis of Bladder Cancer Signaling Pathways</w:t>
      </w:r>
    </w:p>
    <w:p w14:paraId="04A72923" w14:textId="77777777" w:rsidR="00DB6C6F" w:rsidRPr="00DE2058" w:rsidRDefault="00000000">
      <w:pPr>
        <w:pStyle w:val="Heading2"/>
        <w:rPr>
          <w:rFonts w:ascii="Arial" w:hAnsi="Arial" w:cs="Arial"/>
        </w:rPr>
      </w:pPr>
      <w:bookmarkStart w:id="1" w:name="overview"/>
      <w:r w:rsidRPr="00DE2058">
        <w:rPr>
          <w:rFonts w:ascii="Arial" w:hAnsi="Arial" w:cs="Arial"/>
        </w:rPr>
        <w:t>Overview</w:t>
      </w:r>
    </w:p>
    <w:p w14:paraId="1BE1CD01" w14:textId="1079795A" w:rsidR="00DB6C6F" w:rsidRPr="00DE2058" w:rsidRDefault="00000000">
      <w:pPr>
        <w:pStyle w:val="FirstParagraph"/>
        <w:rPr>
          <w:rFonts w:ascii="Arial" w:hAnsi="Arial" w:cs="Arial"/>
        </w:rPr>
      </w:pPr>
      <w:r w:rsidRPr="00DE2058">
        <w:rPr>
          <w:rFonts w:ascii="Arial" w:hAnsi="Arial" w:cs="Arial"/>
        </w:rPr>
        <w:t>This analysis integrates protein-protein interaction (PPI) network topology, bulk RNA-seq gene expression, single-cell RNA-seq classification, and functional enrichment to characterize genes in three receptor tyrosine kinase signaling pathways (EGFR, FGFR3, and ERBB2) in bladder cancer.</w:t>
      </w:r>
      <w:r w:rsidR="00EF7101">
        <w:rPr>
          <w:rFonts w:ascii="Arial" w:hAnsi="Arial" w:cs="Arial"/>
        </w:rPr>
        <w:t xml:space="preserve"> Not, none of the filtering </w:t>
      </w:r>
      <w:proofErr w:type="spellStart"/>
      <w:r w:rsidR="00EF7101">
        <w:rPr>
          <w:rFonts w:ascii="Arial" w:hAnsi="Arial" w:cs="Arial"/>
        </w:rPr>
        <w:t>criterias</w:t>
      </w:r>
      <w:proofErr w:type="spellEnd"/>
      <w:r w:rsidR="00EF7101">
        <w:rPr>
          <w:rFonts w:ascii="Arial" w:hAnsi="Arial" w:cs="Arial"/>
        </w:rPr>
        <w:t xml:space="preserve"> are applied, these are instead created as filter flags, allowing for easy data subset downstream.</w:t>
      </w:r>
    </w:p>
    <w:p w14:paraId="40825610" w14:textId="77777777" w:rsidR="00DB6C6F" w:rsidRPr="00DE2058" w:rsidRDefault="00000000">
      <w:pPr>
        <w:rPr>
          <w:rFonts w:ascii="Arial" w:hAnsi="Arial" w:cs="Arial"/>
        </w:rPr>
      </w:pPr>
      <w:r w:rsidRPr="00DE2058">
        <w:rPr>
          <w:rFonts w:ascii="Arial" w:hAnsi="Arial" w:cs="Arial"/>
        </w:rPr>
        <w:pict w14:anchorId="08C3E481">
          <v:rect id="_x0000_i1639" style="width:0;height:1.5pt" o:hralign="center" o:hrstd="t" o:hr="t"/>
        </w:pict>
      </w:r>
    </w:p>
    <w:p w14:paraId="632C6E37" w14:textId="77777777" w:rsidR="00DB6C6F" w:rsidRPr="00DE2058" w:rsidRDefault="00000000">
      <w:pPr>
        <w:pStyle w:val="Heading2"/>
        <w:rPr>
          <w:rFonts w:ascii="Arial" w:hAnsi="Arial" w:cs="Arial"/>
        </w:rPr>
      </w:pPr>
      <w:bookmarkStart w:id="2" w:name="X2fe97c9d6fb63c21d2d1d03e7a009ef1c5efef9"/>
      <w:bookmarkEnd w:id="1"/>
      <w:r w:rsidRPr="00DE2058">
        <w:rPr>
          <w:rFonts w:ascii="Arial" w:hAnsi="Arial" w:cs="Arial"/>
        </w:rPr>
        <w:t>1. Pathway Gene Retrieval and Network Expansion</w:t>
      </w:r>
    </w:p>
    <w:p w14:paraId="3A8D1BFB" w14:textId="77777777" w:rsidR="00DB6C6F" w:rsidRPr="00DE2058" w:rsidRDefault="00000000">
      <w:pPr>
        <w:pStyle w:val="Heading3"/>
        <w:rPr>
          <w:rFonts w:ascii="Arial" w:hAnsi="Arial" w:cs="Arial"/>
        </w:rPr>
      </w:pPr>
      <w:bookmarkStart w:id="3" w:name="seed-gene-selection"/>
      <w:r w:rsidRPr="00DE2058">
        <w:rPr>
          <w:rFonts w:ascii="Arial" w:hAnsi="Arial" w:cs="Arial"/>
        </w:rPr>
        <w:t>1.1 Seed Gene Selection</w:t>
      </w:r>
    </w:p>
    <w:p w14:paraId="52774A84" w14:textId="77777777" w:rsidR="00DB6C6F" w:rsidRPr="00DE2058" w:rsidRDefault="00000000">
      <w:pPr>
        <w:pStyle w:val="FirstParagraph"/>
        <w:rPr>
          <w:rFonts w:ascii="Arial" w:hAnsi="Arial" w:cs="Arial"/>
        </w:rPr>
      </w:pPr>
      <w:r w:rsidRPr="00DE2058">
        <w:rPr>
          <w:rFonts w:ascii="Arial" w:hAnsi="Arial" w:cs="Arial"/>
          <w:b/>
          <w:bCs/>
        </w:rPr>
        <w:t>Source</w:t>
      </w:r>
      <w:r w:rsidRPr="00DE2058">
        <w:rPr>
          <w:rFonts w:ascii="Arial" w:hAnsi="Arial" w:cs="Arial"/>
        </w:rPr>
        <w:t>: Reactome Pathway Database (</w:t>
      </w:r>
      <w:hyperlink r:id="rId6">
        <w:r w:rsidRPr="00DE2058">
          <w:rPr>
            <w:rStyle w:val="Hyperlink"/>
            <w:rFonts w:ascii="Arial" w:hAnsi="Arial" w:cs="Arial"/>
          </w:rPr>
          <w:t>https://reactome.org/</w:t>
        </w:r>
      </w:hyperlink>
      <w:r w:rsidRPr="00DE2058">
        <w:rPr>
          <w:rFonts w:ascii="Arial" w:hAnsi="Arial" w:cs="Arial"/>
        </w:rPr>
        <w:t>)</w:t>
      </w:r>
    </w:p>
    <w:p w14:paraId="45729E18" w14:textId="77777777" w:rsidR="00DB6C6F" w:rsidRPr="00DE2058" w:rsidRDefault="00000000">
      <w:pPr>
        <w:pStyle w:val="Compact"/>
        <w:numPr>
          <w:ilvl w:val="0"/>
          <w:numId w:val="2"/>
        </w:numPr>
        <w:rPr>
          <w:rFonts w:ascii="Arial" w:hAnsi="Arial" w:cs="Arial"/>
        </w:rPr>
      </w:pPr>
      <w:r w:rsidRPr="00DE2058">
        <w:rPr>
          <w:rFonts w:ascii="Arial" w:hAnsi="Arial" w:cs="Arial"/>
        </w:rPr>
        <w:t>Downloaded Ensembl2Reactome mapping file containing human pathway annotations</w:t>
      </w:r>
    </w:p>
    <w:p w14:paraId="5927C706" w14:textId="77777777" w:rsidR="00DB6C6F" w:rsidRPr="00DE2058" w:rsidRDefault="00000000">
      <w:pPr>
        <w:pStyle w:val="Compact"/>
        <w:numPr>
          <w:ilvl w:val="0"/>
          <w:numId w:val="2"/>
        </w:numPr>
        <w:rPr>
          <w:rFonts w:ascii="Arial" w:hAnsi="Arial" w:cs="Arial"/>
        </w:rPr>
      </w:pPr>
      <w:r w:rsidRPr="00DE2058">
        <w:rPr>
          <w:rFonts w:ascii="Arial" w:hAnsi="Arial" w:cs="Arial"/>
        </w:rPr>
        <w:t>Filtered for pathway-specific genes:</w:t>
      </w:r>
    </w:p>
    <w:p w14:paraId="660B15E2" w14:textId="77777777" w:rsidR="00DB6C6F" w:rsidRPr="00DE2058" w:rsidRDefault="00000000">
      <w:pPr>
        <w:pStyle w:val="Compact"/>
        <w:numPr>
          <w:ilvl w:val="1"/>
          <w:numId w:val="3"/>
        </w:numPr>
        <w:rPr>
          <w:rFonts w:ascii="Arial" w:hAnsi="Arial" w:cs="Arial"/>
        </w:rPr>
      </w:pPr>
      <w:r w:rsidRPr="00DE2058">
        <w:rPr>
          <w:rFonts w:ascii="Arial" w:hAnsi="Arial" w:cs="Arial"/>
          <w:b/>
          <w:bCs/>
        </w:rPr>
        <w:t>EGFR pathway</w:t>
      </w:r>
      <w:r w:rsidRPr="00DE2058">
        <w:rPr>
          <w:rFonts w:ascii="Arial" w:hAnsi="Arial" w:cs="Arial"/>
        </w:rPr>
        <w:t>: Genes annotated to EGFR-related pathways</w:t>
      </w:r>
    </w:p>
    <w:p w14:paraId="52535DBC" w14:textId="77777777" w:rsidR="00DB6C6F" w:rsidRPr="00DE2058" w:rsidRDefault="00000000">
      <w:pPr>
        <w:pStyle w:val="Compact"/>
        <w:numPr>
          <w:ilvl w:val="1"/>
          <w:numId w:val="3"/>
        </w:numPr>
        <w:rPr>
          <w:rFonts w:ascii="Arial" w:hAnsi="Arial" w:cs="Arial"/>
        </w:rPr>
      </w:pPr>
      <w:r w:rsidRPr="00DE2058">
        <w:rPr>
          <w:rFonts w:ascii="Arial" w:hAnsi="Arial" w:cs="Arial"/>
          <w:b/>
          <w:bCs/>
        </w:rPr>
        <w:t>FGFR3 pathway</w:t>
      </w:r>
      <w:r w:rsidRPr="00DE2058">
        <w:rPr>
          <w:rFonts w:ascii="Arial" w:hAnsi="Arial" w:cs="Arial"/>
        </w:rPr>
        <w:t>: Genes annotated to FGFR3-related pathways</w:t>
      </w:r>
    </w:p>
    <w:p w14:paraId="633FDEF2" w14:textId="77777777" w:rsidR="00DB6C6F" w:rsidRPr="00DE2058" w:rsidRDefault="00000000">
      <w:pPr>
        <w:pStyle w:val="Compact"/>
        <w:numPr>
          <w:ilvl w:val="1"/>
          <w:numId w:val="3"/>
        </w:numPr>
        <w:rPr>
          <w:rFonts w:ascii="Arial" w:hAnsi="Arial" w:cs="Arial"/>
        </w:rPr>
      </w:pPr>
      <w:r w:rsidRPr="00DE2058">
        <w:rPr>
          <w:rFonts w:ascii="Arial" w:hAnsi="Arial" w:cs="Arial"/>
          <w:b/>
          <w:bCs/>
        </w:rPr>
        <w:t>ERBB2 pathway</w:t>
      </w:r>
      <w:r w:rsidRPr="00DE2058">
        <w:rPr>
          <w:rFonts w:ascii="Arial" w:hAnsi="Arial" w:cs="Arial"/>
        </w:rPr>
        <w:t>: Genes annotated to ERBB2-related pathways</w:t>
      </w:r>
    </w:p>
    <w:p w14:paraId="2458C81A" w14:textId="77777777" w:rsidR="00DB6C6F" w:rsidRDefault="00000000">
      <w:pPr>
        <w:pStyle w:val="Compact"/>
        <w:numPr>
          <w:ilvl w:val="0"/>
          <w:numId w:val="2"/>
        </w:numPr>
        <w:rPr>
          <w:rFonts w:ascii="Arial" w:hAnsi="Arial" w:cs="Arial"/>
        </w:rPr>
      </w:pPr>
      <w:r w:rsidRPr="00DE2058">
        <w:rPr>
          <w:rFonts w:ascii="Arial" w:hAnsi="Arial" w:cs="Arial"/>
        </w:rPr>
        <w:t>Converted Ensembl IDs to HGNC gene symbols using biomaRt (Ensembl v11.5)</w:t>
      </w:r>
    </w:p>
    <w:p w14:paraId="51510045" w14:textId="77777777" w:rsidR="00DE2058" w:rsidRDefault="00DE2058" w:rsidP="00DE2058">
      <w:pPr>
        <w:pStyle w:val="Compact"/>
        <w:rPr>
          <w:rFonts w:ascii="Arial" w:hAnsi="Arial" w:cs="Arial"/>
        </w:rPr>
      </w:pPr>
    </w:p>
    <w:p w14:paraId="2BFB13BC" w14:textId="767F9DFA" w:rsidR="00DE2058" w:rsidRPr="00DE2058" w:rsidRDefault="00DE2058" w:rsidP="00DE2058">
      <w:pPr>
        <w:pStyle w:val="Compact"/>
        <w:rPr>
          <w:rFonts w:ascii="Arial" w:hAnsi="Arial" w:cs="Arial"/>
        </w:rPr>
      </w:pPr>
      <w:r w:rsidRPr="00DE2058">
        <w:rPr>
          <w:rFonts w:ascii="Arial" w:hAnsi="Arial" w:cs="Arial"/>
          <w:b/>
          <w:bCs/>
        </w:rPr>
        <w:t>Results pathway genes:</w:t>
      </w:r>
      <w:r>
        <w:rPr>
          <w:rFonts w:ascii="Arial" w:hAnsi="Arial" w:cs="Arial"/>
        </w:rPr>
        <w:t xml:space="preserve"> EGFR (148), FGFR3 (33) and ERBB2 (50), pathway genes.</w:t>
      </w:r>
    </w:p>
    <w:p w14:paraId="7D014D48" w14:textId="77777777" w:rsidR="00DB6C6F" w:rsidRPr="00DE2058" w:rsidRDefault="00000000">
      <w:pPr>
        <w:pStyle w:val="Heading3"/>
        <w:rPr>
          <w:rFonts w:ascii="Arial" w:hAnsi="Arial" w:cs="Arial"/>
        </w:rPr>
      </w:pPr>
      <w:bookmarkStart w:id="4" w:name="X20f35aab67b2dc445f1705a0d1e1cddd1705165"/>
      <w:bookmarkEnd w:id="3"/>
      <w:r w:rsidRPr="00DE2058">
        <w:rPr>
          <w:rFonts w:ascii="Arial" w:hAnsi="Arial" w:cs="Arial"/>
        </w:rPr>
        <w:t>1.2 Protein-Protein Interaction Network Construction</w:t>
      </w:r>
    </w:p>
    <w:p w14:paraId="35FEBA12" w14:textId="77777777" w:rsidR="00DB6C6F" w:rsidRPr="00DE2058" w:rsidRDefault="00000000">
      <w:pPr>
        <w:pStyle w:val="FirstParagraph"/>
        <w:rPr>
          <w:rFonts w:ascii="Arial" w:hAnsi="Arial" w:cs="Arial"/>
        </w:rPr>
      </w:pPr>
      <w:r w:rsidRPr="00DE2058">
        <w:rPr>
          <w:rFonts w:ascii="Arial" w:hAnsi="Arial" w:cs="Arial"/>
          <w:b/>
          <w:bCs/>
        </w:rPr>
        <w:t>Source</w:t>
      </w:r>
      <w:r w:rsidRPr="00DE2058">
        <w:rPr>
          <w:rFonts w:ascii="Arial" w:hAnsi="Arial" w:cs="Arial"/>
        </w:rPr>
        <w:t>: STRING Database v11.5 (</w:t>
      </w:r>
      <w:hyperlink r:id="rId7">
        <w:r w:rsidRPr="00DE2058">
          <w:rPr>
            <w:rStyle w:val="Hyperlink"/>
            <w:rFonts w:ascii="Arial" w:hAnsi="Arial" w:cs="Arial"/>
          </w:rPr>
          <w:t>https://string-db.org/</w:t>
        </w:r>
      </w:hyperlink>
      <w:r w:rsidRPr="00DE2058">
        <w:rPr>
          <w:rFonts w:ascii="Arial" w:hAnsi="Arial" w:cs="Arial"/>
        </w:rPr>
        <w:t>)</w:t>
      </w:r>
    </w:p>
    <w:p w14:paraId="08350235" w14:textId="77777777" w:rsidR="00DB6C6F" w:rsidRPr="00DE2058" w:rsidRDefault="00000000">
      <w:pPr>
        <w:pStyle w:val="BodyText"/>
        <w:rPr>
          <w:rFonts w:ascii="Arial" w:hAnsi="Arial" w:cs="Arial"/>
        </w:rPr>
      </w:pPr>
      <w:r w:rsidRPr="00DE2058">
        <w:rPr>
          <w:rFonts w:ascii="Arial" w:hAnsi="Arial" w:cs="Arial"/>
          <w:b/>
          <w:bCs/>
        </w:rPr>
        <w:t>Parameters</w:t>
      </w:r>
      <w:r w:rsidRPr="00DE2058">
        <w:rPr>
          <w:rFonts w:ascii="Arial" w:hAnsi="Arial" w:cs="Arial"/>
        </w:rPr>
        <w:t>: - Species: Homo sapiens (taxonomy ID: 9606) - Confidence score threshold: 500 (medium-high confidence) - Network expansion: Up to 100 neighbor genes per pathway</w:t>
      </w:r>
    </w:p>
    <w:p w14:paraId="7503E8F8" w14:textId="1717D115" w:rsidR="00DE2058" w:rsidRDefault="00000000">
      <w:pPr>
        <w:pStyle w:val="BodyText"/>
        <w:rPr>
          <w:rFonts w:ascii="Arial" w:hAnsi="Arial" w:cs="Arial"/>
        </w:rPr>
      </w:pPr>
      <w:r w:rsidRPr="00DE2058">
        <w:rPr>
          <w:rFonts w:ascii="Arial" w:hAnsi="Arial" w:cs="Arial"/>
          <w:b/>
          <w:bCs/>
        </w:rPr>
        <w:t>Algorithm</w:t>
      </w:r>
      <w:r w:rsidRPr="00DE2058">
        <w:rPr>
          <w:rFonts w:ascii="Arial" w:hAnsi="Arial" w:cs="Arial"/>
        </w:rPr>
        <w:t xml:space="preserve"> (</w:t>
      </w:r>
      <w:r w:rsidRPr="00DE2058">
        <w:rPr>
          <w:rStyle w:val="VerbatimChar"/>
          <w:rFonts w:ascii="Arial" w:hAnsi="Arial" w:cs="Arial"/>
        </w:rPr>
        <w:t>expand_signature_</w:t>
      </w:r>
      <w:proofErr w:type="gramStart"/>
      <w:r w:rsidRPr="00DE2058">
        <w:rPr>
          <w:rStyle w:val="VerbatimChar"/>
          <w:rFonts w:ascii="Arial" w:hAnsi="Arial" w:cs="Arial"/>
        </w:rPr>
        <w:t>network.R</w:t>
      </w:r>
      <w:proofErr w:type="gramEnd"/>
      <w:r w:rsidRPr="00DE2058">
        <w:rPr>
          <w:rFonts w:ascii="Arial" w:hAnsi="Arial" w:cs="Arial"/>
        </w:rPr>
        <w:t>): 1. Map seed genes to STRING protein IDs 2. Retrieve all interacting neighbors from STRING database 3. Rank neighbors by degree (number of connections to seed genes) 4. Select top N neighbors (max_added_genes = 100) with highest connectivity 5. Build expanded network including seed genes + top neighbors 6. Filter to genes present in expression dataset 7. Extract network as igraph object for downstream analysi</w:t>
      </w:r>
      <w:r w:rsidR="00DE2058">
        <w:rPr>
          <w:rFonts w:ascii="Arial" w:hAnsi="Arial" w:cs="Arial"/>
        </w:rPr>
        <w:t xml:space="preserve">s. </w:t>
      </w:r>
    </w:p>
    <w:p w14:paraId="55E62319" w14:textId="74463BB1" w:rsidR="00EF7101" w:rsidRPr="00DE2058" w:rsidRDefault="00EF7101">
      <w:pPr>
        <w:pStyle w:val="BodyText"/>
        <w:rPr>
          <w:rFonts w:ascii="Arial" w:hAnsi="Arial" w:cs="Arial"/>
        </w:rPr>
      </w:pPr>
      <w:r w:rsidRPr="00B77B39">
        <w:rPr>
          <w:rFonts w:ascii="Arial" w:hAnsi="Arial" w:cs="Arial"/>
          <w:b/>
          <w:bCs/>
        </w:rPr>
        <w:t>Results:</w:t>
      </w:r>
      <w:r>
        <w:rPr>
          <w:rFonts w:ascii="Arial" w:hAnsi="Arial" w:cs="Arial"/>
        </w:rPr>
        <w:t xml:space="preserve"> A total of 519 genes in all three networks, 288 unique genes</w:t>
      </w:r>
      <w:r w:rsidR="00B77B39">
        <w:rPr>
          <w:rFonts w:ascii="Arial" w:hAnsi="Arial" w:cs="Arial"/>
        </w:rPr>
        <w:t xml:space="preserve">. EGFR 116 unique genes, FGFR3 23 unique genes, ERBB2 21 unique genes. EGFR &amp; FGFR3 104 </w:t>
      </w:r>
      <w:r w:rsidR="00B77B39">
        <w:rPr>
          <w:rFonts w:ascii="Arial" w:hAnsi="Arial" w:cs="Arial"/>
        </w:rPr>
        <w:lastRenderedPageBreak/>
        <w:t>shared genes, EGFR &amp; ERBB2 122 shared genes, FGFR3 and ERBB2 108 shared genes. 128 Genes are shared between two or three pathways.</w:t>
      </w:r>
    </w:p>
    <w:p w14:paraId="16EA7D26" w14:textId="77777777" w:rsidR="00DB6C6F" w:rsidRPr="00DE2058" w:rsidRDefault="00000000">
      <w:pPr>
        <w:pStyle w:val="Heading3"/>
        <w:rPr>
          <w:rFonts w:ascii="Arial" w:hAnsi="Arial" w:cs="Arial"/>
        </w:rPr>
      </w:pPr>
      <w:bookmarkStart w:id="5" w:name="network-topology-metrics"/>
      <w:bookmarkEnd w:id="4"/>
      <w:r w:rsidRPr="00DE2058">
        <w:rPr>
          <w:rFonts w:ascii="Arial" w:hAnsi="Arial" w:cs="Arial"/>
        </w:rPr>
        <w:t>1.3 Network Topology Metrics</w:t>
      </w:r>
    </w:p>
    <w:p w14:paraId="3CCFCF54" w14:textId="77777777" w:rsidR="00DB6C6F" w:rsidRPr="00DE2058" w:rsidRDefault="00000000">
      <w:pPr>
        <w:pStyle w:val="FirstParagraph"/>
        <w:rPr>
          <w:rFonts w:ascii="Arial" w:hAnsi="Arial" w:cs="Arial"/>
        </w:rPr>
      </w:pPr>
      <w:r w:rsidRPr="00DE2058">
        <w:rPr>
          <w:rFonts w:ascii="Arial" w:hAnsi="Arial" w:cs="Arial"/>
          <w:b/>
          <w:bCs/>
        </w:rPr>
        <w:t>Tool</w:t>
      </w:r>
      <w:r w:rsidRPr="00DE2058">
        <w:rPr>
          <w:rFonts w:ascii="Arial" w:hAnsi="Arial" w:cs="Arial"/>
        </w:rPr>
        <w:t>: igraph R package</w:t>
      </w:r>
    </w:p>
    <w:p w14:paraId="0B51B005" w14:textId="77777777" w:rsidR="00DB6C6F" w:rsidRPr="00DE2058" w:rsidRDefault="00000000">
      <w:pPr>
        <w:pStyle w:val="BodyText"/>
        <w:rPr>
          <w:rFonts w:ascii="Arial" w:hAnsi="Arial" w:cs="Arial"/>
        </w:rPr>
      </w:pPr>
      <w:r w:rsidRPr="00DE2058">
        <w:rPr>
          <w:rFonts w:ascii="Arial" w:hAnsi="Arial" w:cs="Arial"/>
        </w:rPr>
        <w:t xml:space="preserve">Calculated centrality metrics for each gene node: - </w:t>
      </w:r>
      <w:r w:rsidRPr="00DE2058">
        <w:rPr>
          <w:rFonts w:ascii="Arial" w:hAnsi="Arial" w:cs="Arial"/>
          <w:b/>
          <w:bCs/>
        </w:rPr>
        <w:t>Degree</w:t>
      </w:r>
      <w:r w:rsidRPr="00DE2058">
        <w:rPr>
          <w:rFonts w:ascii="Arial" w:hAnsi="Arial" w:cs="Arial"/>
        </w:rPr>
        <w:t xml:space="preserve">: Number of direct protein-protein interactions - </w:t>
      </w:r>
      <w:r w:rsidRPr="00DE2058">
        <w:rPr>
          <w:rFonts w:ascii="Arial" w:hAnsi="Arial" w:cs="Arial"/>
          <w:b/>
          <w:bCs/>
        </w:rPr>
        <w:t>Betweenness</w:t>
      </w:r>
      <w:r w:rsidRPr="00DE2058">
        <w:rPr>
          <w:rFonts w:ascii="Arial" w:hAnsi="Arial" w:cs="Arial"/>
        </w:rPr>
        <w:t xml:space="preserve">: Number of shortest paths passing through the node (bridge importance) - </w:t>
      </w:r>
      <w:r w:rsidRPr="00DE2058">
        <w:rPr>
          <w:rFonts w:ascii="Arial" w:hAnsi="Arial" w:cs="Arial"/>
          <w:b/>
          <w:bCs/>
        </w:rPr>
        <w:t>Closeness</w:t>
      </w:r>
      <w:r w:rsidRPr="00DE2058">
        <w:rPr>
          <w:rFonts w:ascii="Arial" w:hAnsi="Arial" w:cs="Arial"/>
        </w:rPr>
        <w:t xml:space="preserve">: Average distance to all other nodes (centrality) - </w:t>
      </w:r>
      <w:r w:rsidRPr="00DE2058">
        <w:rPr>
          <w:rFonts w:ascii="Arial" w:hAnsi="Arial" w:cs="Arial"/>
          <w:b/>
          <w:bCs/>
        </w:rPr>
        <w:t>Eigenvector centrality</w:t>
      </w:r>
      <w:r w:rsidRPr="00DE2058">
        <w:rPr>
          <w:rFonts w:ascii="Arial" w:hAnsi="Arial" w:cs="Arial"/>
        </w:rPr>
        <w:t xml:space="preserve">: Influence based on connections to other highly-connected nodes - </w:t>
      </w:r>
      <w:r w:rsidRPr="00DE2058">
        <w:rPr>
          <w:rFonts w:ascii="Arial" w:hAnsi="Arial" w:cs="Arial"/>
          <w:b/>
          <w:bCs/>
        </w:rPr>
        <w:t>Hub score</w:t>
      </w:r>
      <w:r w:rsidRPr="00DE2058">
        <w:rPr>
          <w:rFonts w:ascii="Arial" w:hAnsi="Arial" w:cs="Arial"/>
        </w:rPr>
        <w:t xml:space="preserve">: HITS algorithm hub score (regulatory potential) - </w:t>
      </w:r>
      <w:r w:rsidRPr="00DE2058">
        <w:rPr>
          <w:rFonts w:ascii="Arial" w:hAnsi="Arial" w:cs="Arial"/>
          <w:b/>
          <w:bCs/>
        </w:rPr>
        <w:t>Authority score</w:t>
      </w:r>
      <w:r w:rsidRPr="00DE2058">
        <w:rPr>
          <w:rFonts w:ascii="Arial" w:hAnsi="Arial" w:cs="Arial"/>
        </w:rPr>
        <w:t xml:space="preserve">: HITS algorithm authority score (downstream effector potential) - </w:t>
      </w:r>
      <w:r w:rsidRPr="00DE2058">
        <w:rPr>
          <w:rFonts w:ascii="Arial" w:hAnsi="Arial" w:cs="Arial"/>
          <w:b/>
          <w:bCs/>
        </w:rPr>
        <w:t>Community</w:t>
      </w:r>
      <w:r w:rsidRPr="00DE2058">
        <w:rPr>
          <w:rFonts w:ascii="Arial" w:hAnsi="Arial" w:cs="Arial"/>
        </w:rPr>
        <w:t>: Module assignment using Louvain clustering algorithm</w:t>
      </w:r>
    </w:p>
    <w:p w14:paraId="57DA75E0" w14:textId="77777777" w:rsidR="00DB6C6F" w:rsidRPr="00DE2058" w:rsidRDefault="00000000">
      <w:pPr>
        <w:rPr>
          <w:rFonts w:ascii="Arial" w:hAnsi="Arial" w:cs="Arial"/>
        </w:rPr>
      </w:pPr>
      <w:r w:rsidRPr="00DE2058">
        <w:rPr>
          <w:rFonts w:ascii="Arial" w:hAnsi="Arial" w:cs="Arial"/>
        </w:rPr>
        <w:pict w14:anchorId="5E21D345">
          <v:rect id="_x0000_i1640" style="width:0;height:1.5pt" o:hralign="center" o:hrstd="t" o:hr="t"/>
        </w:pict>
      </w:r>
    </w:p>
    <w:p w14:paraId="72E8E5D8" w14:textId="77777777" w:rsidR="00DB6C6F" w:rsidRPr="00DE2058" w:rsidRDefault="00000000">
      <w:pPr>
        <w:pStyle w:val="Heading2"/>
        <w:rPr>
          <w:rFonts w:ascii="Arial" w:hAnsi="Arial" w:cs="Arial"/>
        </w:rPr>
      </w:pPr>
      <w:bookmarkStart w:id="6" w:name="gene-expression-analysis"/>
      <w:bookmarkEnd w:id="2"/>
      <w:bookmarkEnd w:id="5"/>
      <w:r w:rsidRPr="00DE2058">
        <w:rPr>
          <w:rFonts w:ascii="Arial" w:hAnsi="Arial" w:cs="Arial"/>
        </w:rPr>
        <w:t>2. Gene Expression Analysis</w:t>
      </w:r>
    </w:p>
    <w:p w14:paraId="6BC676A5" w14:textId="77777777" w:rsidR="00DB6C6F" w:rsidRPr="00DE2058" w:rsidRDefault="00000000">
      <w:pPr>
        <w:pStyle w:val="Heading3"/>
        <w:rPr>
          <w:rFonts w:ascii="Arial" w:hAnsi="Arial" w:cs="Arial"/>
        </w:rPr>
      </w:pPr>
      <w:bookmarkStart w:id="7" w:name="bulk-rna-seq-dataset"/>
      <w:r w:rsidRPr="00DE2058">
        <w:rPr>
          <w:rFonts w:ascii="Arial" w:hAnsi="Arial" w:cs="Arial"/>
        </w:rPr>
        <w:t>2.1 Bulk RNA-Seq Dataset</w:t>
      </w:r>
    </w:p>
    <w:p w14:paraId="37C2766D" w14:textId="2FB71F0F" w:rsidR="00DB6C6F" w:rsidRPr="00DE2058" w:rsidRDefault="00000000">
      <w:pPr>
        <w:pStyle w:val="FirstParagraph"/>
        <w:rPr>
          <w:rFonts w:ascii="Arial" w:hAnsi="Arial" w:cs="Arial"/>
        </w:rPr>
      </w:pPr>
      <w:r w:rsidRPr="00DE2058">
        <w:rPr>
          <w:rFonts w:ascii="Arial" w:hAnsi="Arial" w:cs="Arial"/>
          <w:b/>
          <w:bCs/>
        </w:rPr>
        <w:t>Source</w:t>
      </w:r>
      <w:r w:rsidRPr="00DE2058">
        <w:rPr>
          <w:rFonts w:ascii="Arial" w:hAnsi="Arial" w:cs="Arial"/>
        </w:rPr>
        <w:t>: Uroscanseq bladder cancer cohort</w:t>
      </w:r>
      <w:r w:rsidR="00DE2058">
        <w:rPr>
          <w:rFonts w:ascii="Arial" w:hAnsi="Arial" w:cs="Arial"/>
        </w:rPr>
        <w:t xml:space="preserve"> 1.</w:t>
      </w:r>
    </w:p>
    <w:p w14:paraId="3A460F63" w14:textId="2B586B8F" w:rsidR="00DB6C6F" w:rsidRPr="00DE2058" w:rsidRDefault="00000000">
      <w:pPr>
        <w:pStyle w:val="BodyText"/>
        <w:rPr>
          <w:rFonts w:ascii="Arial" w:hAnsi="Arial" w:cs="Arial"/>
        </w:rPr>
      </w:pPr>
      <w:r w:rsidRPr="00DE2058">
        <w:rPr>
          <w:rFonts w:ascii="Arial" w:hAnsi="Arial" w:cs="Arial"/>
          <w:b/>
          <w:bCs/>
        </w:rPr>
        <w:t>Samples</w:t>
      </w:r>
      <w:r w:rsidRPr="00DE2058">
        <w:rPr>
          <w:rFonts w:ascii="Arial" w:hAnsi="Arial" w:cs="Arial"/>
        </w:rPr>
        <w:t xml:space="preserve">: </w:t>
      </w:r>
      <w:r w:rsidR="00DE2058">
        <w:rPr>
          <w:rFonts w:ascii="Arial" w:hAnsi="Arial" w:cs="Arial"/>
        </w:rPr>
        <w:t xml:space="preserve"> 482 </w:t>
      </w:r>
      <w:r w:rsidRPr="00DE2058">
        <w:rPr>
          <w:rFonts w:ascii="Arial" w:hAnsi="Arial" w:cs="Arial"/>
        </w:rPr>
        <w:t xml:space="preserve">Bladder cancer tumor samples </w:t>
      </w:r>
      <w:r w:rsidR="00DE2058">
        <w:rPr>
          <w:rFonts w:ascii="Arial" w:hAnsi="Arial" w:cs="Arial"/>
        </w:rPr>
        <w:t xml:space="preserve">(UC high quality) </w:t>
      </w:r>
      <w:r w:rsidRPr="00DE2058">
        <w:rPr>
          <w:rFonts w:ascii="Arial" w:hAnsi="Arial" w:cs="Arial"/>
        </w:rPr>
        <w:t xml:space="preserve">classified into molecular subtypes: - </w:t>
      </w:r>
      <w:r w:rsidRPr="00DE2058">
        <w:rPr>
          <w:rFonts w:ascii="Arial" w:hAnsi="Arial" w:cs="Arial"/>
          <w:b/>
          <w:bCs/>
        </w:rPr>
        <w:t>UroA</w:t>
      </w:r>
      <w:r w:rsidRPr="00DE2058">
        <w:rPr>
          <w:rFonts w:ascii="Arial" w:hAnsi="Arial" w:cs="Arial"/>
        </w:rPr>
        <w:t xml:space="preserve">: Urothelial-A subtype - </w:t>
      </w:r>
      <w:r w:rsidRPr="00DE2058">
        <w:rPr>
          <w:rFonts w:ascii="Arial" w:hAnsi="Arial" w:cs="Arial"/>
          <w:b/>
          <w:bCs/>
        </w:rPr>
        <w:t>UroB</w:t>
      </w:r>
      <w:r w:rsidRPr="00DE2058">
        <w:rPr>
          <w:rFonts w:ascii="Arial" w:hAnsi="Arial" w:cs="Arial"/>
        </w:rPr>
        <w:t xml:space="preserve">: Urothelial-B subtype - </w:t>
      </w:r>
      <w:r w:rsidRPr="00DE2058">
        <w:rPr>
          <w:rFonts w:ascii="Arial" w:hAnsi="Arial" w:cs="Arial"/>
          <w:b/>
          <w:bCs/>
        </w:rPr>
        <w:t>UroC</w:t>
      </w:r>
      <w:r w:rsidRPr="00DE2058">
        <w:rPr>
          <w:rFonts w:ascii="Arial" w:hAnsi="Arial" w:cs="Arial"/>
        </w:rPr>
        <w:t xml:space="preserve">: Urothelial-C subtype - </w:t>
      </w:r>
      <w:r w:rsidRPr="00DE2058">
        <w:rPr>
          <w:rFonts w:ascii="Arial" w:hAnsi="Arial" w:cs="Arial"/>
          <w:b/>
          <w:bCs/>
        </w:rPr>
        <w:t>GU</w:t>
      </w:r>
      <w:r w:rsidRPr="00DE2058">
        <w:rPr>
          <w:rFonts w:ascii="Arial" w:hAnsi="Arial" w:cs="Arial"/>
        </w:rPr>
        <w:t xml:space="preserve">: Genomically Unstable subtype - </w:t>
      </w:r>
      <w:r w:rsidRPr="00DE2058">
        <w:rPr>
          <w:rFonts w:ascii="Arial" w:hAnsi="Arial" w:cs="Arial"/>
          <w:b/>
          <w:bCs/>
        </w:rPr>
        <w:t>BaSq</w:t>
      </w:r>
      <w:r w:rsidRPr="00DE2058">
        <w:rPr>
          <w:rFonts w:ascii="Arial" w:hAnsi="Arial" w:cs="Arial"/>
        </w:rPr>
        <w:t>: Basal-Squamous subtype</w:t>
      </w:r>
    </w:p>
    <w:p w14:paraId="2CC91000" w14:textId="77777777" w:rsidR="00DB6C6F" w:rsidRPr="00DE2058" w:rsidRDefault="00000000">
      <w:pPr>
        <w:pStyle w:val="BodyText"/>
        <w:rPr>
          <w:rFonts w:ascii="Arial" w:hAnsi="Arial" w:cs="Arial"/>
        </w:rPr>
      </w:pPr>
      <w:r w:rsidRPr="00DE2058">
        <w:rPr>
          <w:rFonts w:ascii="Arial" w:hAnsi="Arial" w:cs="Arial"/>
          <w:b/>
          <w:bCs/>
        </w:rPr>
        <w:t>Expression Processing</w:t>
      </w:r>
      <w:r w:rsidRPr="00DE2058">
        <w:rPr>
          <w:rFonts w:ascii="Arial" w:hAnsi="Arial" w:cs="Arial"/>
        </w:rPr>
        <w:t>: - Gene expression data normalized and Z-score transformed - Calculated mean expression per gene for each subtype - Calculated global mean across all samples</w:t>
      </w:r>
    </w:p>
    <w:p w14:paraId="38778AF8" w14:textId="0E164EE8" w:rsidR="00DB6C6F" w:rsidRDefault="00000000">
      <w:pPr>
        <w:pStyle w:val="BodyText"/>
        <w:rPr>
          <w:rFonts w:ascii="Arial" w:hAnsi="Arial" w:cs="Arial"/>
        </w:rPr>
      </w:pPr>
      <w:r w:rsidRPr="00DE2058">
        <w:rPr>
          <w:rFonts w:ascii="Arial" w:hAnsi="Arial" w:cs="Arial"/>
          <w:b/>
          <w:bCs/>
        </w:rPr>
        <w:t>Expression Threshold</w:t>
      </w:r>
      <w:r w:rsidRPr="00DE2058">
        <w:rPr>
          <w:rFonts w:ascii="Arial" w:hAnsi="Arial" w:cs="Arial"/>
        </w:rPr>
        <w:t>: - Genes classified as “well-expressed” if global mean expression exceeds dataset-specific threshold (&lt; -0.081, 25th percentile) - Used for filtering low/unreliable expression genes</w:t>
      </w:r>
      <w:r w:rsidR="00EF7101">
        <w:rPr>
          <w:rFonts w:ascii="Arial" w:hAnsi="Arial" w:cs="Arial"/>
        </w:rPr>
        <w:t>.</w:t>
      </w:r>
    </w:p>
    <w:p w14:paraId="423C455A" w14:textId="20A5569B" w:rsidR="00EF7101" w:rsidRPr="00DE2058" w:rsidRDefault="00EF7101">
      <w:pPr>
        <w:pStyle w:val="BodyText"/>
        <w:rPr>
          <w:rFonts w:ascii="Arial" w:hAnsi="Arial" w:cs="Arial"/>
        </w:rPr>
      </w:pPr>
      <w:r w:rsidRPr="00EF7101">
        <w:rPr>
          <w:rFonts w:ascii="Arial" w:hAnsi="Arial" w:cs="Arial"/>
          <w:b/>
          <w:bCs/>
        </w:rPr>
        <w:t>Comment:</w:t>
      </w:r>
      <w:r>
        <w:rPr>
          <w:rFonts w:ascii="Arial" w:hAnsi="Arial" w:cs="Arial"/>
        </w:rPr>
        <w:t xml:space="preserve"> Applying this threshold to the data retains 13 248 genes from the initial 17 655 genes.</w:t>
      </w:r>
    </w:p>
    <w:p w14:paraId="5D1B240F" w14:textId="77777777" w:rsidR="00DB6C6F" w:rsidRPr="00DE2058" w:rsidRDefault="00000000">
      <w:pPr>
        <w:pStyle w:val="Heading3"/>
        <w:rPr>
          <w:rFonts w:ascii="Arial" w:hAnsi="Arial" w:cs="Arial"/>
        </w:rPr>
      </w:pPr>
      <w:bookmarkStart w:id="8" w:name="differential-expression-analysis"/>
      <w:bookmarkEnd w:id="7"/>
      <w:r w:rsidRPr="00DE2058">
        <w:rPr>
          <w:rFonts w:ascii="Arial" w:hAnsi="Arial" w:cs="Arial"/>
        </w:rPr>
        <w:t>2.2 Differential Expression Analysis</w:t>
      </w:r>
    </w:p>
    <w:p w14:paraId="754336BA" w14:textId="77777777" w:rsidR="00DB6C6F" w:rsidRPr="00DE2058" w:rsidRDefault="00000000">
      <w:pPr>
        <w:pStyle w:val="FirstParagraph"/>
        <w:rPr>
          <w:rFonts w:ascii="Arial" w:hAnsi="Arial" w:cs="Arial"/>
        </w:rPr>
      </w:pPr>
      <w:r w:rsidRPr="00DE2058">
        <w:rPr>
          <w:rFonts w:ascii="Arial" w:hAnsi="Arial" w:cs="Arial"/>
          <w:b/>
          <w:bCs/>
        </w:rPr>
        <w:t>Method</w:t>
      </w:r>
      <w:r w:rsidRPr="00DE2058">
        <w:rPr>
          <w:rFonts w:ascii="Arial" w:hAnsi="Arial" w:cs="Arial"/>
        </w:rPr>
        <w:t>: One-way ANOVA with effect size calculations (</w:t>
      </w:r>
      <w:r w:rsidRPr="00DE2058">
        <w:rPr>
          <w:rStyle w:val="VerbatimChar"/>
          <w:rFonts w:ascii="Arial" w:hAnsi="Arial" w:cs="Arial"/>
        </w:rPr>
        <w:t>run_</w:t>
      </w:r>
      <w:proofErr w:type="gramStart"/>
      <w:r w:rsidRPr="00DE2058">
        <w:rPr>
          <w:rStyle w:val="VerbatimChar"/>
          <w:rFonts w:ascii="Arial" w:hAnsi="Arial" w:cs="Arial"/>
        </w:rPr>
        <w:t>anova.R</w:t>
      </w:r>
      <w:proofErr w:type="gramEnd"/>
      <w:r w:rsidRPr="00DE2058">
        <w:rPr>
          <w:rFonts w:ascii="Arial" w:hAnsi="Arial" w:cs="Arial"/>
        </w:rPr>
        <w:t>)</w:t>
      </w:r>
    </w:p>
    <w:p w14:paraId="2E977143" w14:textId="77777777" w:rsidR="00DB6C6F" w:rsidRPr="00DE2058" w:rsidRDefault="00000000">
      <w:pPr>
        <w:pStyle w:val="BodyText"/>
        <w:rPr>
          <w:rFonts w:ascii="Arial" w:hAnsi="Arial" w:cs="Arial"/>
        </w:rPr>
      </w:pPr>
      <w:r w:rsidRPr="00DE2058">
        <w:rPr>
          <w:rFonts w:ascii="Arial" w:hAnsi="Arial" w:cs="Arial"/>
          <w:b/>
          <w:bCs/>
        </w:rPr>
        <w:t>Statistical Framework</w:t>
      </w:r>
      <w:r w:rsidRPr="00DE2058">
        <w:rPr>
          <w:rFonts w:ascii="Arial" w:hAnsi="Arial" w:cs="Arial"/>
        </w:rPr>
        <w:t xml:space="preserve">: - </w:t>
      </w:r>
      <w:r w:rsidRPr="00DE2058">
        <w:rPr>
          <w:rFonts w:ascii="Arial" w:hAnsi="Arial" w:cs="Arial"/>
          <w:b/>
          <w:bCs/>
        </w:rPr>
        <w:t>Null hypothesis</w:t>
      </w:r>
      <w:r w:rsidRPr="00DE2058">
        <w:rPr>
          <w:rFonts w:ascii="Arial" w:hAnsi="Arial" w:cs="Arial"/>
        </w:rPr>
        <w:t xml:space="preserve">: Gene expression does not differ across bladder cancer subtypes - </w:t>
      </w:r>
      <w:r w:rsidRPr="00DE2058">
        <w:rPr>
          <w:rFonts w:ascii="Arial" w:hAnsi="Arial" w:cs="Arial"/>
          <w:b/>
          <w:bCs/>
        </w:rPr>
        <w:t>Test</w:t>
      </w:r>
      <w:r w:rsidRPr="00DE2058">
        <w:rPr>
          <w:rFonts w:ascii="Arial" w:hAnsi="Arial" w:cs="Arial"/>
        </w:rPr>
        <w:t xml:space="preserve">: One-way ANOVA comparing expression across 5 subtypes - </w:t>
      </w:r>
      <w:r w:rsidRPr="00DE2058">
        <w:rPr>
          <w:rFonts w:ascii="Arial" w:hAnsi="Arial" w:cs="Arial"/>
          <w:b/>
          <w:bCs/>
        </w:rPr>
        <w:t>Degrees of freedom</w:t>
      </w:r>
      <w:r w:rsidRPr="00DE2058">
        <w:rPr>
          <w:rFonts w:ascii="Arial" w:hAnsi="Arial" w:cs="Arial"/>
        </w:rPr>
        <w:t>: - Between groups: k-1 = 4 (5 subtypes) - Within groups: N-k (samples - subtypes)</w:t>
      </w:r>
    </w:p>
    <w:p w14:paraId="02E0DC34" w14:textId="77777777" w:rsidR="00DB6C6F" w:rsidRPr="00DE2058" w:rsidRDefault="00000000">
      <w:pPr>
        <w:pStyle w:val="BodyText"/>
        <w:rPr>
          <w:rFonts w:ascii="Arial" w:hAnsi="Arial" w:cs="Arial"/>
        </w:rPr>
      </w:pPr>
      <w:r w:rsidRPr="00DE2058">
        <w:rPr>
          <w:rFonts w:ascii="Arial" w:hAnsi="Arial" w:cs="Arial"/>
          <w:b/>
          <w:bCs/>
        </w:rPr>
        <w:t>Effect Size Metrics</w:t>
      </w:r>
      <w:r w:rsidRPr="00DE2058">
        <w:rPr>
          <w:rFonts w:ascii="Arial" w:hAnsi="Arial" w:cs="Arial"/>
        </w:rPr>
        <w:t xml:space="preserve">: 1. </w:t>
      </w:r>
      <w:r w:rsidRPr="00DE2058">
        <w:rPr>
          <w:rFonts w:ascii="Arial" w:hAnsi="Arial" w:cs="Arial"/>
          <w:b/>
          <w:bCs/>
        </w:rPr>
        <w:t>Eta-squared (η²)</w:t>
      </w:r>
      <w:r w:rsidRPr="00DE2058">
        <w:rPr>
          <w:rFonts w:ascii="Arial" w:hAnsi="Arial" w:cs="Arial"/>
        </w:rPr>
        <w:t>: Proportion of total variance explained by subtype - Formula: SS_between / SS_total - Interpretation: 0.01 = small, 0.06 = medium, 0.14 = large</w:t>
      </w:r>
    </w:p>
    <w:p w14:paraId="076C6799" w14:textId="77777777" w:rsidR="00DB6C6F" w:rsidRPr="00DE2058" w:rsidRDefault="00000000">
      <w:pPr>
        <w:numPr>
          <w:ilvl w:val="0"/>
          <w:numId w:val="4"/>
        </w:numPr>
        <w:rPr>
          <w:rFonts w:ascii="Arial" w:hAnsi="Arial" w:cs="Arial"/>
        </w:rPr>
      </w:pPr>
      <w:r w:rsidRPr="00DE2058">
        <w:rPr>
          <w:rFonts w:ascii="Arial" w:hAnsi="Arial" w:cs="Arial"/>
          <w:b/>
          <w:bCs/>
        </w:rPr>
        <w:lastRenderedPageBreak/>
        <w:t>Partial eta-squared (η²p)</w:t>
      </w:r>
      <w:r w:rsidRPr="00DE2058">
        <w:rPr>
          <w:rFonts w:ascii="Arial" w:hAnsi="Arial" w:cs="Arial"/>
        </w:rPr>
        <w:t>: Variance explained excluding other factors</w:t>
      </w:r>
    </w:p>
    <w:p w14:paraId="64CF0E9B" w14:textId="77777777" w:rsidR="00DB6C6F" w:rsidRPr="00DE2058" w:rsidRDefault="00000000">
      <w:pPr>
        <w:pStyle w:val="Compact"/>
        <w:numPr>
          <w:ilvl w:val="1"/>
          <w:numId w:val="5"/>
        </w:numPr>
        <w:rPr>
          <w:rFonts w:ascii="Arial" w:hAnsi="Arial" w:cs="Arial"/>
        </w:rPr>
      </w:pPr>
      <w:r w:rsidRPr="00DE2058">
        <w:rPr>
          <w:rFonts w:ascii="Arial" w:hAnsi="Arial" w:cs="Arial"/>
        </w:rPr>
        <w:t>Formula: SS_between / (SS_between + SS_within)</w:t>
      </w:r>
    </w:p>
    <w:p w14:paraId="76703FB7" w14:textId="77777777" w:rsidR="00DB6C6F" w:rsidRPr="00DE2058" w:rsidRDefault="00000000">
      <w:pPr>
        <w:numPr>
          <w:ilvl w:val="0"/>
          <w:numId w:val="4"/>
        </w:numPr>
        <w:rPr>
          <w:rFonts w:ascii="Arial" w:hAnsi="Arial" w:cs="Arial"/>
        </w:rPr>
      </w:pPr>
      <w:r w:rsidRPr="00DE2058">
        <w:rPr>
          <w:rFonts w:ascii="Arial" w:hAnsi="Arial" w:cs="Arial"/>
          <w:b/>
          <w:bCs/>
        </w:rPr>
        <w:t>Omega-squared (ω²)</w:t>
      </w:r>
      <w:r w:rsidRPr="00DE2058">
        <w:rPr>
          <w:rFonts w:ascii="Arial" w:hAnsi="Arial" w:cs="Arial"/>
        </w:rPr>
        <w:t>: Unbiased estimate of effect size</w:t>
      </w:r>
    </w:p>
    <w:p w14:paraId="4B494438" w14:textId="77777777" w:rsidR="00DB6C6F" w:rsidRPr="00DE2058" w:rsidRDefault="00000000">
      <w:pPr>
        <w:pStyle w:val="Compact"/>
        <w:numPr>
          <w:ilvl w:val="1"/>
          <w:numId w:val="6"/>
        </w:numPr>
        <w:rPr>
          <w:rFonts w:ascii="Arial" w:hAnsi="Arial" w:cs="Arial"/>
        </w:rPr>
      </w:pPr>
      <w:r w:rsidRPr="00DE2058">
        <w:rPr>
          <w:rFonts w:ascii="Arial" w:hAnsi="Arial" w:cs="Arial"/>
        </w:rPr>
        <w:t>Formula: (SS_between - df_between × MS_within) / (SS_total + MS_within)</w:t>
      </w:r>
    </w:p>
    <w:p w14:paraId="54CAF22F" w14:textId="77777777" w:rsidR="00DB6C6F" w:rsidRPr="00DE2058" w:rsidRDefault="00000000">
      <w:pPr>
        <w:pStyle w:val="Compact"/>
        <w:numPr>
          <w:ilvl w:val="1"/>
          <w:numId w:val="6"/>
        </w:numPr>
        <w:rPr>
          <w:rFonts w:ascii="Arial" w:hAnsi="Arial" w:cs="Arial"/>
        </w:rPr>
      </w:pPr>
      <w:r w:rsidRPr="00DE2058">
        <w:rPr>
          <w:rFonts w:ascii="Arial" w:hAnsi="Arial" w:cs="Arial"/>
        </w:rPr>
        <w:t>Less biased than η² for small sample sizes</w:t>
      </w:r>
    </w:p>
    <w:p w14:paraId="08B9C6C0" w14:textId="77777777" w:rsidR="00DB6C6F" w:rsidRPr="00DE2058" w:rsidRDefault="00000000">
      <w:pPr>
        <w:numPr>
          <w:ilvl w:val="0"/>
          <w:numId w:val="4"/>
        </w:numPr>
        <w:rPr>
          <w:rFonts w:ascii="Arial" w:hAnsi="Arial" w:cs="Arial"/>
        </w:rPr>
      </w:pPr>
      <w:r w:rsidRPr="00DE2058">
        <w:rPr>
          <w:rFonts w:ascii="Arial" w:hAnsi="Arial" w:cs="Arial"/>
          <w:b/>
          <w:bCs/>
        </w:rPr>
        <w:t>Cohen’s f</w:t>
      </w:r>
      <w:r w:rsidRPr="00DE2058">
        <w:rPr>
          <w:rFonts w:ascii="Arial" w:hAnsi="Arial" w:cs="Arial"/>
        </w:rPr>
        <w:t>: Standardized measure of group separation</w:t>
      </w:r>
    </w:p>
    <w:p w14:paraId="5A0A66C6" w14:textId="77777777" w:rsidR="00DB6C6F" w:rsidRPr="00DE2058" w:rsidRDefault="00000000">
      <w:pPr>
        <w:pStyle w:val="Compact"/>
        <w:numPr>
          <w:ilvl w:val="1"/>
          <w:numId w:val="7"/>
        </w:numPr>
        <w:rPr>
          <w:rFonts w:ascii="Arial" w:hAnsi="Arial" w:cs="Arial"/>
        </w:rPr>
      </w:pPr>
      <w:r w:rsidRPr="00DE2058">
        <w:rPr>
          <w:rFonts w:ascii="Arial" w:hAnsi="Arial" w:cs="Arial"/>
        </w:rPr>
        <w:t xml:space="preserve">Formula: </w:t>
      </w:r>
      <w:proofErr w:type="gramStart"/>
      <w:r w:rsidRPr="00DE2058">
        <w:rPr>
          <w:rFonts w:ascii="Arial" w:hAnsi="Arial" w:cs="Arial"/>
        </w:rPr>
        <w:t>√(</w:t>
      </w:r>
      <w:proofErr w:type="gramEnd"/>
      <w:r w:rsidRPr="00DE2058">
        <w:rPr>
          <w:rFonts w:ascii="Arial" w:hAnsi="Arial" w:cs="Arial"/>
        </w:rPr>
        <w:t>η² / (1 - η²))</w:t>
      </w:r>
    </w:p>
    <w:p w14:paraId="5C15AE84" w14:textId="77777777" w:rsidR="00DB6C6F" w:rsidRPr="00DE2058" w:rsidRDefault="00000000">
      <w:pPr>
        <w:pStyle w:val="Compact"/>
        <w:numPr>
          <w:ilvl w:val="1"/>
          <w:numId w:val="7"/>
        </w:numPr>
        <w:rPr>
          <w:rFonts w:ascii="Arial" w:hAnsi="Arial" w:cs="Arial"/>
        </w:rPr>
      </w:pPr>
      <w:r w:rsidRPr="00DE2058">
        <w:rPr>
          <w:rFonts w:ascii="Arial" w:hAnsi="Arial" w:cs="Arial"/>
        </w:rPr>
        <w:t>Interpretation: &lt;0.1 = small, 0.25 = medium, 0.4 = large</w:t>
      </w:r>
    </w:p>
    <w:p w14:paraId="46D4F012" w14:textId="77777777" w:rsidR="00DB6C6F" w:rsidRPr="00DE2058" w:rsidRDefault="00000000">
      <w:pPr>
        <w:numPr>
          <w:ilvl w:val="0"/>
          <w:numId w:val="4"/>
        </w:numPr>
        <w:rPr>
          <w:rFonts w:ascii="Arial" w:hAnsi="Arial" w:cs="Arial"/>
        </w:rPr>
      </w:pPr>
      <w:r w:rsidRPr="00DE2058">
        <w:rPr>
          <w:rFonts w:ascii="Arial" w:hAnsi="Arial" w:cs="Arial"/>
          <w:b/>
          <w:bCs/>
        </w:rPr>
        <w:t>Expression Range</w:t>
      </w:r>
      <w:r w:rsidRPr="00DE2058">
        <w:rPr>
          <w:rFonts w:ascii="Arial" w:hAnsi="Arial" w:cs="Arial"/>
        </w:rPr>
        <w:t>: Maximum - minimum subtype mean expression</w:t>
      </w:r>
    </w:p>
    <w:p w14:paraId="720AAE83" w14:textId="77777777" w:rsidR="00DB6C6F" w:rsidRPr="00DE2058" w:rsidRDefault="00000000">
      <w:pPr>
        <w:numPr>
          <w:ilvl w:val="0"/>
          <w:numId w:val="4"/>
        </w:numPr>
        <w:rPr>
          <w:rFonts w:ascii="Arial" w:hAnsi="Arial" w:cs="Arial"/>
        </w:rPr>
      </w:pPr>
      <w:r w:rsidRPr="00DE2058">
        <w:rPr>
          <w:rFonts w:ascii="Arial" w:hAnsi="Arial" w:cs="Arial"/>
          <w:b/>
          <w:bCs/>
        </w:rPr>
        <w:t>Effect Size Ratio</w:t>
      </w:r>
      <w:r w:rsidRPr="00DE2058">
        <w:rPr>
          <w:rFonts w:ascii="Arial" w:hAnsi="Arial" w:cs="Arial"/>
        </w:rPr>
        <w:t>: Expression range / overall standard deviation</w:t>
      </w:r>
    </w:p>
    <w:p w14:paraId="1ED5DED6" w14:textId="77777777" w:rsidR="00DB6C6F" w:rsidRPr="00DE2058" w:rsidRDefault="00000000">
      <w:pPr>
        <w:pStyle w:val="Compact"/>
        <w:numPr>
          <w:ilvl w:val="1"/>
          <w:numId w:val="8"/>
        </w:numPr>
        <w:rPr>
          <w:rFonts w:ascii="Arial" w:hAnsi="Arial" w:cs="Arial"/>
        </w:rPr>
      </w:pPr>
      <w:r w:rsidRPr="00DE2058">
        <w:rPr>
          <w:rFonts w:ascii="Arial" w:hAnsi="Arial" w:cs="Arial"/>
        </w:rPr>
        <w:t>Represents signal-to-noise ratio</w:t>
      </w:r>
    </w:p>
    <w:p w14:paraId="0DD28C57" w14:textId="77777777" w:rsidR="00DB6C6F" w:rsidRPr="00DE2058" w:rsidRDefault="00000000">
      <w:pPr>
        <w:pStyle w:val="FirstParagraph"/>
        <w:rPr>
          <w:rFonts w:ascii="Arial" w:hAnsi="Arial" w:cs="Arial"/>
        </w:rPr>
      </w:pPr>
      <w:r w:rsidRPr="00DE2058">
        <w:rPr>
          <w:rFonts w:ascii="Arial" w:hAnsi="Arial" w:cs="Arial"/>
          <w:b/>
          <w:bCs/>
        </w:rPr>
        <w:t>Multiple Testing Correction</w:t>
      </w:r>
      <w:r w:rsidRPr="00DE2058">
        <w:rPr>
          <w:rFonts w:ascii="Arial" w:hAnsi="Arial" w:cs="Arial"/>
        </w:rPr>
        <w:t xml:space="preserve">: - </w:t>
      </w:r>
      <w:r w:rsidRPr="00DE2058">
        <w:rPr>
          <w:rFonts w:ascii="Arial" w:hAnsi="Arial" w:cs="Arial"/>
          <w:b/>
          <w:bCs/>
        </w:rPr>
        <w:t>Benjamini-Hochberg (FDR)</w:t>
      </w:r>
      <w:r w:rsidRPr="00DE2058">
        <w:rPr>
          <w:rFonts w:ascii="Arial" w:hAnsi="Arial" w:cs="Arial"/>
        </w:rPr>
        <w:t xml:space="preserve">: Controls false discovery rate (α = 0.05) - </w:t>
      </w:r>
      <w:r w:rsidRPr="00DE2058">
        <w:rPr>
          <w:rFonts w:ascii="Arial" w:hAnsi="Arial" w:cs="Arial"/>
          <w:b/>
          <w:bCs/>
        </w:rPr>
        <w:t>Bonferroni</w:t>
      </w:r>
      <w:r w:rsidRPr="00DE2058">
        <w:rPr>
          <w:rFonts w:ascii="Arial" w:hAnsi="Arial" w:cs="Arial"/>
        </w:rPr>
        <w:t>: Conservative family-wise error rate control</w:t>
      </w:r>
    </w:p>
    <w:p w14:paraId="615E9BDA" w14:textId="77777777" w:rsidR="00DB6C6F" w:rsidRDefault="00000000">
      <w:pPr>
        <w:pStyle w:val="BodyText"/>
        <w:rPr>
          <w:rFonts w:ascii="Arial" w:hAnsi="Arial" w:cs="Arial"/>
        </w:rPr>
      </w:pPr>
      <w:r w:rsidRPr="00DE2058">
        <w:rPr>
          <w:rFonts w:ascii="Arial" w:hAnsi="Arial" w:cs="Arial"/>
          <w:b/>
          <w:bCs/>
        </w:rPr>
        <w:t>Significance Categories</w:t>
      </w:r>
      <w:r w:rsidRPr="00DE2058">
        <w:rPr>
          <w:rFonts w:ascii="Arial" w:hAnsi="Arial" w:cs="Arial"/>
        </w:rPr>
        <w:t xml:space="preserve">: - </w:t>
      </w:r>
      <w:r w:rsidRPr="00DE2058">
        <w:rPr>
          <w:rStyle w:val="VerbatimChar"/>
          <w:rFonts w:ascii="Arial" w:hAnsi="Arial" w:cs="Arial"/>
        </w:rPr>
        <w:t>significant_05</w:t>
      </w:r>
      <w:r w:rsidRPr="00DE2058">
        <w:rPr>
          <w:rFonts w:ascii="Arial" w:hAnsi="Arial" w:cs="Arial"/>
        </w:rPr>
        <w:t xml:space="preserve">: Adjusted p-value &lt; 0.05 - </w:t>
      </w:r>
      <w:r w:rsidRPr="00DE2058">
        <w:rPr>
          <w:rStyle w:val="VerbatimChar"/>
          <w:rFonts w:ascii="Arial" w:hAnsi="Arial" w:cs="Arial"/>
        </w:rPr>
        <w:t>significant_01</w:t>
      </w:r>
      <w:r w:rsidRPr="00DE2058">
        <w:rPr>
          <w:rFonts w:ascii="Arial" w:hAnsi="Arial" w:cs="Arial"/>
        </w:rPr>
        <w:t xml:space="preserve">: Adjusted p-value &lt; 0.01 - </w:t>
      </w:r>
      <w:r w:rsidRPr="00DE2058">
        <w:rPr>
          <w:rStyle w:val="VerbatimChar"/>
          <w:rFonts w:ascii="Arial" w:hAnsi="Arial" w:cs="Arial"/>
        </w:rPr>
        <w:t>sig_and_meaningful</w:t>
      </w:r>
      <w:r w:rsidRPr="00DE2058">
        <w:rPr>
          <w:rFonts w:ascii="Arial" w:hAnsi="Arial" w:cs="Arial"/>
        </w:rPr>
        <w:t xml:space="preserve">: Significant + η² ≥ 0.01 (at least small effect) - </w:t>
      </w:r>
      <w:r w:rsidRPr="00DE2058">
        <w:rPr>
          <w:rStyle w:val="VerbatimChar"/>
          <w:rFonts w:ascii="Arial" w:hAnsi="Arial" w:cs="Arial"/>
        </w:rPr>
        <w:t>sig_and_large_effect</w:t>
      </w:r>
      <w:r w:rsidRPr="00DE2058">
        <w:rPr>
          <w:rFonts w:ascii="Arial" w:hAnsi="Arial" w:cs="Arial"/>
        </w:rPr>
        <w:t>: Significant + η² ≥ 0.06 (medium/large effect)</w:t>
      </w:r>
    </w:p>
    <w:tbl>
      <w:tblPr>
        <w:tblStyle w:val="TableGrid"/>
        <w:tblW w:w="0" w:type="auto"/>
        <w:tblLook w:val="04A0" w:firstRow="1" w:lastRow="0" w:firstColumn="1" w:lastColumn="0" w:noHBand="0" w:noVBand="1"/>
      </w:tblPr>
      <w:tblGrid>
        <w:gridCol w:w="3192"/>
        <w:gridCol w:w="3192"/>
        <w:gridCol w:w="3192"/>
      </w:tblGrid>
      <w:tr w:rsidR="00EF7101" w14:paraId="4EC4DE78" w14:textId="77777777" w:rsidTr="00EF7101">
        <w:tc>
          <w:tcPr>
            <w:tcW w:w="3192" w:type="dxa"/>
          </w:tcPr>
          <w:p w14:paraId="139EC026" w14:textId="1FD9CC7E" w:rsidR="00EF7101" w:rsidRPr="00B77B39" w:rsidRDefault="00B77B39">
            <w:pPr>
              <w:pStyle w:val="BodyText"/>
              <w:rPr>
                <w:rFonts w:ascii="Arial" w:hAnsi="Arial" w:cs="Arial"/>
                <w:sz w:val="22"/>
                <w:szCs w:val="22"/>
              </w:rPr>
            </w:pPr>
            <w:r>
              <w:rPr>
                <w:rFonts w:ascii="Arial" w:hAnsi="Arial" w:cs="Arial"/>
                <w:sz w:val="22"/>
                <w:szCs w:val="22"/>
              </w:rPr>
              <w:t>M</w:t>
            </w:r>
            <w:r w:rsidRPr="00B77B39">
              <w:rPr>
                <w:rFonts w:ascii="Arial" w:hAnsi="Arial" w:cs="Arial"/>
                <w:sz w:val="22"/>
                <w:szCs w:val="22"/>
              </w:rPr>
              <w:t>etric</w:t>
            </w:r>
          </w:p>
        </w:tc>
        <w:tc>
          <w:tcPr>
            <w:tcW w:w="3192" w:type="dxa"/>
          </w:tcPr>
          <w:p w14:paraId="4C3E27FA" w14:textId="05BA86C0" w:rsidR="00EF7101" w:rsidRPr="00B77B39" w:rsidRDefault="00EF7101">
            <w:pPr>
              <w:pStyle w:val="BodyText"/>
              <w:rPr>
                <w:rFonts w:ascii="Arial" w:hAnsi="Arial" w:cs="Arial"/>
                <w:sz w:val="22"/>
                <w:szCs w:val="22"/>
              </w:rPr>
            </w:pPr>
            <w:r w:rsidRPr="00B77B39">
              <w:rPr>
                <w:rFonts w:ascii="Arial" w:hAnsi="Arial" w:cs="Arial"/>
                <w:sz w:val="22"/>
                <w:szCs w:val="22"/>
              </w:rPr>
              <w:t>TRUE</w:t>
            </w:r>
          </w:p>
        </w:tc>
        <w:tc>
          <w:tcPr>
            <w:tcW w:w="3192" w:type="dxa"/>
          </w:tcPr>
          <w:p w14:paraId="0790882D" w14:textId="15B0B008" w:rsidR="00EF7101" w:rsidRPr="00B77B39" w:rsidRDefault="00EF7101">
            <w:pPr>
              <w:pStyle w:val="BodyText"/>
              <w:rPr>
                <w:rFonts w:ascii="Arial" w:hAnsi="Arial" w:cs="Arial"/>
                <w:sz w:val="22"/>
                <w:szCs w:val="22"/>
              </w:rPr>
            </w:pPr>
            <w:r w:rsidRPr="00B77B39">
              <w:rPr>
                <w:rFonts w:ascii="Arial" w:hAnsi="Arial" w:cs="Arial"/>
                <w:sz w:val="22"/>
                <w:szCs w:val="22"/>
              </w:rPr>
              <w:t>FALSE</w:t>
            </w:r>
          </w:p>
        </w:tc>
      </w:tr>
      <w:tr w:rsidR="00EF7101" w14:paraId="298511B6" w14:textId="77777777" w:rsidTr="00EF7101">
        <w:tc>
          <w:tcPr>
            <w:tcW w:w="3192" w:type="dxa"/>
          </w:tcPr>
          <w:p w14:paraId="71977D4E" w14:textId="09B98BDE" w:rsidR="00EF7101" w:rsidRPr="00B77B39" w:rsidRDefault="00EF7101">
            <w:pPr>
              <w:pStyle w:val="BodyText"/>
              <w:rPr>
                <w:rFonts w:ascii="Arial" w:hAnsi="Arial" w:cs="Arial"/>
                <w:sz w:val="22"/>
                <w:szCs w:val="22"/>
              </w:rPr>
            </w:pPr>
            <w:r w:rsidRPr="00B77B39">
              <w:rPr>
                <w:rFonts w:ascii="Arial" w:hAnsi="Arial" w:cs="Arial"/>
                <w:sz w:val="22"/>
                <w:szCs w:val="22"/>
              </w:rPr>
              <w:t>significant_05</w:t>
            </w:r>
          </w:p>
        </w:tc>
        <w:tc>
          <w:tcPr>
            <w:tcW w:w="3192" w:type="dxa"/>
          </w:tcPr>
          <w:p w14:paraId="5BAEFFC3" w14:textId="3814F0EF" w:rsidR="00EF7101" w:rsidRPr="00B77B39" w:rsidRDefault="00EF7101">
            <w:pPr>
              <w:pStyle w:val="BodyText"/>
              <w:rPr>
                <w:rFonts w:ascii="Arial" w:hAnsi="Arial" w:cs="Arial"/>
                <w:sz w:val="22"/>
                <w:szCs w:val="22"/>
              </w:rPr>
            </w:pPr>
            <w:r w:rsidRPr="00B77B39">
              <w:rPr>
                <w:rFonts w:ascii="Arial" w:hAnsi="Arial" w:cs="Arial"/>
                <w:sz w:val="22"/>
                <w:szCs w:val="22"/>
              </w:rPr>
              <w:t>256</w:t>
            </w:r>
          </w:p>
        </w:tc>
        <w:tc>
          <w:tcPr>
            <w:tcW w:w="3192" w:type="dxa"/>
          </w:tcPr>
          <w:p w14:paraId="6396C15E" w14:textId="41886AC0" w:rsidR="00EF7101" w:rsidRPr="00B77B39" w:rsidRDefault="00EF7101">
            <w:pPr>
              <w:pStyle w:val="BodyText"/>
              <w:rPr>
                <w:rFonts w:ascii="Arial" w:hAnsi="Arial" w:cs="Arial"/>
                <w:sz w:val="22"/>
                <w:szCs w:val="22"/>
              </w:rPr>
            </w:pPr>
            <w:r w:rsidRPr="00B77B39">
              <w:rPr>
                <w:rFonts w:ascii="Arial" w:hAnsi="Arial" w:cs="Arial"/>
                <w:sz w:val="22"/>
                <w:szCs w:val="22"/>
              </w:rPr>
              <w:t>32</w:t>
            </w:r>
          </w:p>
        </w:tc>
      </w:tr>
      <w:tr w:rsidR="00EF7101" w14:paraId="05E2B493" w14:textId="77777777" w:rsidTr="00EF7101">
        <w:tc>
          <w:tcPr>
            <w:tcW w:w="3192" w:type="dxa"/>
          </w:tcPr>
          <w:p w14:paraId="71052F6F" w14:textId="1FF94E0E" w:rsidR="00EF7101" w:rsidRPr="00B77B39" w:rsidRDefault="00EF7101" w:rsidP="00EF7101">
            <w:pPr>
              <w:pStyle w:val="BodyText"/>
              <w:rPr>
                <w:rFonts w:ascii="Arial" w:hAnsi="Arial" w:cs="Arial"/>
                <w:sz w:val="22"/>
                <w:szCs w:val="22"/>
              </w:rPr>
            </w:pPr>
            <w:r w:rsidRPr="00B77B39">
              <w:rPr>
                <w:rFonts w:ascii="Arial" w:hAnsi="Arial" w:cs="Arial"/>
                <w:sz w:val="22"/>
                <w:szCs w:val="22"/>
              </w:rPr>
              <w:t>significant_0</w:t>
            </w:r>
            <w:r w:rsidRPr="00B77B39">
              <w:rPr>
                <w:rFonts w:ascii="Arial" w:hAnsi="Arial" w:cs="Arial"/>
                <w:sz w:val="22"/>
                <w:szCs w:val="22"/>
              </w:rPr>
              <w:t>1</w:t>
            </w:r>
          </w:p>
        </w:tc>
        <w:tc>
          <w:tcPr>
            <w:tcW w:w="3192" w:type="dxa"/>
          </w:tcPr>
          <w:p w14:paraId="6EF997A1" w14:textId="05C938D8" w:rsidR="00EF7101" w:rsidRPr="00B77B39" w:rsidRDefault="00B77B39" w:rsidP="00EF7101">
            <w:pPr>
              <w:pStyle w:val="BodyText"/>
              <w:rPr>
                <w:rFonts w:ascii="Arial" w:hAnsi="Arial" w:cs="Arial"/>
                <w:sz w:val="22"/>
                <w:szCs w:val="22"/>
              </w:rPr>
            </w:pPr>
            <w:r w:rsidRPr="00B77B39">
              <w:rPr>
                <w:rFonts w:ascii="Arial" w:hAnsi="Arial" w:cs="Arial"/>
                <w:sz w:val="22"/>
                <w:szCs w:val="22"/>
              </w:rPr>
              <w:t>245</w:t>
            </w:r>
          </w:p>
        </w:tc>
        <w:tc>
          <w:tcPr>
            <w:tcW w:w="3192" w:type="dxa"/>
          </w:tcPr>
          <w:p w14:paraId="783AE150" w14:textId="0D5CAFBA" w:rsidR="00EF7101" w:rsidRPr="00B77B39" w:rsidRDefault="00B77B39" w:rsidP="00EF7101">
            <w:pPr>
              <w:pStyle w:val="BodyText"/>
              <w:rPr>
                <w:rFonts w:ascii="Arial" w:hAnsi="Arial" w:cs="Arial"/>
                <w:sz w:val="22"/>
                <w:szCs w:val="22"/>
              </w:rPr>
            </w:pPr>
            <w:r w:rsidRPr="00B77B39">
              <w:rPr>
                <w:rFonts w:ascii="Arial" w:hAnsi="Arial" w:cs="Arial"/>
                <w:sz w:val="22"/>
                <w:szCs w:val="22"/>
              </w:rPr>
              <w:t>43</w:t>
            </w:r>
          </w:p>
        </w:tc>
      </w:tr>
      <w:tr w:rsidR="00EF7101" w14:paraId="7D6C1C5E" w14:textId="77777777" w:rsidTr="00EF7101">
        <w:tc>
          <w:tcPr>
            <w:tcW w:w="3192" w:type="dxa"/>
          </w:tcPr>
          <w:p w14:paraId="65361E47" w14:textId="34D4675F" w:rsidR="00EF7101" w:rsidRPr="00B77B39" w:rsidRDefault="00EF7101" w:rsidP="00EF7101">
            <w:pPr>
              <w:pStyle w:val="BodyText"/>
              <w:rPr>
                <w:rFonts w:ascii="Arial" w:hAnsi="Arial" w:cs="Arial"/>
                <w:sz w:val="22"/>
                <w:szCs w:val="22"/>
              </w:rPr>
            </w:pPr>
            <w:proofErr w:type="spellStart"/>
            <w:r w:rsidRPr="00B77B39">
              <w:rPr>
                <w:rFonts w:ascii="Arial" w:hAnsi="Arial" w:cs="Arial"/>
                <w:sz w:val="22"/>
                <w:szCs w:val="22"/>
              </w:rPr>
              <w:t>sig_and_meaningful</w:t>
            </w:r>
            <w:proofErr w:type="spellEnd"/>
          </w:p>
        </w:tc>
        <w:tc>
          <w:tcPr>
            <w:tcW w:w="3192" w:type="dxa"/>
          </w:tcPr>
          <w:p w14:paraId="68347071" w14:textId="36C7D644" w:rsidR="00EF7101" w:rsidRPr="00B77B39" w:rsidRDefault="00B77B39" w:rsidP="00EF7101">
            <w:pPr>
              <w:pStyle w:val="BodyText"/>
              <w:rPr>
                <w:rFonts w:ascii="Arial" w:hAnsi="Arial" w:cs="Arial"/>
                <w:sz w:val="22"/>
                <w:szCs w:val="22"/>
              </w:rPr>
            </w:pPr>
            <w:r w:rsidRPr="00B77B39">
              <w:rPr>
                <w:rFonts w:ascii="Arial" w:hAnsi="Arial" w:cs="Arial"/>
                <w:sz w:val="22"/>
                <w:szCs w:val="22"/>
              </w:rPr>
              <w:t>256</w:t>
            </w:r>
          </w:p>
        </w:tc>
        <w:tc>
          <w:tcPr>
            <w:tcW w:w="3192" w:type="dxa"/>
          </w:tcPr>
          <w:p w14:paraId="3ECA9969" w14:textId="1123EDBA" w:rsidR="00EF7101" w:rsidRPr="00B77B39" w:rsidRDefault="00B77B39" w:rsidP="00EF7101">
            <w:pPr>
              <w:pStyle w:val="BodyText"/>
              <w:rPr>
                <w:rFonts w:ascii="Arial" w:hAnsi="Arial" w:cs="Arial"/>
                <w:sz w:val="22"/>
                <w:szCs w:val="22"/>
              </w:rPr>
            </w:pPr>
            <w:r w:rsidRPr="00B77B39">
              <w:rPr>
                <w:rFonts w:ascii="Arial" w:hAnsi="Arial" w:cs="Arial"/>
                <w:sz w:val="22"/>
                <w:szCs w:val="22"/>
              </w:rPr>
              <w:t>32</w:t>
            </w:r>
          </w:p>
        </w:tc>
      </w:tr>
      <w:tr w:rsidR="00EF7101" w14:paraId="406A474A" w14:textId="77777777" w:rsidTr="00B77B39">
        <w:trPr>
          <w:trHeight w:val="60"/>
        </w:trPr>
        <w:tc>
          <w:tcPr>
            <w:tcW w:w="3192" w:type="dxa"/>
          </w:tcPr>
          <w:p w14:paraId="1F5F75D2" w14:textId="1BA3A6C7" w:rsidR="00EF7101" w:rsidRPr="00B77B39" w:rsidRDefault="00EF7101" w:rsidP="00EF7101">
            <w:pPr>
              <w:pStyle w:val="BodyText"/>
              <w:rPr>
                <w:rFonts w:ascii="Arial" w:hAnsi="Arial" w:cs="Arial"/>
                <w:sz w:val="22"/>
                <w:szCs w:val="22"/>
              </w:rPr>
            </w:pPr>
            <w:proofErr w:type="spellStart"/>
            <w:r w:rsidRPr="00B77B39">
              <w:rPr>
                <w:rFonts w:ascii="Arial" w:hAnsi="Arial" w:cs="Arial"/>
                <w:sz w:val="22"/>
                <w:szCs w:val="22"/>
              </w:rPr>
              <w:t>sig_and_large_effect</w:t>
            </w:r>
            <w:proofErr w:type="spellEnd"/>
          </w:p>
        </w:tc>
        <w:tc>
          <w:tcPr>
            <w:tcW w:w="3192" w:type="dxa"/>
          </w:tcPr>
          <w:p w14:paraId="2C37BE3A" w14:textId="47D9252C" w:rsidR="00EF7101" w:rsidRPr="00B77B39" w:rsidRDefault="00B77B39" w:rsidP="00EF7101">
            <w:pPr>
              <w:pStyle w:val="BodyText"/>
              <w:rPr>
                <w:rFonts w:ascii="Arial" w:hAnsi="Arial" w:cs="Arial"/>
                <w:sz w:val="22"/>
                <w:szCs w:val="22"/>
              </w:rPr>
            </w:pPr>
            <w:r w:rsidRPr="00B77B39">
              <w:rPr>
                <w:rFonts w:ascii="Arial" w:hAnsi="Arial" w:cs="Arial"/>
                <w:sz w:val="22"/>
                <w:szCs w:val="22"/>
              </w:rPr>
              <w:t>204</w:t>
            </w:r>
          </w:p>
        </w:tc>
        <w:tc>
          <w:tcPr>
            <w:tcW w:w="3192" w:type="dxa"/>
          </w:tcPr>
          <w:p w14:paraId="71896EBD" w14:textId="561E3965" w:rsidR="00EF7101" w:rsidRPr="00B77B39" w:rsidRDefault="00B77B39" w:rsidP="00EF7101">
            <w:pPr>
              <w:pStyle w:val="BodyText"/>
              <w:rPr>
                <w:rFonts w:ascii="Arial" w:hAnsi="Arial" w:cs="Arial"/>
                <w:sz w:val="22"/>
                <w:szCs w:val="22"/>
              </w:rPr>
            </w:pPr>
            <w:r w:rsidRPr="00B77B39">
              <w:rPr>
                <w:rFonts w:ascii="Arial" w:hAnsi="Arial" w:cs="Arial"/>
                <w:sz w:val="22"/>
                <w:szCs w:val="22"/>
              </w:rPr>
              <w:t>84</w:t>
            </w:r>
          </w:p>
        </w:tc>
      </w:tr>
    </w:tbl>
    <w:p w14:paraId="370A4B86" w14:textId="08A8B2B3" w:rsidR="00EF7101" w:rsidRPr="00DE2058" w:rsidRDefault="00EF7101">
      <w:pPr>
        <w:pStyle w:val="BodyText"/>
        <w:rPr>
          <w:rFonts w:ascii="Arial" w:hAnsi="Arial" w:cs="Arial"/>
        </w:rPr>
      </w:pPr>
    </w:p>
    <w:p w14:paraId="058DE785" w14:textId="77777777" w:rsidR="00DB6C6F" w:rsidRPr="00DE2058" w:rsidRDefault="00000000">
      <w:pPr>
        <w:pStyle w:val="Heading3"/>
        <w:rPr>
          <w:rFonts w:ascii="Arial" w:hAnsi="Arial" w:cs="Arial"/>
        </w:rPr>
      </w:pPr>
      <w:bookmarkStart w:id="9" w:name="subtype-expression-ranking"/>
      <w:bookmarkEnd w:id="8"/>
      <w:r w:rsidRPr="00DE2058">
        <w:rPr>
          <w:rFonts w:ascii="Arial" w:hAnsi="Arial" w:cs="Arial"/>
        </w:rPr>
        <w:t>2.3 Subtype Expression Ranking</w:t>
      </w:r>
    </w:p>
    <w:p w14:paraId="2FF78D51" w14:textId="77777777" w:rsidR="00DB6C6F" w:rsidRPr="00DE2058" w:rsidRDefault="00000000">
      <w:pPr>
        <w:pStyle w:val="FirstParagraph"/>
        <w:rPr>
          <w:rFonts w:ascii="Arial" w:hAnsi="Arial" w:cs="Arial"/>
        </w:rPr>
      </w:pPr>
      <w:r w:rsidRPr="00DE2058">
        <w:rPr>
          <w:rFonts w:ascii="Arial" w:hAnsi="Arial" w:cs="Arial"/>
        </w:rPr>
        <w:t>For each gene, ranked the 5 subtypes by mean expression level: - Rank 1 = highest expression subtype - Rank 5 = lowest expression subtype - Identifies subtype-specific activation patterns</w:t>
      </w:r>
    </w:p>
    <w:p w14:paraId="46F53883" w14:textId="77777777" w:rsidR="00DB6C6F" w:rsidRPr="00DE2058" w:rsidRDefault="00000000">
      <w:pPr>
        <w:rPr>
          <w:rFonts w:ascii="Arial" w:hAnsi="Arial" w:cs="Arial"/>
        </w:rPr>
      </w:pPr>
      <w:r w:rsidRPr="00DE2058">
        <w:rPr>
          <w:rFonts w:ascii="Arial" w:hAnsi="Arial" w:cs="Arial"/>
        </w:rPr>
        <w:pict w14:anchorId="52B2F6ED">
          <v:rect id="_x0000_i1641" style="width:0;height:1.5pt" o:hralign="center" o:hrstd="t" o:hr="t"/>
        </w:pict>
      </w:r>
    </w:p>
    <w:p w14:paraId="4885DC7F" w14:textId="77777777" w:rsidR="00DB6C6F" w:rsidRPr="00DE2058" w:rsidRDefault="00000000">
      <w:pPr>
        <w:pStyle w:val="Heading2"/>
        <w:rPr>
          <w:rFonts w:ascii="Arial" w:hAnsi="Arial" w:cs="Arial"/>
        </w:rPr>
      </w:pPr>
      <w:bookmarkStart w:id="10" w:name="single-cell-rna-seq-analysis"/>
      <w:bookmarkEnd w:id="6"/>
      <w:bookmarkEnd w:id="9"/>
      <w:r w:rsidRPr="00DE2058">
        <w:rPr>
          <w:rFonts w:ascii="Arial" w:hAnsi="Arial" w:cs="Arial"/>
        </w:rPr>
        <w:lastRenderedPageBreak/>
        <w:t>3. Single-Cell RNA-Seq Analysis</w:t>
      </w:r>
    </w:p>
    <w:p w14:paraId="5268C4FC" w14:textId="77777777" w:rsidR="00DB6C6F" w:rsidRPr="00DE2058" w:rsidRDefault="00000000">
      <w:pPr>
        <w:pStyle w:val="Heading3"/>
        <w:rPr>
          <w:rFonts w:ascii="Arial" w:hAnsi="Arial" w:cs="Arial"/>
        </w:rPr>
      </w:pPr>
      <w:bookmarkStart w:id="11" w:name="datasets"/>
      <w:r w:rsidRPr="00DE2058">
        <w:rPr>
          <w:rFonts w:ascii="Arial" w:hAnsi="Arial" w:cs="Arial"/>
        </w:rPr>
        <w:t>3.1 Datasets</w:t>
      </w:r>
    </w:p>
    <w:p w14:paraId="1859D104" w14:textId="77777777" w:rsidR="00DB6C6F" w:rsidRPr="00DE2058" w:rsidRDefault="00000000">
      <w:pPr>
        <w:pStyle w:val="FirstParagraph"/>
        <w:rPr>
          <w:rFonts w:ascii="Arial" w:hAnsi="Arial" w:cs="Arial"/>
        </w:rPr>
      </w:pPr>
      <w:r w:rsidRPr="00DE2058">
        <w:rPr>
          <w:rFonts w:ascii="Arial" w:hAnsi="Arial" w:cs="Arial"/>
          <w:b/>
          <w:bCs/>
        </w:rPr>
        <w:t>Normal Bladder</w:t>
      </w:r>
      <w:r w:rsidRPr="00DE2058">
        <w:rPr>
          <w:rFonts w:ascii="Arial" w:hAnsi="Arial" w:cs="Arial"/>
        </w:rPr>
        <w:t xml:space="preserve">: Single-cell RNA-seq from healthy bladder tissue </w:t>
      </w:r>
      <w:r w:rsidRPr="00DE2058">
        <w:rPr>
          <w:rFonts w:ascii="Arial" w:hAnsi="Arial" w:cs="Arial"/>
          <w:b/>
          <w:bCs/>
        </w:rPr>
        <w:t>Bladder Cancer</w:t>
      </w:r>
      <w:r w:rsidRPr="00DE2058">
        <w:rPr>
          <w:rFonts w:ascii="Arial" w:hAnsi="Arial" w:cs="Arial"/>
        </w:rPr>
        <w:t>: Single-cell RNA-seq from bladder cancer tumors</w:t>
      </w:r>
    </w:p>
    <w:p w14:paraId="48B43548" w14:textId="77777777" w:rsidR="00DB6C6F" w:rsidRPr="00DE2058" w:rsidRDefault="00000000">
      <w:pPr>
        <w:pStyle w:val="BodyText"/>
        <w:rPr>
          <w:rFonts w:ascii="Arial" w:hAnsi="Arial" w:cs="Arial"/>
        </w:rPr>
      </w:pPr>
      <w:r w:rsidRPr="00DE2058">
        <w:rPr>
          <w:rFonts w:ascii="Arial" w:hAnsi="Arial" w:cs="Arial"/>
          <w:b/>
          <w:bCs/>
        </w:rPr>
        <w:t>Processing</w:t>
      </w:r>
      <w:r w:rsidRPr="00DE2058">
        <w:rPr>
          <w:rFonts w:ascii="Arial" w:hAnsi="Arial" w:cs="Arial"/>
        </w:rPr>
        <w:t>: Seurat R package - Data normalized and scaled - Unsupervised clustering to identify cell populations - Urothelial cell cluster identified using canonical markers: - GATA3, FOXA1, KRT7, KRT8, PPARG, ELF3, FGFR3, CCND1, TP63, KRT5, KRT14, EPCAM, CDH1</w:t>
      </w:r>
    </w:p>
    <w:p w14:paraId="446CF927" w14:textId="77777777" w:rsidR="00DB6C6F" w:rsidRPr="00DE2058" w:rsidRDefault="00000000">
      <w:pPr>
        <w:pStyle w:val="Heading3"/>
        <w:rPr>
          <w:rFonts w:ascii="Arial" w:hAnsi="Arial" w:cs="Arial"/>
        </w:rPr>
      </w:pPr>
      <w:bookmarkStart w:id="12" w:name="gene-classification-in-single-cells"/>
      <w:bookmarkEnd w:id="11"/>
      <w:r w:rsidRPr="00DE2058">
        <w:rPr>
          <w:rFonts w:ascii="Arial" w:hAnsi="Arial" w:cs="Arial"/>
        </w:rPr>
        <w:t>3.2 Gene Classification in Single Cells</w:t>
      </w:r>
    </w:p>
    <w:p w14:paraId="239F1986" w14:textId="77777777" w:rsidR="00DB6C6F" w:rsidRPr="00DE2058" w:rsidRDefault="00000000">
      <w:pPr>
        <w:pStyle w:val="FirstParagraph"/>
        <w:rPr>
          <w:rFonts w:ascii="Arial" w:hAnsi="Arial" w:cs="Arial"/>
        </w:rPr>
      </w:pPr>
      <w:r w:rsidRPr="00DE2058">
        <w:rPr>
          <w:rFonts w:ascii="Arial" w:hAnsi="Arial" w:cs="Arial"/>
          <w:b/>
          <w:bCs/>
        </w:rPr>
        <w:t>Method</w:t>
      </w:r>
      <w:r w:rsidRPr="00DE2058">
        <w:rPr>
          <w:rFonts w:ascii="Arial" w:hAnsi="Arial" w:cs="Arial"/>
        </w:rPr>
        <w:t>: Binary classification based on expression thresholds (</w:t>
      </w:r>
      <w:r w:rsidRPr="00DE2058">
        <w:rPr>
          <w:rStyle w:val="VerbatimChar"/>
          <w:rFonts w:ascii="Arial" w:hAnsi="Arial" w:cs="Arial"/>
        </w:rPr>
        <w:t>run_single_cell_</w:t>
      </w:r>
      <w:proofErr w:type="gramStart"/>
      <w:r w:rsidRPr="00DE2058">
        <w:rPr>
          <w:rStyle w:val="VerbatimChar"/>
          <w:rFonts w:ascii="Arial" w:hAnsi="Arial" w:cs="Arial"/>
        </w:rPr>
        <w:t>classification.R</w:t>
      </w:r>
      <w:proofErr w:type="gramEnd"/>
      <w:r w:rsidRPr="00DE2058">
        <w:rPr>
          <w:rFonts w:ascii="Arial" w:hAnsi="Arial" w:cs="Arial"/>
        </w:rPr>
        <w:t>)</w:t>
      </w:r>
    </w:p>
    <w:p w14:paraId="29A2E0AE" w14:textId="77777777" w:rsidR="00DB6C6F" w:rsidRPr="00DE2058" w:rsidRDefault="00000000">
      <w:pPr>
        <w:pStyle w:val="BodyText"/>
        <w:rPr>
          <w:rFonts w:ascii="Arial" w:hAnsi="Arial" w:cs="Arial"/>
        </w:rPr>
      </w:pPr>
      <w:r w:rsidRPr="00DE2058">
        <w:rPr>
          <w:rFonts w:ascii="Arial" w:hAnsi="Arial" w:cs="Arial"/>
          <w:b/>
          <w:bCs/>
        </w:rPr>
        <w:t>Thresholds</w:t>
      </w:r>
      <w:r w:rsidRPr="00DE2058">
        <w:rPr>
          <w:rFonts w:ascii="Arial" w:hAnsi="Arial" w:cs="Arial"/>
        </w:rPr>
        <w:t xml:space="preserve">: - </w:t>
      </w:r>
      <w:r w:rsidRPr="00DE2058">
        <w:rPr>
          <w:rFonts w:ascii="Arial" w:hAnsi="Arial" w:cs="Arial"/>
          <w:b/>
          <w:bCs/>
        </w:rPr>
        <w:t>Detection rate</w:t>
      </w:r>
      <w:r w:rsidRPr="00DE2058">
        <w:rPr>
          <w:rFonts w:ascii="Arial" w:hAnsi="Arial" w:cs="Arial"/>
        </w:rPr>
        <w:t xml:space="preserve">: ≥5% of urothelial cells must express the gene - </w:t>
      </w:r>
      <w:r w:rsidRPr="00DE2058">
        <w:rPr>
          <w:rFonts w:ascii="Arial" w:hAnsi="Arial" w:cs="Arial"/>
          <w:b/>
          <w:bCs/>
        </w:rPr>
        <w:t>Mean expression</w:t>
      </w:r>
      <w:r w:rsidRPr="00DE2058">
        <w:rPr>
          <w:rFonts w:ascii="Arial" w:hAnsi="Arial" w:cs="Arial"/>
        </w:rPr>
        <w:t>: ≥0.1 in urothelial cells</w:t>
      </w:r>
    </w:p>
    <w:p w14:paraId="6892331F" w14:textId="77777777" w:rsidR="00DB6C6F" w:rsidRPr="00DE2058" w:rsidRDefault="00000000">
      <w:pPr>
        <w:pStyle w:val="BodyText"/>
        <w:rPr>
          <w:rFonts w:ascii="Arial" w:hAnsi="Arial" w:cs="Arial"/>
        </w:rPr>
      </w:pPr>
      <w:r w:rsidRPr="00DE2058">
        <w:rPr>
          <w:rFonts w:ascii="Arial" w:hAnsi="Arial" w:cs="Arial"/>
          <w:b/>
          <w:bCs/>
        </w:rPr>
        <w:t>Classification</w:t>
      </w:r>
      <w:r w:rsidRPr="00DE2058">
        <w:rPr>
          <w:rFonts w:ascii="Arial" w:hAnsi="Arial" w:cs="Arial"/>
        </w:rPr>
        <w:t xml:space="preserve">: - </w:t>
      </w:r>
      <w:r w:rsidRPr="00DE2058">
        <w:rPr>
          <w:rFonts w:ascii="Arial" w:hAnsi="Arial" w:cs="Arial"/>
          <w:b/>
          <w:bCs/>
        </w:rPr>
        <w:t>“Urothelial”</w:t>
      </w:r>
      <w:r w:rsidRPr="00DE2058">
        <w:rPr>
          <w:rFonts w:ascii="Arial" w:hAnsi="Arial" w:cs="Arial"/>
        </w:rPr>
        <w:t xml:space="preserve">: Meets both thresholds (expressed in bladder epithelium) - </w:t>
      </w:r>
      <w:r w:rsidRPr="00DE2058">
        <w:rPr>
          <w:rFonts w:ascii="Arial" w:hAnsi="Arial" w:cs="Arial"/>
          <w:b/>
          <w:bCs/>
        </w:rPr>
        <w:t>“Non-urothelial”</w:t>
      </w:r>
      <w:r w:rsidRPr="00DE2058">
        <w:rPr>
          <w:rFonts w:ascii="Arial" w:hAnsi="Arial" w:cs="Arial"/>
        </w:rPr>
        <w:t>: Below thresholds (not typically expressed in urothelium)</w:t>
      </w:r>
    </w:p>
    <w:p w14:paraId="4BC02A24" w14:textId="77777777" w:rsidR="00DB6C6F" w:rsidRPr="00DE2058" w:rsidRDefault="00000000">
      <w:pPr>
        <w:pStyle w:val="BodyText"/>
        <w:rPr>
          <w:rFonts w:ascii="Arial" w:hAnsi="Arial" w:cs="Arial"/>
        </w:rPr>
      </w:pPr>
      <w:r w:rsidRPr="00DE2058">
        <w:rPr>
          <w:rFonts w:ascii="Arial" w:hAnsi="Arial" w:cs="Arial"/>
          <w:b/>
          <w:bCs/>
        </w:rPr>
        <w:t>Metrics Calculated</w:t>
      </w:r>
      <w:r w:rsidRPr="00DE2058">
        <w:rPr>
          <w:rFonts w:ascii="Arial" w:hAnsi="Arial" w:cs="Arial"/>
        </w:rPr>
        <w:t>: - Mean expression in urothelial cells - Detection rate (proportion of cells with non-zero expression) - Maximum expression (peak expression in any cell) - Number of cells expressing - Total urothelial cells in dataset</w:t>
      </w:r>
    </w:p>
    <w:p w14:paraId="261D86EA" w14:textId="77777777" w:rsidR="00DB6C6F" w:rsidRDefault="00000000">
      <w:pPr>
        <w:pStyle w:val="BodyText"/>
        <w:rPr>
          <w:rFonts w:ascii="Arial" w:hAnsi="Arial" w:cs="Arial"/>
        </w:rPr>
      </w:pPr>
      <w:r w:rsidRPr="00DE2058">
        <w:rPr>
          <w:rFonts w:ascii="Arial" w:hAnsi="Arial" w:cs="Arial"/>
          <w:b/>
          <w:bCs/>
        </w:rPr>
        <w:t>Analysis performed separately for</w:t>
      </w:r>
      <w:r w:rsidRPr="00DE2058">
        <w:rPr>
          <w:rFonts w:ascii="Arial" w:hAnsi="Arial" w:cs="Arial"/>
        </w:rPr>
        <w:t>: - Normal bladder tissue (</w:t>
      </w:r>
      <w:r w:rsidRPr="00DE2058">
        <w:rPr>
          <w:rStyle w:val="VerbatimChar"/>
          <w:rFonts w:ascii="Arial" w:hAnsi="Arial" w:cs="Arial"/>
        </w:rPr>
        <w:t>sc_norm_*</w:t>
      </w:r>
      <w:r w:rsidRPr="00DE2058">
        <w:rPr>
          <w:rFonts w:ascii="Arial" w:hAnsi="Arial" w:cs="Arial"/>
        </w:rPr>
        <w:t xml:space="preserve"> columns) - Cancer tissue (</w:t>
      </w:r>
      <w:r w:rsidRPr="00DE2058">
        <w:rPr>
          <w:rStyle w:val="VerbatimChar"/>
          <w:rFonts w:ascii="Arial" w:hAnsi="Arial" w:cs="Arial"/>
        </w:rPr>
        <w:t>sc_cancer_*</w:t>
      </w:r>
      <w:r w:rsidRPr="00DE2058">
        <w:rPr>
          <w:rFonts w:ascii="Arial" w:hAnsi="Arial" w:cs="Arial"/>
        </w:rPr>
        <w:t xml:space="preserve"> columns)</w:t>
      </w:r>
    </w:p>
    <w:p w14:paraId="4A745674" w14:textId="31CE16E0" w:rsidR="00C548D3" w:rsidRPr="00C548D3" w:rsidRDefault="00C548D3">
      <w:pPr>
        <w:pStyle w:val="BodyText"/>
        <w:rPr>
          <w:rFonts w:ascii="Arial" w:hAnsi="Arial" w:cs="Arial"/>
        </w:rPr>
      </w:pPr>
      <w:r w:rsidRPr="00C548D3">
        <w:rPr>
          <w:rFonts w:ascii="Arial" w:hAnsi="Arial" w:cs="Arial"/>
          <w:b/>
          <w:bCs/>
        </w:rPr>
        <w:t>Results tumor classifications:</w:t>
      </w:r>
      <w:r>
        <w:rPr>
          <w:rFonts w:ascii="Arial" w:hAnsi="Arial" w:cs="Arial"/>
        </w:rPr>
        <w:t xml:space="preserve"> </w:t>
      </w:r>
      <w:r w:rsidRPr="00C548D3">
        <w:rPr>
          <w:rFonts w:ascii="Arial" w:hAnsi="Arial" w:cs="Arial"/>
        </w:rPr>
        <w:t>Normal bladder</w:t>
      </w:r>
      <w:r>
        <w:rPr>
          <w:rFonts w:ascii="Arial" w:hAnsi="Arial" w:cs="Arial"/>
        </w:rPr>
        <w:t>;</w:t>
      </w:r>
      <w:r w:rsidRPr="00C548D3">
        <w:rPr>
          <w:rFonts w:ascii="Arial" w:hAnsi="Arial" w:cs="Arial"/>
        </w:rPr>
        <w:t xml:space="preserve"> non-urothelial (321) urothelial (198)</w:t>
      </w:r>
      <w:r>
        <w:rPr>
          <w:rFonts w:ascii="Arial" w:hAnsi="Arial" w:cs="Arial"/>
        </w:rPr>
        <w:t>.</w:t>
      </w:r>
      <w:r w:rsidRPr="00C548D3">
        <w:rPr>
          <w:rFonts w:ascii="Arial" w:hAnsi="Arial" w:cs="Arial"/>
        </w:rPr>
        <w:t xml:space="preserve"> </w:t>
      </w:r>
      <w:r>
        <w:rPr>
          <w:rFonts w:ascii="Arial" w:hAnsi="Arial" w:cs="Arial"/>
        </w:rPr>
        <w:t>Bladder cancer; non-urothelial (220), urothelial (299)</w:t>
      </w:r>
    </w:p>
    <w:p w14:paraId="55CD7EB2" w14:textId="77777777" w:rsidR="00DB6C6F" w:rsidRPr="00DE2058" w:rsidRDefault="00000000">
      <w:pPr>
        <w:rPr>
          <w:rFonts w:ascii="Arial" w:hAnsi="Arial" w:cs="Arial"/>
        </w:rPr>
      </w:pPr>
      <w:r w:rsidRPr="00DE2058">
        <w:rPr>
          <w:rFonts w:ascii="Arial" w:hAnsi="Arial" w:cs="Arial"/>
        </w:rPr>
        <w:pict w14:anchorId="36B7BB6A">
          <v:rect id="_x0000_i1642" style="width:0;height:1.5pt" o:hralign="center" o:hrstd="t" o:hr="t"/>
        </w:pict>
      </w:r>
    </w:p>
    <w:p w14:paraId="47825BA3" w14:textId="77777777" w:rsidR="00DB6C6F" w:rsidRPr="00DE2058" w:rsidRDefault="00000000">
      <w:pPr>
        <w:pStyle w:val="Heading2"/>
        <w:rPr>
          <w:rFonts w:ascii="Arial" w:hAnsi="Arial" w:cs="Arial"/>
        </w:rPr>
      </w:pPr>
      <w:bookmarkStart w:id="13" w:name="functional-enrichment-analysis"/>
      <w:bookmarkEnd w:id="10"/>
      <w:bookmarkEnd w:id="12"/>
      <w:r w:rsidRPr="00DE2058">
        <w:rPr>
          <w:rFonts w:ascii="Arial" w:hAnsi="Arial" w:cs="Arial"/>
        </w:rPr>
        <w:t>4. Functional Enrichment Analysis</w:t>
      </w:r>
    </w:p>
    <w:p w14:paraId="6F026869" w14:textId="77777777" w:rsidR="00DB6C6F" w:rsidRPr="00DE2058" w:rsidRDefault="00000000">
      <w:pPr>
        <w:pStyle w:val="Heading3"/>
        <w:rPr>
          <w:rFonts w:ascii="Arial" w:hAnsi="Arial" w:cs="Arial"/>
        </w:rPr>
      </w:pPr>
      <w:bookmarkStart w:id="14" w:name="gene-ontology-enrichment"/>
      <w:r w:rsidRPr="00DE2058">
        <w:rPr>
          <w:rFonts w:ascii="Arial" w:hAnsi="Arial" w:cs="Arial"/>
        </w:rPr>
        <w:t>4.1 Gene Ontology Enrichment</w:t>
      </w:r>
    </w:p>
    <w:p w14:paraId="4A6C6913" w14:textId="77777777" w:rsidR="00DB6C6F" w:rsidRPr="00DE2058" w:rsidRDefault="00000000">
      <w:pPr>
        <w:pStyle w:val="FirstParagraph"/>
        <w:rPr>
          <w:rFonts w:ascii="Arial" w:hAnsi="Arial" w:cs="Arial"/>
        </w:rPr>
      </w:pPr>
      <w:r w:rsidRPr="00DE2058">
        <w:rPr>
          <w:rFonts w:ascii="Arial" w:hAnsi="Arial" w:cs="Arial"/>
          <w:b/>
          <w:bCs/>
        </w:rPr>
        <w:t>Tool</w:t>
      </w:r>
      <w:r w:rsidRPr="00DE2058">
        <w:rPr>
          <w:rFonts w:ascii="Arial" w:hAnsi="Arial" w:cs="Arial"/>
        </w:rPr>
        <w:t>: clusterProfiler R package with org.Hs.eg.db annotation database</w:t>
      </w:r>
    </w:p>
    <w:p w14:paraId="3C07CB27" w14:textId="77777777" w:rsidR="00DB6C6F" w:rsidRPr="00DE2058" w:rsidRDefault="00000000">
      <w:pPr>
        <w:pStyle w:val="BodyText"/>
        <w:rPr>
          <w:rFonts w:ascii="Arial" w:hAnsi="Arial" w:cs="Arial"/>
        </w:rPr>
      </w:pPr>
      <w:r w:rsidRPr="00DE2058">
        <w:rPr>
          <w:rFonts w:ascii="Arial" w:hAnsi="Arial" w:cs="Arial"/>
          <w:b/>
          <w:bCs/>
        </w:rPr>
        <w:t>Method</w:t>
      </w:r>
      <w:r w:rsidRPr="00DE2058">
        <w:rPr>
          <w:rFonts w:ascii="Arial" w:hAnsi="Arial" w:cs="Arial"/>
        </w:rPr>
        <w:t>: 1. Convert gene symbols to Entrez IDs using biomaRt 2. Perform GO enrichment analysis for Biological Process (BP) ontology 3. Multiple testing correction: Benjamini-Hochberg (FDR) 4. Significance thresholds: - p-value &lt; 0.05 - q-value &lt; 0.2</w:t>
      </w:r>
    </w:p>
    <w:p w14:paraId="12097B6D" w14:textId="77777777" w:rsidR="00DB6C6F" w:rsidRPr="00DE2058" w:rsidRDefault="00000000">
      <w:pPr>
        <w:pStyle w:val="Heading3"/>
        <w:rPr>
          <w:rFonts w:ascii="Arial" w:hAnsi="Arial" w:cs="Arial"/>
        </w:rPr>
      </w:pPr>
      <w:bookmarkStart w:id="15" w:name="functional-annotation-metrics"/>
      <w:bookmarkEnd w:id="14"/>
      <w:r w:rsidRPr="00DE2058">
        <w:rPr>
          <w:rFonts w:ascii="Arial" w:hAnsi="Arial" w:cs="Arial"/>
        </w:rPr>
        <w:t>4.2 Functional Annotation Metrics</w:t>
      </w:r>
    </w:p>
    <w:p w14:paraId="10D0B96D" w14:textId="77777777" w:rsidR="00DB6C6F" w:rsidRPr="00DE2058" w:rsidRDefault="00000000">
      <w:pPr>
        <w:pStyle w:val="FirstParagraph"/>
        <w:rPr>
          <w:rFonts w:ascii="Arial" w:hAnsi="Arial" w:cs="Arial"/>
        </w:rPr>
      </w:pPr>
      <w:r w:rsidRPr="00DE2058">
        <w:rPr>
          <w:rFonts w:ascii="Arial" w:hAnsi="Arial" w:cs="Arial"/>
          <w:b/>
          <w:bCs/>
        </w:rPr>
        <w:t>Per-gene metrics</w:t>
      </w:r>
      <w:r w:rsidRPr="00DE2058">
        <w:rPr>
          <w:rFonts w:ascii="Arial" w:hAnsi="Arial" w:cs="Arial"/>
        </w:rPr>
        <w:t xml:space="preserve">: - </w:t>
      </w:r>
      <w:r w:rsidRPr="00DE2058">
        <w:rPr>
          <w:rFonts w:ascii="Arial" w:hAnsi="Arial" w:cs="Arial"/>
          <w:b/>
          <w:bCs/>
        </w:rPr>
        <w:t>min_p_adjust</w:t>
      </w:r>
      <w:r w:rsidRPr="00DE2058">
        <w:rPr>
          <w:rFonts w:ascii="Arial" w:hAnsi="Arial" w:cs="Arial"/>
        </w:rPr>
        <w:t>: Minimum adjusted p-value across all GO terms for this gene - Lower = stronger functional annotation evidence</w:t>
      </w:r>
    </w:p>
    <w:p w14:paraId="3266403F" w14:textId="77777777" w:rsidR="00DB6C6F" w:rsidRPr="00DE2058" w:rsidRDefault="00000000">
      <w:pPr>
        <w:pStyle w:val="Compact"/>
        <w:numPr>
          <w:ilvl w:val="0"/>
          <w:numId w:val="9"/>
        </w:numPr>
        <w:rPr>
          <w:rFonts w:ascii="Arial" w:hAnsi="Arial" w:cs="Arial"/>
        </w:rPr>
      </w:pPr>
      <w:r w:rsidRPr="00DE2058">
        <w:rPr>
          <w:rFonts w:ascii="Arial" w:hAnsi="Arial" w:cs="Arial"/>
          <w:b/>
          <w:bCs/>
        </w:rPr>
        <w:t>functional_diversity</w:t>
      </w:r>
      <w:r w:rsidRPr="00DE2058">
        <w:rPr>
          <w:rFonts w:ascii="Arial" w:hAnsi="Arial" w:cs="Arial"/>
        </w:rPr>
        <w:t>: Number of distinct GO Biological Process terms</w:t>
      </w:r>
    </w:p>
    <w:p w14:paraId="17BB8CD4" w14:textId="77777777" w:rsidR="00DB6C6F" w:rsidRPr="00DE2058" w:rsidRDefault="00000000">
      <w:pPr>
        <w:pStyle w:val="Compact"/>
        <w:numPr>
          <w:ilvl w:val="1"/>
          <w:numId w:val="10"/>
        </w:numPr>
        <w:rPr>
          <w:rFonts w:ascii="Arial" w:hAnsi="Arial" w:cs="Arial"/>
        </w:rPr>
      </w:pPr>
      <w:r w:rsidRPr="00DE2058">
        <w:rPr>
          <w:rFonts w:ascii="Arial" w:hAnsi="Arial" w:cs="Arial"/>
        </w:rPr>
        <w:lastRenderedPageBreak/>
        <w:t>Measures pleiotropy (multi-functionality)</w:t>
      </w:r>
    </w:p>
    <w:p w14:paraId="11164FA0" w14:textId="77777777" w:rsidR="00DB6C6F" w:rsidRPr="00DE2058" w:rsidRDefault="00000000">
      <w:pPr>
        <w:pStyle w:val="Compact"/>
        <w:numPr>
          <w:ilvl w:val="0"/>
          <w:numId w:val="9"/>
        </w:numPr>
        <w:rPr>
          <w:rFonts w:ascii="Arial" w:hAnsi="Arial" w:cs="Arial"/>
        </w:rPr>
      </w:pPr>
      <w:r w:rsidRPr="00DE2058">
        <w:rPr>
          <w:rFonts w:ascii="Arial" w:hAnsi="Arial" w:cs="Arial"/>
          <w:b/>
          <w:bCs/>
        </w:rPr>
        <w:t>functional_significance</w:t>
      </w:r>
      <w:r w:rsidRPr="00DE2058">
        <w:rPr>
          <w:rFonts w:ascii="Arial" w:hAnsi="Arial" w:cs="Arial"/>
        </w:rPr>
        <w:t>: -log10(min_p_adjust)</w:t>
      </w:r>
    </w:p>
    <w:p w14:paraId="1FF95FDB" w14:textId="77777777" w:rsidR="00DB6C6F" w:rsidRPr="00DE2058" w:rsidRDefault="00000000">
      <w:pPr>
        <w:pStyle w:val="Compact"/>
        <w:numPr>
          <w:ilvl w:val="1"/>
          <w:numId w:val="11"/>
        </w:numPr>
        <w:rPr>
          <w:rFonts w:ascii="Arial" w:hAnsi="Arial" w:cs="Arial"/>
        </w:rPr>
      </w:pPr>
      <w:r w:rsidRPr="00DE2058">
        <w:rPr>
          <w:rFonts w:ascii="Arial" w:hAnsi="Arial" w:cs="Arial"/>
        </w:rPr>
        <w:t>Higher = stronger confidence in functional role</w:t>
      </w:r>
    </w:p>
    <w:p w14:paraId="3CDF06E9" w14:textId="77777777" w:rsidR="00DB6C6F" w:rsidRPr="00DE2058" w:rsidRDefault="00000000">
      <w:pPr>
        <w:pStyle w:val="Compact"/>
        <w:numPr>
          <w:ilvl w:val="1"/>
          <w:numId w:val="11"/>
        </w:numPr>
        <w:rPr>
          <w:rFonts w:ascii="Arial" w:hAnsi="Arial" w:cs="Arial"/>
        </w:rPr>
      </w:pPr>
      <w:r w:rsidRPr="00DE2058">
        <w:rPr>
          <w:rFonts w:ascii="Arial" w:hAnsi="Arial" w:cs="Arial"/>
        </w:rPr>
        <w:t>Values &gt;20 indicate very strong annotation</w:t>
      </w:r>
    </w:p>
    <w:p w14:paraId="5318F4E1" w14:textId="77777777" w:rsidR="00DB6C6F" w:rsidRPr="00DE2058" w:rsidRDefault="00000000">
      <w:pPr>
        <w:pStyle w:val="Compact"/>
        <w:numPr>
          <w:ilvl w:val="0"/>
          <w:numId w:val="9"/>
        </w:numPr>
        <w:rPr>
          <w:rFonts w:ascii="Arial" w:hAnsi="Arial" w:cs="Arial"/>
        </w:rPr>
      </w:pPr>
      <w:r w:rsidRPr="00DE2058">
        <w:rPr>
          <w:rFonts w:ascii="Arial" w:hAnsi="Arial" w:cs="Arial"/>
          <w:b/>
          <w:bCs/>
        </w:rPr>
        <w:t>functional_specificity_ratio</w:t>
      </w:r>
      <w:r w:rsidRPr="00DE2058">
        <w:rPr>
          <w:rFonts w:ascii="Arial" w:hAnsi="Arial" w:cs="Arial"/>
        </w:rPr>
        <w:t>: Gene’s functional_significance / median</w:t>
      </w:r>
    </w:p>
    <w:p w14:paraId="7F774C94" w14:textId="77777777" w:rsidR="00DB6C6F" w:rsidRPr="00DE2058" w:rsidRDefault="00000000">
      <w:pPr>
        <w:pStyle w:val="BlockText"/>
        <w:numPr>
          <w:ilvl w:val="1"/>
          <w:numId w:val="12"/>
        </w:numPr>
        <w:rPr>
          <w:rFonts w:ascii="Arial" w:hAnsi="Arial" w:cs="Arial"/>
        </w:rPr>
      </w:pPr>
      <w:r w:rsidRPr="00DE2058">
        <w:rPr>
          <w:rFonts w:ascii="Arial" w:hAnsi="Arial" w:cs="Arial"/>
        </w:rPr>
        <w:t>1 indicates above-average functional characterization</w:t>
      </w:r>
    </w:p>
    <w:p w14:paraId="1EC1B8BD" w14:textId="77777777" w:rsidR="00DB6C6F" w:rsidRPr="00DE2058" w:rsidRDefault="00000000">
      <w:pPr>
        <w:pStyle w:val="Heading3"/>
        <w:rPr>
          <w:rFonts w:ascii="Arial" w:hAnsi="Arial" w:cs="Arial"/>
        </w:rPr>
      </w:pPr>
      <w:bookmarkStart w:id="16" w:name="functional-categorization"/>
      <w:bookmarkEnd w:id="15"/>
      <w:r w:rsidRPr="00DE2058">
        <w:rPr>
          <w:rFonts w:ascii="Arial" w:hAnsi="Arial" w:cs="Arial"/>
        </w:rPr>
        <w:t>4.3 Functional Categorization</w:t>
      </w:r>
    </w:p>
    <w:p w14:paraId="08D8DE97" w14:textId="77777777" w:rsidR="00DB6C6F" w:rsidRPr="00DE2058" w:rsidRDefault="00000000">
      <w:pPr>
        <w:pStyle w:val="FirstParagraph"/>
        <w:rPr>
          <w:rFonts w:ascii="Arial" w:hAnsi="Arial" w:cs="Arial"/>
        </w:rPr>
      </w:pPr>
      <w:r w:rsidRPr="00DE2058">
        <w:rPr>
          <w:rFonts w:ascii="Arial" w:hAnsi="Arial" w:cs="Arial"/>
          <w:b/>
          <w:bCs/>
        </w:rPr>
        <w:t>Functional Categories</w:t>
      </w:r>
      <w:r w:rsidRPr="00DE2058">
        <w:rPr>
          <w:rFonts w:ascii="Arial" w:hAnsi="Arial" w:cs="Arial"/>
        </w:rPr>
        <w:t xml:space="preserve"> (based on GO term pattern matching): - </w:t>
      </w:r>
      <w:r w:rsidRPr="00DE2058">
        <w:rPr>
          <w:rFonts w:ascii="Arial" w:hAnsi="Arial" w:cs="Arial"/>
          <w:b/>
          <w:bCs/>
        </w:rPr>
        <w:t>Translation</w:t>
      </w:r>
      <w:r w:rsidRPr="00DE2058">
        <w:rPr>
          <w:rFonts w:ascii="Arial" w:hAnsi="Arial" w:cs="Arial"/>
        </w:rPr>
        <w:t xml:space="preserve">: Ribosomal and translation-related processes - </w:t>
      </w:r>
      <w:r w:rsidRPr="00DE2058">
        <w:rPr>
          <w:rFonts w:ascii="Arial" w:hAnsi="Arial" w:cs="Arial"/>
          <w:b/>
          <w:bCs/>
        </w:rPr>
        <w:t>MAPK_Signaling</w:t>
      </w:r>
      <w:r w:rsidRPr="00DE2058">
        <w:rPr>
          <w:rFonts w:ascii="Arial" w:hAnsi="Arial" w:cs="Arial"/>
        </w:rPr>
        <w:t xml:space="preserve">: ERK/MAPK cascade and signaling - </w:t>
      </w:r>
      <w:r w:rsidRPr="00DE2058">
        <w:rPr>
          <w:rFonts w:ascii="Arial" w:hAnsi="Arial" w:cs="Arial"/>
          <w:b/>
          <w:bCs/>
        </w:rPr>
        <w:t>Growth_Factor_Response</w:t>
      </w:r>
      <w:r w:rsidRPr="00DE2058">
        <w:rPr>
          <w:rFonts w:ascii="Arial" w:hAnsi="Arial" w:cs="Arial"/>
        </w:rPr>
        <w:t xml:space="preserve">: ERBB, peptide hormone, and growth factor signaling - </w:t>
      </w:r>
      <w:r w:rsidRPr="00DE2058">
        <w:rPr>
          <w:rFonts w:ascii="Arial" w:hAnsi="Arial" w:cs="Arial"/>
          <w:b/>
          <w:bCs/>
        </w:rPr>
        <w:t>Phosphorylation</w:t>
      </w:r>
      <w:r w:rsidRPr="00DE2058">
        <w:rPr>
          <w:rFonts w:ascii="Arial" w:hAnsi="Arial" w:cs="Arial"/>
        </w:rPr>
        <w:t xml:space="preserve">: Tyrosine phosphorylation and kinase activity - </w:t>
      </w:r>
      <w:r w:rsidRPr="00DE2058">
        <w:rPr>
          <w:rFonts w:ascii="Arial" w:hAnsi="Arial" w:cs="Arial"/>
          <w:b/>
          <w:bCs/>
        </w:rPr>
        <w:t>Transferase_Regulation</w:t>
      </w:r>
      <w:r w:rsidRPr="00DE2058">
        <w:rPr>
          <w:rFonts w:ascii="Arial" w:hAnsi="Arial" w:cs="Arial"/>
        </w:rPr>
        <w:t xml:space="preserve">: Transferase and kinase activity regulation - </w:t>
      </w:r>
      <w:r w:rsidRPr="00DE2058">
        <w:rPr>
          <w:rFonts w:ascii="Arial" w:hAnsi="Arial" w:cs="Arial"/>
          <w:b/>
          <w:bCs/>
        </w:rPr>
        <w:t>Other</w:t>
      </w:r>
      <w:r w:rsidRPr="00DE2058">
        <w:rPr>
          <w:rFonts w:ascii="Arial" w:hAnsi="Arial" w:cs="Arial"/>
        </w:rPr>
        <w:t>: All other or unannotated functions</w:t>
      </w:r>
    </w:p>
    <w:p w14:paraId="02DFF59D" w14:textId="77777777" w:rsidR="00DB6C6F" w:rsidRPr="00DE2058" w:rsidRDefault="00000000">
      <w:pPr>
        <w:pStyle w:val="Heading3"/>
        <w:rPr>
          <w:rFonts w:ascii="Arial" w:hAnsi="Arial" w:cs="Arial"/>
        </w:rPr>
      </w:pPr>
      <w:bookmarkStart w:id="17" w:name="pathway-role-assignment"/>
      <w:bookmarkEnd w:id="16"/>
      <w:r w:rsidRPr="00DE2058">
        <w:rPr>
          <w:rFonts w:ascii="Arial" w:hAnsi="Arial" w:cs="Arial"/>
        </w:rPr>
        <w:t>4.4 Pathway Role Assignment</w:t>
      </w:r>
    </w:p>
    <w:p w14:paraId="64DE48B2" w14:textId="77777777" w:rsidR="00DB6C6F" w:rsidRPr="00DE2058" w:rsidRDefault="00000000">
      <w:pPr>
        <w:pStyle w:val="FirstParagraph"/>
        <w:rPr>
          <w:rFonts w:ascii="Arial" w:hAnsi="Arial" w:cs="Arial"/>
        </w:rPr>
      </w:pPr>
      <w:r w:rsidRPr="00DE2058">
        <w:rPr>
          <w:rFonts w:ascii="Arial" w:hAnsi="Arial" w:cs="Arial"/>
          <w:b/>
          <w:bCs/>
        </w:rPr>
        <w:t>Integrated network-function classification</w:t>
      </w:r>
      <w:r w:rsidRPr="00DE2058">
        <w:rPr>
          <w:rFonts w:ascii="Arial" w:hAnsi="Arial" w:cs="Arial"/>
        </w:rPr>
        <w:t>:</w:t>
      </w:r>
    </w:p>
    <w:p w14:paraId="3E97CB81" w14:textId="77777777" w:rsidR="00DB6C6F" w:rsidRPr="00DE2058" w:rsidRDefault="00000000">
      <w:pPr>
        <w:pStyle w:val="BodyText"/>
        <w:rPr>
          <w:rFonts w:ascii="Arial" w:hAnsi="Arial" w:cs="Arial"/>
        </w:rPr>
      </w:pPr>
      <w:r w:rsidRPr="00DE2058">
        <w:rPr>
          <w:rFonts w:ascii="Arial" w:hAnsi="Arial" w:cs="Arial"/>
        </w:rPr>
        <w:t>Rules based on network topology + functional category:</w:t>
      </w:r>
    </w:p>
    <w:p w14:paraId="6066E17D" w14:textId="77777777" w:rsidR="00DB6C6F" w:rsidRPr="00DE2058" w:rsidRDefault="00000000">
      <w:pPr>
        <w:pStyle w:val="Compact"/>
        <w:numPr>
          <w:ilvl w:val="0"/>
          <w:numId w:val="13"/>
        </w:numPr>
        <w:rPr>
          <w:rFonts w:ascii="Arial" w:hAnsi="Arial" w:cs="Arial"/>
        </w:rPr>
      </w:pPr>
      <w:r w:rsidRPr="00DE2058">
        <w:rPr>
          <w:rFonts w:ascii="Arial" w:hAnsi="Arial" w:cs="Arial"/>
          <w:b/>
          <w:bCs/>
        </w:rPr>
        <w:t>Functional_Hub</w:t>
      </w:r>
      <w:r w:rsidRPr="00DE2058">
        <w:rPr>
          <w:rFonts w:ascii="Arial" w:hAnsi="Arial" w:cs="Arial"/>
        </w:rPr>
        <w:t>: High degree (≥80th percentile) + functional annotation</w:t>
      </w:r>
    </w:p>
    <w:p w14:paraId="65E55924" w14:textId="77777777" w:rsidR="00DB6C6F" w:rsidRPr="00DE2058" w:rsidRDefault="00000000">
      <w:pPr>
        <w:pStyle w:val="Compact"/>
        <w:numPr>
          <w:ilvl w:val="0"/>
          <w:numId w:val="13"/>
        </w:numPr>
        <w:rPr>
          <w:rFonts w:ascii="Arial" w:hAnsi="Arial" w:cs="Arial"/>
        </w:rPr>
      </w:pPr>
      <w:r w:rsidRPr="00DE2058">
        <w:rPr>
          <w:rFonts w:ascii="Arial" w:hAnsi="Arial" w:cs="Arial"/>
          <w:b/>
          <w:bCs/>
        </w:rPr>
        <w:t>Functional_Bridge</w:t>
      </w:r>
      <w:r w:rsidRPr="00DE2058">
        <w:rPr>
          <w:rFonts w:ascii="Arial" w:hAnsi="Arial" w:cs="Arial"/>
        </w:rPr>
        <w:t>: High betweenness (≥80th percentile) + functional annotation</w:t>
      </w:r>
    </w:p>
    <w:p w14:paraId="2A99A707" w14:textId="77777777" w:rsidR="00DB6C6F" w:rsidRPr="00DE2058" w:rsidRDefault="00000000">
      <w:pPr>
        <w:pStyle w:val="Compact"/>
        <w:numPr>
          <w:ilvl w:val="0"/>
          <w:numId w:val="13"/>
        </w:numPr>
        <w:rPr>
          <w:rFonts w:ascii="Arial" w:hAnsi="Arial" w:cs="Arial"/>
        </w:rPr>
      </w:pPr>
      <w:r w:rsidRPr="00DE2058">
        <w:rPr>
          <w:rFonts w:ascii="Arial" w:hAnsi="Arial" w:cs="Arial"/>
          <w:b/>
          <w:bCs/>
        </w:rPr>
        <w:t>Core_Process</w:t>
      </w:r>
      <w:r w:rsidRPr="00DE2058">
        <w:rPr>
          <w:rFonts w:ascii="Arial" w:hAnsi="Arial" w:cs="Arial"/>
        </w:rPr>
        <w:t>: Translation or MAPK_Signaling categories</w:t>
      </w:r>
    </w:p>
    <w:p w14:paraId="63A96F10" w14:textId="77777777" w:rsidR="00DB6C6F" w:rsidRPr="00DE2058" w:rsidRDefault="00000000">
      <w:pPr>
        <w:pStyle w:val="Compact"/>
        <w:numPr>
          <w:ilvl w:val="0"/>
          <w:numId w:val="13"/>
        </w:numPr>
        <w:rPr>
          <w:rFonts w:ascii="Arial" w:hAnsi="Arial" w:cs="Arial"/>
        </w:rPr>
      </w:pPr>
      <w:r w:rsidRPr="00DE2058">
        <w:rPr>
          <w:rFonts w:ascii="Arial" w:hAnsi="Arial" w:cs="Arial"/>
          <w:b/>
          <w:bCs/>
        </w:rPr>
        <w:t>Signal_Receptor</w:t>
      </w:r>
      <w:r w:rsidRPr="00DE2058">
        <w:rPr>
          <w:rFonts w:ascii="Arial" w:hAnsi="Arial" w:cs="Arial"/>
        </w:rPr>
        <w:t>: Growth_Factor_Response category</w:t>
      </w:r>
    </w:p>
    <w:p w14:paraId="7616A980" w14:textId="77777777" w:rsidR="00DB6C6F" w:rsidRPr="00DE2058" w:rsidRDefault="00000000">
      <w:pPr>
        <w:pStyle w:val="Compact"/>
        <w:numPr>
          <w:ilvl w:val="0"/>
          <w:numId w:val="13"/>
        </w:numPr>
        <w:rPr>
          <w:rFonts w:ascii="Arial" w:hAnsi="Arial" w:cs="Arial"/>
        </w:rPr>
      </w:pPr>
      <w:r w:rsidRPr="00DE2058">
        <w:rPr>
          <w:rFonts w:ascii="Arial" w:hAnsi="Arial" w:cs="Arial"/>
          <w:b/>
          <w:bCs/>
        </w:rPr>
        <w:t>Signal_Modifier</w:t>
      </w:r>
      <w:r w:rsidRPr="00DE2058">
        <w:rPr>
          <w:rFonts w:ascii="Arial" w:hAnsi="Arial" w:cs="Arial"/>
        </w:rPr>
        <w:t>: Phosphorylation category</w:t>
      </w:r>
    </w:p>
    <w:p w14:paraId="5E719AE5" w14:textId="77777777" w:rsidR="00DB6C6F" w:rsidRPr="00DE2058" w:rsidRDefault="00000000">
      <w:pPr>
        <w:pStyle w:val="Compact"/>
        <w:numPr>
          <w:ilvl w:val="0"/>
          <w:numId w:val="13"/>
        </w:numPr>
        <w:rPr>
          <w:rFonts w:ascii="Arial" w:hAnsi="Arial" w:cs="Arial"/>
        </w:rPr>
      </w:pPr>
      <w:r w:rsidRPr="00DE2058">
        <w:rPr>
          <w:rFonts w:ascii="Arial" w:hAnsi="Arial" w:cs="Arial"/>
          <w:b/>
          <w:bCs/>
        </w:rPr>
        <w:t>Peripheral</w:t>
      </w:r>
      <w:r w:rsidRPr="00DE2058">
        <w:rPr>
          <w:rFonts w:ascii="Arial" w:hAnsi="Arial" w:cs="Arial"/>
        </w:rPr>
        <w:t>: All other genes</w:t>
      </w:r>
    </w:p>
    <w:p w14:paraId="475025B9" w14:textId="77777777" w:rsidR="00DB6C6F" w:rsidRPr="00DE2058" w:rsidRDefault="00000000">
      <w:pPr>
        <w:pStyle w:val="Heading3"/>
        <w:rPr>
          <w:rFonts w:ascii="Arial" w:hAnsi="Arial" w:cs="Arial"/>
        </w:rPr>
      </w:pPr>
      <w:bookmarkStart w:id="18" w:name="functional-structural-importance-score"/>
      <w:bookmarkEnd w:id="17"/>
      <w:r w:rsidRPr="00DE2058">
        <w:rPr>
          <w:rFonts w:ascii="Arial" w:hAnsi="Arial" w:cs="Arial"/>
        </w:rPr>
        <w:t>4.5 Functional-Structural Importance Score</w:t>
      </w:r>
    </w:p>
    <w:p w14:paraId="68C3FE93" w14:textId="77777777" w:rsidR="00DB6C6F" w:rsidRPr="00DE2058" w:rsidRDefault="00000000">
      <w:pPr>
        <w:pStyle w:val="FirstParagraph"/>
        <w:rPr>
          <w:rFonts w:ascii="Arial" w:hAnsi="Arial" w:cs="Arial"/>
        </w:rPr>
      </w:pPr>
      <w:r w:rsidRPr="00DE2058">
        <w:rPr>
          <w:rFonts w:ascii="Arial" w:hAnsi="Arial" w:cs="Arial"/>
          <w:b/>
          <w:bCs/>
        </w:rPr>
        <w:t>Composite metric</w:t>
      </w:r>
      <w:r w:rsidRPr="00DE2058">
        <w:rPr>
          <w:rFonts w:ascii="Arial" w:hAnsi="Arial" w:cs="Arial"/>
        </w:rPr>
        <w:t xml:space="preserve"> integrating multiple dimensions:</w:t>
      </w:r>
    </w:p>
    <w:p w14:paraId="420A3B79" w14:textId="77777777" w:rsidR="00DB6C6F" w:rsidRPr="00DE2058" w:rsidRDefault="00000000">
      <w:pPr>
        <w:pStyle w:val="BodyText"/>
        <w:rPr>
          <w:rFonts w:ascii="Arial" w:hAnsi="Arial" w:cs="Arial"/>
        </w:rPr>
      </w:pPr>
      <w:r w:rsidRPr="00DE2058">
        <w:rPr>
          <w:rFonts w:ascii="Arial" w:hAnsi="Arial" w:cs="Arial"/>
        </w:rPr>
        <w:t>Formula: Z(functional_significance) + Z(degree) + Z(betweenness)</w:t>
      </w:r>
    </w:p>
    <w:p w14:paraId="1D986448" w14:textId="77777777" w:rsidR="00DB6C6F" w:rsidRPr="00DE2058" w:rsidRDefault="00000000">
      <w:pPr>
        <w:pStyle w:val="Compact"/>
        <w:numPr>
          <w:ilvl w:val="0"/>
          <w:numId w:val="14"/>
        </w:numPr>
        <w:rPr>
          <w:rFonts w:ascii="Arial" w:hAnsi="Arial" w:cs="Arial"/>
        </w:rPr>
      </w:pPr>
      <w:r w:rsidRPr="00DE2058">
        <w:rPr>
          <w:rFonts w:ascii="Arial" w:hAnsi="Arial" w:cs="Arial"/>
        </w:rPr>
        <w:t>Combines standardized Z-scores of:</w:t>
      </w:r>
    </w:p>
    <w:p w14:paraId="7A4BD108" w14:textId="77777777" w:rsidR="00DB6C6F" w:rsidRPr="00DE2058" w:rsidRDefault="00000000">
      <w:pPr>
        <w:pStyle w:val="Compact"/>
        <w:numPr>
          <w:ilvl w:val="1"/>
          <w:numId w:val="15"/>
        </w:numPr>
        <w:rPr>
          <w:rFonts w:ascii="Arial" w:hAnsi="Arial" w:cs="Arial"/>
        </w:rPr>
      </w:pPr>
      <w:r w:rsidRPr="00DE2058">
        <w:rPr>
          <w:rFonts w:ascii="Arial" w:hAnsi="Arial" w:cs="Arial"/>
        </w:rPr>
        <w:t>Functional annotation strength</w:t>
      </w:r>
    </w:p>
    <w:p w14:paraId="499F068F" w14:textId="77777777" w:rsidR="00DB6C6F" w:rsidRPr="00DE2058" w:rsidRDefault="00000000">
      <w:pPr>
        <w:pStyle w:val="Compact"/>
        <w:numPr>
          <w:ilvl w:val="1"/>
          <w:numId w:val="15"/>
        </w:numPr>
        <w:rPr>
          <w:rFonts w:ascii="Arial" w:hAnsi="Arial" w:cs="Arial"/>
        </w:rPr>
      </w:pPr>
      <w:r w:rsidRPr="00DE2058">
        <w:rPr>
          <w:rFonts w:ascii="Arial" w:hAnsi="Arial" w:cs="Arial"/>
        </w:rPr>
        <w:t>Network connectivity (degree)</w:t>
      </w:r>
    </w:p>
    <w:p w14:paraId="74CB7017" w14:textId="77777777" w:rsidR="00DB6C6F" w:rsidRPr="00DE2058" w:rsidRDefault="00000000">
      <w:pPr>
        <w:pStyle w:val="Compact"/>
        <w:numPr>
          <w:ilvl w:val="1"/>
          <w:numId w:val="15"/>
        </w:numPr>
        <w:rPr>
          <w:rFonts w:ascii="Arial" w:hAnsi="Arial" w:cs="Arial"/>
        </w:rPr>
      </w:pPr>
      <w:r w:rsidRPr="00DE2058">
        <w:rPr>
          <w:rFonts w:ascii="Arial" w:hAnsi="Arial" w:cs="Arial"/>
        </w:rPr>
        <w:t>Network bridging capacity (betweenness)</w:t>
      </w:r>
    </w:p>
    <w:p w14:paraId="3B9821E2" w14:textId="77777777" w:rsidR="00DB6C6F" w:rsidRPr="00DE2058" w:rsidRDefault="00000000">
      <w:pPr>
        <w:pStyle w:val="Compact"/>
        <w:numPr>
          <w:ilvl w:val="0"/>
          <w:numId w:val="14"/>
        </w:numPr>
        <w:rPr>
          <w:rFonts w:ascii="Arial" w:hAnsi="Arial" w:cs="Arial"/>
        </w:rPr>
      </w:pPr>
      <w:r w:rsidRPr="00DE2058">
        <w:rPr>
          <w:rFonts w:ascii="Arial" w:hAnsi="Arial" w:cs="Arial"/>
        </w:rPr>
        <w:t>Higher scores = genes important in both structure AND function</w:t>
      </w:r>
    </w:p>
    <w:p w14:paraId="0E3B76B1" w14:textId="4A687C97" w:rsidR="00C548D3" w:rsidRDefault="00000000" w:rsidP="00C548D3">
      <w:pPr>
        <w:pStyle w:val="Compact"/>
        <w:numPr>
          <w:ilvl w:val="0"/>
          <w:numId w:val="14"/>
        </w:numPr>
        <w:rPr>
          <w:rFonts w:ascii="Arial" w:hAnsi="Arial" w:cs="Arial"/>
        </w:rPr>
      </w:pPr>
      <w:r w:rsidRPr="00DE2058">
        <w:rPr>
          <w:rFonts w:ascii="Arial" w:hAnsi="Arial" w:cs="Arial"/>
        </w:rPr>
        <w:t>Identifies key driver genes in the pathway</w:t>
      </w:r>
      <w:r w:rsidR="00C548D3">
        <w:rPr>
          <w:rFonts w:ascii="Arial" w:hAnsi="Arial" w:cs="Arial"/>
        </w:rPr>
        <w:br/>
      </w:r>
    </w:p>
    <w:p w14:paraId="51A1CAF8" w14:textId="77777777" w:rsidR="00C548D3" w:rsidRDefault="00C548D3" w:rsidP="00C548D3">
      <w:pPr>
        <w:pStyle w:val="Compact"/>
        <w:rPr>
          <w:rFonts w:ascii="Arial" w:hAnsi="Arial" w:cs="Arial"/>
        </w:rPr>
      </w:pPr>
    </w:p>
    <w:p w14:paraId="20F4D8AE" w14:textId="77777777" w:rsidR="00C548D3" w:rsidRDefault="00C548D3" w:rsidP="00C548D3">
      <w:pPr>
        <w:pStyle w:val="Compact"/>
        <w:rPr>
          <w:rFonts w:ascii="Arial" w:hAnsi="Arial" w:cs="Arial"/>
        </w:rPr>
      </w:pPr>
    </w:p>
    <w:p w14:paraId="31A957D7" w14:textId="77777777" w:rsidR="00C548D3" w:rsidRDefault="00C548D3" w:rsidP="00C548D3">
      <w:pPr>
        <w:pStyle w:val="Compact"/>
        <w:rPr>
          <w:rFonts w:ascii="Arial" w:hAnsi="Arial" w:cs="Arial"/>
        </w:rPr>
      </w:pPr>
    </w:p>
    <w:p w14:paraId="6977178F" w14:textId="77777777" w:rsidR="00C548D3" w:rsidRPr="00C548D3" w:rsidRDefault="00C548D3" w:rsidP="00C548D3">
      <w:pPr>
        <w:pStyle w:val="Compact"/>
        <w:rPr>
          <w:rFonts w:ascii="Arial" w:hAnsi="Arial" w:cs="Arial"/>
        </w:rPr>
      </w:pPr>
    </w:p>
    <w:p w14:paraId="2DD5EC52" w14:textId="70E13BD0" w:rsidR="00DB6C6F" w:rsidRPr="00C548D3" w:rsidRDefault="00C548D3" w:rsidP="00C548D3">
      <w:pPr>
        <w:rPr>
          <w:rFonts w:ascii="Arial" w:hAnsi="Arial" w:cs="Arial"/>
          <w:color w:val="0F4761" w:themeColor="accent1" w:themeShade="BF"/>
          <w:sz w:val="32"/>
          <w:szCs w:val="32"/>
        </w:rPr>
      </w:pPr>
      <w:bookmarkStart w:id="19" w:name="Xa83bc8b8f30d9ab6ad8ff402ee9da66e7296c70"/>
      <w:bookmarkEnd w:id="13"/>
      <w:bookmarkEnd w:id="18"/>
      <w:r w:rsidRPr="00DE2058">
        <w:rPr>
          <w:rFonts w:ascii="Arial" w:hAnsi="Arial" w:cs="Arial"/>
        </w:rPr>
        <w:lastRenderedPageBreak/>
        <w:pict w14:anchorId="06182616">
          <v:rect id="_x0000_i1645" style="width:0;height:1.5pt" o:hralign="center" o:hrstd="t" o:hr="t"/>
        </w:pict>
      </w:r>
      <w:r w:rsidR="00916D5A">
        <w:rPr>
          <w:rFonts w:ascii="Arial" w:hAnsi="Arial" w:cs="Arial"/>
          <w:color w:val="0F4761" w:themeColor="accent1" w:themeShade="BF"/>
          <w:sz w:val="32"/>
          <w:szCs w:val="32"/>
        </w:rPr>
        <w:t>5</w:t>
      </w:r>
      <w:r w:rsidR="00000000" w:rsidRPr="00C548D3">
        <w:rPr>
          <w:rFonts w:ascii="Arial" w:hAnsi="Arial" w:cs="Arial"/>
          <w:color w:val="0F4761" w:themeColor="accent1" w:themeShade="BF"/>
          <w:sz w:val="32"/>
          <w:szCs w:val="32"/>
        </w:rPr>
        <w:t>. Protein Expression Validation Using Human Protein Atlas</w:t>
      </w:r>
    </w:p>
    <w:p w14:paraId="02D7C110" w14:textId="767FA8A3" w:rsidR="00DB6C6F" w:rsidRPr="00DE2058" w:rsidRDefault="00916D5A">
      <w:pPr>
        <w:pStyle w:val="Heading3"/>
        <w:rPr>
          <w:rFonts w:ascii="Arial" w:hAnsi="Arial" w:cs="Arial"/>
        </w:rPr>
      </w:pPr>
      <w:bookmarkStart w:id="20" w:name="data-acquisition"/>
      <w:r>
        <w:rPr>
          <w:rFonts w:ascii="Arial" w:hAnsi="Arial" w:cs="Arial"/>
        </w:rPr>
        <w:t>5</w:t>
      </w:r>
      <w:r w:rsidR="00000000" w:rsidRPr="00DE2058">
        <w:rPr>
          <w:rFonts w:ascii="Arial" w:hAnsi="Arial" w:cs="Arial"/>
        </w:rPr>
        <w:t>.1 Data Acquisition</w:t>
      </w:r>
    </w:p>
    <w:p w14:paraId="2A1629ED" w14:textId="77777777" w:rsidR="00DB6C6F" w:rsidRPr="00DE2058" w:rsidRDefault="00000000">
      <w:pPr>
        <w:pStyle w:val="FirstParagraph"/>
        <w:rPr>
          <w:rFonts w:ascii="Arial" w:hAnsi="Arial" w:cs="Arial"/>
        </w:rPr>
      </w:pPr>
      <w:r w:rsidRPr="00DE2058">
        <w:rPr>
          <w:rFonts w:ascii="Arial" w:hAnsi="Arial" w:cs="Arial"/>
          <w:b/>
          <w:bCs/>
        </w:rPr>
        <w:t>Source</w:t>
      </w:r>
      <w:r w:rsidRPr="00DE2058">
        <w:rPr>
          <w:rFonts w:ascii="Arial" w:hAnsi="Arial" w:cs="Arial"/>
        </w:rPr>
        <w:t>: Human Protein Atlas (</w:t>
      </w:r>
      <w:hyperlink r:id="rId8">
        <w:r w:rsidRPr="00DE2058">
          <w:rPr>
            <w:rStyle w:val="Hyperlink"/>
            <w:rFonts w:ascii="Arial" w:hAnsi="Arial" w:cs="Arial"/>
          </w:rPr>
          <w:t>https://www.proteinatlas.org/</w:t>
        </w:r>
      </w:hyperlink>
      <w:r w:rsidRPr="00DE2058">
        <w:rPr>
          <w:rFonts w:ascii="Arial" w:hAnsi="Arial" w:cs="Arial"/>
        </w:rPr>
        <w:t xml:space="preserve">) </w:t>
      </w:r>
      <w:r w:rsidRPr="00DE2058">
        <w:rPr>
          <w:rFonts w:ascii="Arial" w:hAnsi="Arial" w:cs="Arial"/>
          <w:b/>
          <w:bCs/>
        </w:rPr>
        <w:t>Script</w:t>
      </w:r>
      <w:r w:rsidRPr="00DE2058">
        <w:rPr>
          <w:rFonts w:ascii="Arial" w:hAnsi="Arial" w:cs="Arial"/>
        </w:rPr>
        <w:t xml:space="preserve">: </w:t>
      </w:r>
      <w:r w:rsidRPr="00DE2058">
        <w:rPr>
          <w:rStyle w:val="VerbatimChar"/>
          <w:rFonts w:ascii="Arial" w:hAnsi="Arial" w:cs="Arial"/>
        </w:rPr>
        <w:t>get_</w:t>
      </w:r>
      <w:proofErr w:type="gramStart"/>
      <w:r w:rsidRPr="00DE2058">
        <w:rPr>
          <w:rStyle w:val="VerbatimChar"/>
          <w:rFonts w:ascii="Arial" w:hAnsi="Arial" w:cs="Arial"/>
        </w:rPr>
        <w:t>hpa.R</w:t>
      </w:r>
      <w:proofErr w:type="gramEnd"/>
      <w:r w:rsidRPr="00DE2058">
        <w:rPr>
          <w:rFonts w:ascii="Arial" w:hAnsi="Arial" w:cs="Arial"/>
        </w:rPr>
        <w:t xml:space="preserve"> </w:t>
      </w:r>
      <w:r w:rsidRPr="00DE2058">
        <w:rPr>
          <w:rFonts w:ascii="Arial" w:hAnsi="Arial" w:cs="Arial"/>
          <w:b/>
          <w:bCs/>
        </w:rPr>
        <w:t>Functions</w:t>
      </w:r>
      <w:r w:rsidRPr="00DE2058">
        <w:rPr>
          <w:rFonts w:ascii="Arial" w:hAnsi="Arial" w:cs="Arial"/>
        </w:rPr>
        <w:t xml:space="preserve">: </w:t>
      </w:r>
      <w:r w:rsidRPr="00DE2058">
        <w:rPr>
          <w:rStyle w:val="VerbatimChar"/>
          <w:rFonts w:ascii="Arial" w:hAnsi="Arial" w:cs="Arial"/>
        </w:rPr>
        <w:t>download_hpa_</w:t>
      </w:r>
      <w:proofErr w:type="gramStart"/>
      <w:r w:rsidRPr="00DE2058">
        <w:rPr>
          <w:rStyle w:val="VerbatimChar"/>
          <w:rFonts w:ascii="Arial" w:hAnsi="Arial" w:cs="Arial"/>
        </w:rPr>
        <w:t>data(</w:t>
      </w:r>
      <w:proofErr w:type="gramEnd"/>
      <w:r w:rsidRPr="00DE2058">
        <w:rPr>
          <w:rStyle w:val="VerbatimChar"/>
          <w:rFonts w:ascii="Arial" w:hAnsi="Arial" w:cs="Arial"/>
        </w:rPr>
        <w:t>)</w:t>
      </w:r>
      <w:r w:rsidRPr="00DE2058">
        <w:rPr>
          <w:rFonts w:ascii="Arial" w:hAnsi="Arial" w:cs="Arial"/>
        </w:rPr>
        <w:t xml:space="preserve"> and </w:t>
      </w:r>
      <w:r w:rsidRPr="00DE2058">
        <w:rPr>
          <w:rStyle w:val="VerbatimChar"/>
          <w:rFonts w:ascii="Arial" w:hAnsi="Arial" w:cs="Arial"/>
        </w:rPr>
        <w:t>add_hpa_</w:t>
      </w:r>
      <w:proofErr w:type="gramStart"/>
      <w:r w:rsidRPr="00DE2058">
        <w:rPr>
          <w:rStyle w:val="VerbatimChar"/>
          <w:rFonts w:ascii="Arial" w:hAnsi="Arial" w:cs="Arial"/>
        </w:rPr>
        <w:t>annotations(</w:t>
      </w:r>
      <w:proofErr w:type="gramEnd"/>
      <w:r w:rsidRPr="00DE2058">
        <w:rPr>
          <w:rStyle w:val="VerbatimChar"/>
          <w:rFonts w:ascii="Arial" w:hAnsi="Arial" w:cs="Arial"/>
        </w:rPr>
        <w:t>)</w:t>
      </w:r>
    </w:p>
    <w:p w14:paraId="2F533BE6" w14:textId="77777777" w:rsidR="00DB6C6F" w:rsidRPr="00DE2058" w:rsidRDefault="00000000">
      <w:pPr>
        <w:pStyle w:val="BodyText"/>
        <w:rPr>
          <w:rFonts w:ascii="Arial" w:hAnsi="Arial" w:cs="Arial"/>
        </w:rPr>
      </w:pPr>
      <w:r w:rsidRPr="00DE2058">
        <w:rPr>
          <w:rFonts w:ascii="Arial" w:hAnsi="Arial" w:cs="Arial"/>
        </w:rPr>
        <w:t>Downloaded immunohistochemistry (IHC) data to validate gene expression at the protein level:</w:t>
      </w:r>
    </w:p>
    <w:p w14:paraId="272DA605" w14:textId="5DEB7FBD" w:rsidR="00DB6C6F" w:rsidRPr="00DE2058" w:rsidRDefault="00000000">
      <w:pPr>
        <w:pStyle w:val="BodyText"/>
        <w:rPr>
          <w:rFonts w:ascii="Arial" w:hAnsi="Arial" w:cs="Arial"/>
        </w:rPr>
      </w:pPr>
      <w:r w:rsidRPr="00DE2058">
        <w:rPr>
          <w:rFonts w:ascii="Arial" w:hAnsi="Arial" w:cs="Arial"/>
          <w:b/>
          <w:bCs/>
        </w:rPr>
        <w:t>Normal Tissue Data</w:t>
      </w:r>
      <w:r w:rsidRPr="00DE2058">
        <w:rPr>
          <w:rFonts w:ascii="Arial" w:hAnsi="Arial" w:cs="Arial"/>
        </w:rPr>
        <w:t xml:space="preserve">: - URL: </w:t>
      </w:r>
      <w:r w:rsidRPr="00DE2058">
        <w:rPr>
          <w:rStyle w:val="VerbatimChar"/>
          <w:rFonts w:ascii="Arial" w:hAnsi="Arial" w:cs="Arial"/>
        </w:rPr>
        <w:t>https://www.proteinatlas.org/download/tsv/normal_ihc_data.tsv.zip</w:t>
      </w:r>
    </w:p>
    <w:p w14:paraId="1D46E1E3" w14:textId="0456BBD3" w:rsidR="00DB6C6F" w:rsidRDefault="00000000">
      <w:pPr>
        <w:pStyle w:val="BodyText"/>
        <w:rPr>
          <w:rStyle w:val="VerbatimChar"/>
          <w:rFonts w:ascii="Arial" w:hAnsi="Arial" w:cs="Arial"/>
        </w:rPr>
      </w:pPr>
      <w:r w:rsidRPr="00DE2058">
        <w:rPr>
          <w:rFonts w:ascii="Arial" w:hAnsi="Arial" w:cs="Arial"/>
          <w:b/>
          <w:bCs/>
        </w:rPr>
        <w:t>Cancer Tissue Data</w:t>
      </w:r>
      <w:r w:rsidRPr="00DE2058">
        <w:rPr>
          <w:rFonts w:ascii="Arial" w:hAnsi="Arial" w:cs="Arial"/>
        </w:rPr>
        <w:t xml:space="preserve">: - URL: </w:t>
      </w:r>
      <w:hyperlink r:id="rId9" w:history="1">
        <w:r w:rsidR="00916D5A" w:rsidRPr="00911A0C">
          <w:rPr>
            <w:rStyle w:val="Hyperlink"/>
            <w:rFonts w:ascii="Arial" w:hAnsi="Arial" w:cs="Arial"/>
            <w:sz w:val="22"/>
          </w:rPr>
          <w:t>https://www.proteinatlas.org/download/tsv/cancer_data.tsv.zip</w:t>
        </w:r>
      </w:hyperlink>
    </w:p>
    <w:p w14:paraId="2A6FC2D1" w14:textId="5CBEC1BC" w:rsidR="00916D5A" w:rsidRPr="00DE2058" w:rsidRDefault="00916D5A">
      <w:pPr>
        <w:pStyle w:val="BodyText"/>
        <w:rPr>
          <w:rFonts w:ascii="Arial" w:hAnsi="Arial" w:cs="Arial"/>
        </w:rPr>
      </w:pPr>
      <w:r w:rsidRPr="00916D5A">
        <w:rPr>
          <w:rStyle w:val="VerbatimChar"/>
          <w:rFonts w:ascii="Arial" w:hAnsi="Arial" w:cs="Arial"/>
          <w:b/>
          <w:bCs/>
        </w:rPr>
        <w:t>Results:</w:t>
      </w:r>
      <w:r>
        <w:rPr>
          <w:rStyle w:val="VerbatimChar"/>
          <w:rFonts w:ascii="Arial" w:hAnsi="Arial" w:cs="Arial"/>
        </w:rPr>
        <w:t xml:space="preserve"> Normal Tissue data - 473 proteins expressed in normal urothelium. Cancer tissue data – 484 proteins expressed in cancer cells.</w:t>
      </w:r>
    </w:p>
    <w:p w14:paraId="435493A9" w14:textId="77777777" w:rsidR="00DB6C6F" w:rsidRPr="00DE2058" w:rsidRDefault="00000000">
      <w:pPr>
        <w:pStyle w:val="BodyText"/>
        <w:rPr>
          <w:rFonts w:ascii="Arial" w:hAnsi="Arial" w:cs="Arial"/>
        </w:rPr>
      </w:pPr>
      <w:r w:rsidRPr="00DE2058">
        <w:rPr>
          <w:rFonts w:ascii="Arial" w:hAnsi="Arial" w:cs="Arial"/>
          <w:b/>
          <w:bCs/>
        </w:rPr>
        <w:t>Note</w:t>
      </w:r>
      <w:r w:rsidRPr="00DE2058">
        <w:rPr>
          <w:rFonts w:ascii="Arial" w:hAnsi="Arial" w:cs="Arial"/>
        </w:rPr>
        <w:t>: Protein Atlas typically includes ~12 patient samples per cancer type</w:t>
      </w:r>
    </w:p>
    <w:p w14:paraId="1EB19E34" w14:textId="268E028D" w:rsidR="00DB6C6F" w:rsidRPr="00DE2058" w:rsidRDefault="00916D5A">
      <w:pPr>
        <w:pStyle w:val="Heading3"/>
        <w:rPr>
          <w:rFonts w:ascii="Arial" w:hAnsi="Arial" w:cs="Arial"/>
        </w:rPr>
      </w:pPr>
      <w:bookmarkStart w:id="21" w:name="data-integration-and-annotation"/>
      <w:bookmarkEnd w:id="20"/>
      <w:r>
        <w:rPr>
          <w:rFonts w:ascii="Arial" w:hAnsi="Arial" w:cs="Arial"/>
        </w:rPr>
        <w:t>5</w:t>
      </w:r>
      <w:r w:rsidR="00000000" w:rsidRPr="00DE2058">
        <w:rPr>
          <w:rFonts w:ascii="Arial" w:hAnsi="Arial" w:cs="Arial"/>
        </w:rPr>
        <w:t>.2 Data Integration and Annotation</w:t>
      </w:r>
    </w:p>
    <w:p w14:paraId="1F0EE245" w14:textId="77777777" w:rsidR="00DB6C6F" w:rsidRPr="00DE2058" w:rsidRDefault="00000000">
      <w:pPr>
        <w:pStyle w:val="FirstParagraph"/>
        <w:rPr>
          <w:rFonts w:ascii="Arial" w:hAnsi="Arial" w:cs="Arial"/>
        </w:rPr>
      </w:pPr>
      <w:r w:rsidRPr="00DE2058">
        <w:rPr>
          <w:rFonts w:ascii="Arial" w:hAnsi="Arial" w:cs="Arial"/>
          <w:b/>
          <w:bCs/>
        </w:rPr>
        <w:t>Function</w:t>
      </w:r>
      <w:r w:rsidRPr="00DE2058">
        <w:rPr>
          <w:rFonts w:ascii="Arial" w:hAnsi="Arial" w:cs="Arial"/>
        </w:rPr>
        <w:t xml:space="preserve">: </w:t>
      </w:r>
      <w:r w:rsidRPr="00DE2058">
        <w:rPr>
          <w:rStyle w:val="VerbatimChar"/>
          <w:rFonts w:ascii="Arial" w:hAnsi="Arial" w:cs="Arial"/>
        </w:rPr>
        <w:t>add_hpa_</w:t>
      </w:r>
      <w:proofErr w:type="gramStart"/>
      <w:r w:rsidRPr="00DE2058">
        <w:rPr>
          <w:rStyle w:val="VerbatimChar"/>
          <w:rFonts w:ascii="Arial" w:hAnsi="Arial" w:cs="Arial"/>
        </w:rPr>
        <w:t>annotations(</w:t>
      </w:r>
      <w:proofErr w:type="gramEnd"/>
      <w:r w:rsidRPr="00DE2058">
        <w:rPr>
          <w:rStyle w:val="VerbatimChar"/>
          <w:rFonts w:ascii="Arial" w:hAnsi="Arial" w:cs="Arial"/>
        </w:rPr>
        <w:t>pathway_metrics, bladder_normal_ihc, bladder_cancer_ihc)</w:t>
      </w:r>
    </w:p>
    <w:p w14:paraId="5F8DABBD" w14:textId="77777777" w:rsidR="00DB6C6F" w:rsidRPr="00DE2058" w:rsidRDefault="00000000">
      <w:pPr>
        <w:pStyle w:val="BodyText"/>
        <w:rPr>
          <w:rFonts w:ascii="Arial" w:hAnsi="Arial" w:cs="Arial"/>
        </w:rPr>
      </w:pPr>
      <w:r w:rsidRPr="00DE2058">
        <w:rPr>
          <w:rFonts w:ascii="Arial" w:hAnsi="Arial" w:cs="Arial"/>
          <w:b/>
          <w:bCs/>
        </w:rPr>
        <w:t>Process</w:t>
      </w:r>
      <w:r w:rsidRPr="00DE2058">
        <w:rPr>
          <w:rFonts w:ascii="Arial" w:hAnsi="Arial" w:cs="Arial"/>
        </w:rPr>
        <w:t>: 1. Left joins normal IHC data by gene name 2. Left joins cancer IHC data by gene name 3. Creates 15 derived classification columns (see below) 4. Returns annotated data frame with all HPA columns</w:t>
      </w:r>
    </w:p>
    <w:p w14:paraId="4A87031C" w14:textId="172557BA" w:rsidR="00DB6C6F" w:rsidRPr="00DE2058" w:rsidRDefault="00916D5A">
      <w:pPr>
        <w:pStyle w:val="Heading3"/>
        <w:rPr>
          <w:rFonts w:ascii="Arial" w:hAnsi="Arial" w:cs="Arial"/>
        </w:rPr>
      </w:pPr>
      <w:bookmarkStart w:id="22" w:name="derived-classifications-and-metrics"/>
      <w:bookmarkEnd w:id="21"/>
      <w:r>
        <w:rPr>
          <w:rFonts w:ascii="Arial" w:hAnsi="Arial" w:cs="Arial"/>
        </w:rPr>
        <w:t>5</w:t>
      </w:r>
      <w:r w:rsidR="00000000" w:rsidRPr="00DE2058">
        <w:rPr>
          <w:rFonts w:ascii="Arial" w:hAnsi="Arial" w:cs="Arial"/>
        </w:rPr>
        <w:t>.3 Derived Classifications and Metrics</w:t>
      </w:r>
    </w:p>
    <w:p w14:paraId="388F16A6" w14:textId="77777777" w:rsidR="00DB6C6F" w:rsidRPr="00DE2058" w:rsidRDefault="00000000">
      <w:pPr>
        <w:pStyle w:val="FirstParagraph"/>
        <w:rPr>
          <w:rFonts w:ascii="Arial" w:hAnsi="Arial" w:cs="Arial"/>
        </w:rPr>
      </w:pPr>
      <w:r w:rsidRPr="00DE2058">
        <w:rPr>
          <w:rFonts w:ascii="Arial" w:hAnsi="Arial" w:cs="Arial"/>
        </w:rPr>
        <w:t xml:space="preserve">The </w:t>
      </w:r>
      <w:r w:rsidRPr="00DE2058">
        <w:rPr>
          <w:rStyle w:val="VerbatimChar"/>
          <w:rFonts w:ascii="Arial" w:hAnsi="Arial" w:cs="Arial"/>
        </w:rPr>
        <w:t>add_hpa_</w:t>
      </w:r>
      <w:proofErr w:type="gramStart"/>
      <w:r w:rsidRPr="00DE2058">
        <w:rPr>
          <w:rStyle w:val="VerbatimChar"/>
          <w:rFonts w:ascii="Arial" w:hAnsi="Arial" w:cs="Arial"/>
        </w:rPr>
        <w:t>annotations(</w:t>
      </w:r>
      <w:proofErr w:type="gramEnd"/>
      <w:r w:rsidRPr="00DE2058">
        <w:rPr>
          <w:rStyle w:val="VerbatimChar"/>
          <w:rFonts w:ascii="Arial" w:hAnsi="Arial" w:cs="Arial"/>
        </w:rPr>
        <w:t>)</w:t>
      </w:r>
      <w:r w:rsidRPr="00DE2058">
        <w:rPr>
          <w:rFonts w:ascii="Arial" w:hAnsi="Arial" w:cs="Arial"/>
        </w:rPr>
        <w:t xml:space="preserve"> function creates the following classifications:</w:t>
      </w:r>
    </w:p>
    <w:p w14:paraId="6464B119" w14:textId="2FFF78E5" w:rsidR="00DB6C6F" w:rsidRPr="00DE2058" w:rsidRDefault="00000000">
      <w:pPr>
        <w:pStyle w:val="BodyText"/>
        <w:rPr>
          <w:rFonts w:ascii="Arial" w:hAnsi="Arial" w:cs="Arial"/>
        </w:rPr>
      </w:pPr>
      <w:r w:rsidRPr="00DE2058">
        <w:rPr>
          <w:rFonts w:ascii="Arial" w:hAnsi="Arial" w:cs="Arial"/>
          <w:b/>
          <w:bCs/>
        </w:rPr>
        <w:t>Normal Expression Classification</w:t>
      </w:r>
      <w:r w:rsidRPr="00DE2058">
        <w:rPr>
          <w:rFonts w:ascii="Arial" w:hAnsi="Arial" w:cs="Arial"/>
        </w:rPr>
        <w:t xml:space="preserve">: - </w:t>
      </w:r>
      <w:r w:rsidRPr="00DE2058">
        <w:rPr>
          <w:rFonts w:ascii="Arial" w:hAnsi="Arial" w:cs="Arial"/>
          <w:b/>
          <w:bCs/>
        </w:rPr>
        <w:t>hpa_normal_expressed</w:t>
      </w:r>
      <w:r w:rsidRPr="00DE2058">
        <w:rPr>
          <w:rFonts w:ascii="Arial" w:hAnsi="Arial" w:cs="Arial"/>
        </w:rPr>
        <w:t xml:space="preserve"> (Boolean): - TRUE: Level = “High” or “Medium” - FALSE: Level = “Low” or “Not detected” - NA: No data available</w:t>
      </w:r>
      <w:r w:rsidR="00916D5A">
        <w:rPr>
          <w:rFonts w:ascii="Arial" w:hAnsi="Arial" w:cs="Arial"/>
        </w:rPr>
        <w:t>. Results: 174 FALSE and 299 TRUE.</w:t>
      </w:r>
    </w:p>
    <w:p w14:paraId="05EB0146" w14:textId="2022B53B" w:rsidR="00DB6C6F" w:rsidRPr="00DE2058" w:rsidRDefault="00000000">
      <w:pPr>
        <w:pStyle w:val="BodyText"/>
        <w:rPr>
          <w:rFonts w:ascii="Arial" w:hAnsi="Arial" w:cs="Arial"/>
        </w:rPr>
      </w:pPr>
      <w:r w:rsidRPr="00DE2058">
        <w:rPr>
          <w:rFonts w:ascii="Arial" w:hAnsi="Arial" w:cs="Arial"/>
          <w:b/>
          <w:bCs/>
        </w:rPr>
        <w:t>Normal Reliability Classification</w:t>
      </w:r>
      <w:r w:rsidRPr="00DE2058">
        <w:rPr>
          <w:rFonts w:ascii="Arial" w:hAnsi="Arial" w:cs="Arial"/>
        </w:rPr>
        <w:t xml:space="preserve">: - </w:t>
      </w:r>
      <w:r w:rsidRPr="00DE2058">
        <w:rPr>
          <w:rFonts w:ascii="Arial" w:hAnsi="Arial" w:cs="Arial"/>
          <w:b/>
          <w:bCs/>
        </w:rPr>
        <w:t>hpa_normal_reliable</w:t>
      </w:r>
      <w:r w:rsidRPr="00DE2058">
        <w:rPr>
          <w:rFonts w:ascii="Arial" w:hAnsi="Arial" w:cs="Arial"/>
        </w:rPr>
        <w:t xml:space="preserve"> (Categorical): - “High”: Antibody reliability = Enhanced or Supported (most trustworthy) - “Medium”: Antibody reliability = Approved - “Low”: Antibody reliability = Uncertain - NA: No data available</w:t>
      </w:r>
      <w:r w:rsidR="00916D5A">
        <w:rPr>
          <w:rFonts w:ascii="Arial" w:hAnsi="Arial" w:cs="Arial"/>
        </w:rPr>
        <w:t>. Results: High (229), Medium (202), Low (42).</w:t>
      </w:r>
    </w:p>
    <w:p w14:paraId="239C9134" w14:textId="138CBBAC" w:rsidR="00DB6C6F" w:rsidRPr="00DE2058" w:rsidRDefault="00000000">
      <w:pPr>
        <w:pStyle w:val="BodyText"/>
        <w:rPr>
          <w:rFonts w:ascii="Arial" w:hAnsi="Arial" w:cs="Arial"/>
        </w:rPr>
      </w:pPr>
      <w:r w:rsidRPr="00DE2058">
        <w:rPr>
          <w:rFonts w:ascii="Arial" w:hAnsi="Arial" w:cs="Arial"/>
          <w:b/>
          <w:bCs/>
        </w:rPr>
        <w:t>Cancer Expression Classification</w:t>
      </w:r>
      <w:r w:rsidRPr="00DE2058">
        <w:rPr>
          <w:rFonts w:ascii="Arial" w:hAnsi="Arial" w:cs="Arial"/>
        </w:rPr>
        <w:t xml:space="preserve">: - </w:t>
      </w:r>
      <w:r w:rsidRPr="00DE2058">
        <w:rPr>
          <w:rFonts w:ascii="Arial" w:hAnsi="Arial" w:cs="Arial"/>
          <w:b/>
          <w:bCs/>
        </w:rPr>
        <w:t>hpa_cancer_expressed</w:t>
      </w:r>
      <w:r w:rsidRPr="00DE2058">
        <w:rPr>
          <w:rFonts w:ascii="Arial" w:hAnsi="Arial" w:cs="Arial"/>
        </w:rPr>
        <w:t xml:space="preserve"> (Boolean): - TRUE: (hpa_cancer_high + hpa_cancer_medium) &gt; 0 patients - FALSE: Only Low expression OR ≥10 patients with Not detected - NA: No data available</w:t>
      </w:r>
      <w:r w:rsidR="00916D5A">
        <w:rPr>
          <w:rFonts w:ascii="Arial" w:hAnsi="Arial" w:cs="Arial"/>
        </w:rPr>
        <w:t>. Results: 122 FALSE and 362 TRUE.</w:t>
      </w:r>
    </w:p>
    <w:p w14:paraId="487B4943" w14:textId="7778A74A" w:rsidR="00DB6C6F" w:rsidRPr="00DE2058" w:rsidRDefault="00000000">
      <w:pPr>
        <w:pStyle w:val="BodyText"/>
        <w:rPr>
          <w:rFonts w:ascii="Arial" w:hAnsi="Arial" w:cs="Arial"/>
        </w:rPr>
      </w:pPr>
      <w:r w:rsidRPr="00DE2058">
        <w:rPr>
          <w:rFonts w:ascii="Arial" w:hAnsi="Arial" w:cs="Arial"/>
          <w:b/>
          <w:bCs/>
        </w:rPr>
        <w:t>Cancer Expression Confidence</w:t>
      </w:r>
      <w:r w:rsidRPr="00DE2058">
        <w:rPr>
          <w:rFonts w:ascii="Arial" w:hAnsi="Arial" w:cs="Arial"/>
        </w:rPr>
        <w:t xml:space="preserve">: - </w:t>
      </w:r>
      <w:r w:rsidRPr="00DE2058">
        <w:rPr>
          <w:rFonts w:ascii="Arial" w:hAnsi="Arial" w:cs="Arial"/>
          <w:b/>
          <w:bCs/>
        </w:rPr>
        <w:t>hpa_cancer_confidence</w:t>
      </w:r>
      <w:r w:rsidRPr="00DE2058">
        <w:rPr>
          <w:rFonts w:ascii="Arial" w:hAnsi="Arial" w:cs="Arial"/>
        </w:rPr>
        <w:t xml:space="preserve"> (Categorical): - “High”: (High + Medium) ≥ 6 patients (&gt;50% of cohort) - “Medium”: (High + Medium) 3-5 patients (25-50%) - “Low”: (High + Medium) 1-2 patients (&lt;25%) - “None”: No High or Medium expression</w:t>
      </w:r>
      <w:r w:rsidR="00916D5A">
        <w:rPr>
          <w:rFonts w:ascii="Arial" w:hAnsi="Arial" w:cs="Arial"/>
        </w:rPr>
        <w:t>. Results: High (229), Medium (84), Low (49), None (157).</w:t>
      </w:r>
    </w:p>
    <w:p w14:paraId="3CB67338" w14:textId="282411C3" w:rsidR="00DB6C6F" w:rsidRPr="00DE2058" w:rsidRDefault="00916D5A">
      <w:pPr>
        <w:pStyle w:val="Heading3"/>
        <w:rPr>
          <w:rFonts w:ascii="Arial" w:hAnsi="Arial" w:cs="Arial"/>
        </w:rPr>
      </w:pPr>
      <w:bookmarkStart w:id="23" w:name="biological-expression-patterns"/>
      <w:bookmarkEnd w:id="22"/>
      <w:r>
        <w:rPr>
          <w:rFonts w:ascii="Arial" w:hAnsi="Arial" w:cs="Arial"/>
        </w:rPr>
        <w:lastRenderedPageBreak/>
        <w:t>5</w:t>
      </w:r>
      <w:r w:rsidR="00000000" w:rsidRPr="00DE2058">
        <w:rPr>
          <w:rFonts w:ascii="Arial" w:hAnsi="Arial" w:cs="Arial"/>
        </w:rPr>
        <w:t>.4 Biological Expression Patterns</w:t>
      </w:r>
    </w:p>
    <w:p w14:paraId="3E6F0A0E" w14:textId="77777777" w:rsidR="00DB6C6F" w:rsidRPr="00DE2058" w:rsidRDefault="00000000">
      <w:pPr>
        <w:pStyle w:val="FirstParagraph"/>
        <w:rPr>
          <w:rFonts w:ascii="Arial" w:hAnsi="Arial" w:cs="Arial"/>
        </w:rPr>
      </w:pPr>
      <w:r w:rsidRPr="00DE2058">
        <w:rPr>
          <w:rFonts w:ascii="Arial" w:hAnsi="Arial" w:cs="Arial"/>
        </w:rPr>
        <w:t>Combined normal and cancer classifications to identify biological patterns:</w:t>
      </w:r>
    </w:p>
    <w:p w14:paraId="2BD9EC2E" w14:textId="77777777" w:rsidR="00DF30E7" w:rsidRDefault="00000000">
      <w:pPr>
        <w:pStyle w:val="BodyText"/>
        <w:rPr>
          <w:rFonts w:ascii="Arial" w:hAnsi="Arial" w:cs="Arial"/>
        </w:rPr>
      </w:pPr>
      <w:r w:rsidRPr="00DE2058">
        <w:rPr>
          <w:rFonts w:ascii="Arial" w:hAnsi="Arial" w:cs="Arial"/>
          <w:b/>
          <w:bCs/>
        </w:rPr>
        <w:t>hpa_expression_pattern</w:t>
      </w:r>
      <w:r w:rsidRPr="00DE2058">
        <w:rPr>
          <w:rFonts w:ascii="Arial" w:hAnsi="Arial" w:cs="Arial"/>
        </w:rPr>
        <w:t xml:space="preserve"> (Categorical): - </w:t>
      </w:r>
    </w:p>
    <w:p w14:paraId="44E18557" w14:textId="5BC4E6DF" w:rsidR="00DB6C6F" w:rsidRPr="00DE2058" w:rsidRDefault="00000000" w:rsidP="00DF30E7">
      <w:pPr>
        <w:pStyle w:val="BodyText"/>
        <w:numPr>
          <w:ilvl w:val="0"/>
          <w:numId w:val="50"/>
        </w:numPr>
        <w:rPr>
          <w:rFonts w:ascii="Arial" w:hAnsi="Arial" w:cs="Arial"/>
        </w:rPr>
      </w:pPr>
      <w:r w:rsidRPr="00DE2058">
        <w:rPr>
          <w:rFonts w:ascii="Arial" w:hAnsi="Arial" w:cs="Arial"/>
          <w:b/>
          <w:bCs/>
        </w:rPr>
        <w:t>“Constitutive”</w:t>
      </w:r>
      <w:r w:rsidRPr="00DE2058">
        <w:rPr>
          <w:rFonts w:ascii="Arial" w:hAnsi="Arial" w:cs="Arial"/>
        </w:rPr>
        <w:t>: Expressed in normal urothelium AND cancer - Interpretation: Core urothelial genes maintained in malignancy</w:t>
      </w:r>
    </w:p>
    <w:p w14:paraId="1AC534AC" w14:textId="37B5375C" w:rsidR="00DB6C6F" w:rsidRPr="00DE2058" w:rsidRDefault="00000000">
      <w:pPr>
        <w:pStyle w:val="Compact"/>
        <w:numPr>
          <w:ilvl w:val="0"/>
          <w:numId w:val="29"/>
        </w:numPr>
        <w:rPr>
          <w:rFonts w:ascii="Arial" w:hAnsi="Arial" w:cs="Arial"/>
        </w:rPr>
      </w:pPr>
      <w:r w:rsidRPr="00DE2058">
        <w:rPr>
          <w:rFonts w:ascii="Arial" w:hAnsi="Arial" w:cs="Arial"/>
          <w:b/>
          <w:bCs/>
        </w:rPr>
        <w:t>“</w:t>
      </w:r>
      <w:proofErr w:type="spellStart"/>
      <w:r w:rsidRPr="00DE2058">
        <w:rPr>
          <w:rFonts w:ascii="Arial" w:hAnsi="Arial" w:cs="Arial"/>
          <w:b/>
          <w:bCs/>
        </w:rPr>
        <w:t>Lost_in_cancer</w:t>
      </w:r>
      <w:proofErr w:type="spellEnd"/>
      <w:r w:rsidRPr="00DE2058">
        <w:rPr>
          <w:rFonts w:ascii="Arial" w:hAnsi="Arial" w:cs="Arial"/>
          <w:b/>
          <w:bCs/>
        </w:rPr>
        <w:t>”</w:t>
      </w:r>
      <w:r w:rsidRPr="00DE2058">
        <w:rPr>
          <w:rFonts w:ascii="Arial" w:hAnsi="Arial" w:cs="Arial"/>
        </w:rPr>
        <w:t>: Expressed in normal but absent/reduced in cancer</w:t>
      </w:r>
    </w:p>
    <w:p w14:paraId="1A826AB3" w14:textId="77777777" w:rsidR="00DB6C6F" w:rsidRPr="00DE2058" w:rsidRDefault="00000000">
      <w:pPr>
        <w:pStyle w:val="Compact"/>
        <w:numPr>
          <w:ilvl w:val="1"/>
          <w:numId w:val="30"/>
        </w:numPr>
        <w:rPr>
          <w:rFonts w:ascii="Arial" w:hAnsi="Arial" w:cs="Arial"/>
        </w:rPr>
      </w:pPr>
      <w:r w:rsidRPr="00DE2058">
        <w:rPr>
          <w:rFonts w:ascii="Arial" w:hAnsi="Arial" w:cs="Arial"/>
        </w:rPr>
        <w:t>Interpretation: Potential tumor suppressors; silenced during transformation</w:t>
      </w:r>
    </w:p>
    <w:p w14:paraId="1844220E" w14:textId="77777777" w:rsidR="00DB6C6F" w:rsidRPr="00DE2058" w:rsidRDefault="00000000">
      <w:pPr>
        <w:pStyle w:val="Compact"/>
        <w:numPr>
          <w:ilvl w:val="0"/>
          <w:numId w:val="29"/>
        </w:numPr>
        <w:rPr>
          <w:rFonts w:ascii="Arial" w:hAnsi="Arial" w:cs="Arial"/>
        </w:rPr>
      </w:pPr>
      <w:r w:rsidRPr="00DE2058">
        <w:rPr>
          <w:rFonts w:ascii="Arial" w:hAnsi="Arial" w:cs="Arial"/>
          <w:b/>
          <w:bCs/>
        </w:rPr>
        <w:t>“Cancer_upregulated”</w:t>
      </w:r>
      <w:r w:rsidRPr="00DE2058">
        <w:rPr>
          <w:rFonts w:ascii="Arial" w:hAnsi="Arial" w:cs="Arial"/>
        </w:rPr>
        <w:t>: Not expressed in normal but detected in cancer</w:t>
      </w:r>
    </w:p>
    <w:p w14:paraId="08DB4270" w14:textId="77777777" w:rsidR="00DB6C6F" w:rsidRPr="00DE2058" w:rsidRDefault="00000000">
      <w:pPr>
        <w:pStyle w:val="Compact"/>
        <w:numPr>
          <w:ilvl w:val="1"/>
          <w:numId w:val="31"/>
        </w:numPr>
        <w:rPr>
          <w:rFonts w:ascii="Arial" w:hAnsi="Arial" w:cs="Arial"/>
        </w:rPr>
      </w:pPr>
      <w:r w:rsidRPr="00DE2058">
        <w:rPr>
          <w:rFonts w:ascii="Arial" w:hAnsi="Arial" w:cs="Arial"/>
        </w:rPr>
        <w:t>Interpretation: Cancer-specific activation; potential therapeutic targets</w:t>
      </w:r>
    </w:p>
    <w:p w14:paraId="5E9083E0" w14:textId="77777777" w:rsidR="00DB6C6F" w:rsidRPr="00DE2058" w:rsidRDefault="00000000">
      <w:pPr>
        <w:pStyle w:val="Compact"/>
        <w:numPr>
          <w:ilvl w:val="0"/>
          <w:numId w:val="29"/>
        </w:numPr>
        <w:rPr>
          <w:rFonts w:ascii="Arial" w:hAnsi="Arial" w:cs="Arial"/>
        </w:rPr>
      </w:pPr>
      <w:r w:rsidRPr="00DE2058">
        <w:rPr>
          <w:rFonts w:ascii="Arial" w:hAnsi="Arial" w:cs="Arial"/>
          <w:b/>
          <w:bCs/>
        </w:rPr>
        <w:t>“Not_expressed”</w:t>
      </w:r>
      <w:r w:rsidRPr="00DE2058">
        <w:rPr>
          <w:rFonts w:ascii="Arial" w:hAnsi="Arial" w:cs="Arial"/>
        </w:rPr>
        <w:t>: Absent in both normal and cancer</w:t>
      </w:r>
    </w:p>
    <w:p w14:paraId="69200343" w14:textId="77777777" w:rsidR="00DB6C6F" w:rsidRPr="00DE2058" w:rsidRDefault="00000000">
      <w:pPr>
        <w:pStyle w:val="Compact"/>
        <w:numPr>
          <w:ilvl w:val="1"/>
          <w:numId w:val="32"/>
        </w:numPr>
        <w:rPr>
          <w:rFonts w:ascii="Arial" w:hAnsi="Arial" w:cs="Arial"/>
        </w:rPr>
      </w:pPr>
      <w:r w:rsidRPr="00DE2058">
        <w:rPr>
          <w:rFonts w:ascii="Arial" w:hAnsi="Arial" w:cs="Arial"/>
        </w:rPr>
        <w:t>Interpretation: Not relevant to urothelial biology</w:t>
      </w:r>
    </w:p>
    <w:p w14:paraId="0C2A07D8" w14:textId="77777777" w:rsidR="00DB6C6F" w:rsidRPr="00DE2058" w:rsidRDefault="00000000">
      <w:pPr>
        <w:pStyle w:val="Compact"/>
        <w:numPr>
          <w:ilvl w:val="0"/>
          <w:numId w:val="29"/>
        </w:numPr>
        <w:rPr>
          <w:rFonts w:ascii="Arial" w:hAnsi="Arial" w:cs="Arial"/>
        </w:rPr>
      </w:pPr>
      <w:r w:rsidRPr="00DE2058">
        <w:rPr>
          <w:rFonts w:ascii="Arial" w:hAnsi="Arial" w:cs="Arial"/>
          <w:b/>
          <w:bCs/>
        </w:rPr>
        <w:t>“Insufficient_data”</w:t>
      </w:r>
      <w:r w:rsidRPr="00DE2058">
        <w:rPr>
          <w:rFonts w:ascii="Arial" w:hAnsi="Arial" w:cs="Arial"/>
        </w:rPr>
        <w:t>: Missing normal or cancer data</w:t>
      </w:r>
    </w:p>
    <w:p w14:paraId="437BAF87" w14:textId="77777777" w:rsidR="00DB6C6F" w:rsidRPr="00DE2058" w:rsidRDefault="00000000">
      <w:pPr>
        <w:pStyle w:val="Compact"/>
        <w:numPr>
          <w:ilvl w:val="1"/>
          <w:numId w:val="33"/>
        </w:numPr>
        <w:rPr>
          <w:rFonts w:ascii="Arial" w:hAnsi="Arial" w:cs="Arial"/>
        </w:rPr>
      </w:pPr>
      <w:r w:rsidRPr="00DE2058">
        <w:rPr>
          <w:rFonts w:ascii="Arial" w:hAnsi="Arial" w:cs="Arial"/>
        </w:rPr>
        <w:t>Interpretation: Cannot classify expression pattern</w:t>
      </w:r>
    </w:p>
    <w:p w14:paraId="7B09A183" w14:textId="77777777" w:rsidR="00DB6C6F" w:rsidRDefault="00000000">
      <w:pPr>
        <w:pStyle w:val="Compact"/>
        <w:numPr>
          <w:ilvl w:val="0"/>
          <w:numId w:val="29"/>
        </w:numPr>
        <w:rPr>
          <w:rFonts w:ascii="Arial" w:hAnsi="Arial" w:cs="Arial"/>
        </w:rPr>
      </w:pPr>
      <w:r w:rsidRPr="00DE2058">
        <w:rPr>
          <w:rFonts w:ascii="Arial" w:hAnsi="Arial" w:cs="Arial"/>
          <w:b/>
          <w:bCs/>
        </w:rPr>
        <w:t>“Unknown”</w:t>
      </w:r>
      <w:r w:rsidRPr="00DE2058">
        <w:rPr>
          <w:rFonts w:ascii="Arial" w:hAnsi="Arial" w:cs="Arial"/>
        </w:rPr>
        <w:t>: Edge cases not fitting other categories</w:t>
      </w:r>
    </w:p>
    <w:p w14:paraId="40A03996" w14:textId="582B1D74" w:rsidR="00916D5A" w:rsidRDefault="00916D5A" w:rsidP="00916D5A">
      <w:pPr>
        <w:pStyle w:val="Compact"/>
        <w:ind w:left="720"/>
        <w:rPr>
          <w:rFonts w:ascii="Arial" w:hAnsi="Arial" w:cs="Arial"/>
        </w:rPr>
      </w:pPr>
    </w:p>
    <w:tbl>
      <w:tblPr>
        <w:tblStyle w:val="TableGrid"/>
        <w:tblW w:w="0" w:type="auto"/>
        <w:tblInd w:w="720" w:type="dxa"/>
        <w:tblLook w:val="04A0" w:firstRow="1" w:lastRow="0" w:firstColumn="1" w:lastColumn="0" w:noHBand="0" w:noVBand="1"/>
      </w:tblPr>
      <w:tblGrid>
        <w:gridCol w:w="4486"/>
        <w:gridCol w:w="4370"/>
      </w:tblGrid>
      <w:tr w:rsidR="00DF30E7" w14:paraId="56AE8EF5" w14:textId="77777777" w:rsidTr="00DF30E7">
        <w:tc>
          <w:tcPr>
            <w:tcW w:w="4486" w:type="dxa"/>
          </w:tcPr>
          <w:p w14:paraId="1E08EE22" w14:textId="5146AC06" w:rsidR="00DF30E7" w:rsidRDefault="00DF30E7" w:rsidP="00916D5A">
            <w:pPr>
              <w:pStyle w:val="Compact"/>
              <w:rPr>
                <w:rFonts w:ascii="Arial" w:hAnsi="Arial" w:cs="Arial"/>
              </w:rPr>
            </w:pPr>
            <w:proofErr w:type="spellStart"/>
            <w:r>
              <w:rPr>
                <w:rFonts w:ascii="Arial" w:hAnsi="Arial" w:cs="Arial"/>
              </w:rPr>
              <w:t>hpa_expression_pattern</w:t>
            </w:r>
            <w:proofErr w:type="spellEnd"/>
          </w:p>
        </w:tc>
        <w:tc>
          <w:tcPr>
            <w:tcW w:w="4370" w:type="dxa"/>
          </w:tcPr>
          <w:p w14:paraId="57A4571B" w14:textId="0AAE6959" w:rsidR="00DF30E7" w:rsidRDefault="00DF30E7" w:rsidP="00916D5A">
            <w:pPr>
              <w:pStyle w:val="Compact"/>
              <w:rPr>
                <w:rFonts w:ascii="Arial" w:hAnsi="Arial" w:cs="Arial"/>
              </w:rPr>
            </w:pPr>
            <w:r>
              <w:rPr>
                <w:rFonts w:ascii="Arial" w:hAnsi="Arial" w:cs="Arial"/>
              </w:rPr>
              <w:t>n</w:t>
            </w:r>
          </w:p>
        </w:tc>
      </w:tr>
      <w:tr w:rsidR="00DF30E7" w14:paraId="22D94593" w14:textId="77777777" w:rsidTr="00DF30E7">
        <w:tc>
          <w:tcPr>
            <w:tcW w:w="4486" w:type="dxa"/>
          </w:tcPr>
          <w:p w14:paraId="01AF3948" w14:textId="5D4A5261" w:rsidR="00DF30E7" w:rsidRDefault="00DF30E7" w:rsidP="00DF30E7">
            <w:pPr>
              <w:pStyle w:val="Compact"/>
              <w:rPr>
                <w:rFonts w:ascii="Arial" w:hAnsi="Arial" w:cs="Arial"/>
              </w:rPr>
            </w:pPr>
            <w:r>
              <w:rPr>
                <w:rFonts w:ascii="Arial" w:hAnsi="Arial" w:cs="Arial"/>
              </w:rPr>
              <w:t>Constitutive</w:t>
            </w:r>
          </w:p>
        </w:tc>
        <w:tc>
          <w:tcPr>
            <w:tcW w:w="4370" w:type="dxa"/>
          </w:tcPr>
          <w:p w14:paraId="3A351E54" w14:textId="46A9873B" w:rsidR="00DF30E7" w:rsidRDefault="00DF30E7" w:rsidP="00DF30E7">
            <w:pPr>
              <w:pStyle w:val="Compact"/>
              <w:rPr>
                <w:rFonts w:ascii="Arial" w:hAnsi="Arial" w:cs="Arial"/>
              </w:rPr>
            </w:pPr>
            <w:r>
              <w:rPr>
                <w:rFonts w:ascii="Arial" w:hAnsi="Arial" w:cs="Arial"/>
              </w:rPr>
              <w:t>283</w:t>
            </w:r>
          </w:p>
        </w:tc>
      </w:tr>
      <w:tr w:rsidR="00DF30E7" w14:paraId="1C8ED265" w14:textId="77777777" w:rsidTr="00DF30E7">
        <w:tc>
          <w:tcPr>
            <w:tcW w:w="4486" w:type="dxa"/>
          </w:tcPr>
          <w:p w14:paraId="044EE6B5" w14:textId="6D77751A" w:rsidR="00DF30E7" w:rsidRDefault="00DF30E7" w:rsidP="00DF30E7">
            <w:pPr>
              <w:pStyle w:val="Compact"/>
              <w:rPr>
                <w:rFonts w:ascii="Arial" w:hAnsi="Arial" w:cs="Arial"/>
              </w:rPr>
            </w:pPr>
            <w:r>
              <w:rPr>
                <w:rFonts w:ascii="Arial" w:hAnsi="Arial" w:cs="Arial"/>
              </w:rPr>
              <w:t>Lost in cancer</w:t>
            </w:r>
          </w:p>
        </w:tc>
        <w:tc>
          <w:tcPr>
            <w:tcW w:w="4370" w:type="dxa"/>
          </w:tcPr>
          <w:p w14:paraId="61F55A1C" w14:textId="04DCB3F0" w:rsidR="00DF30E7" w:rsidRDefault="00DF30E7" w:rsidP="00DF30E7">
            <w:pPr>
              <w:pStyle w:val="Compact"/>
              <w:rPr>
                <w:rFonts w:ascii="Arial" w:hAnsi="Arial" w:cs="Arial"/>
              </w:rPr>
            </w:pPr>
            <w:r>
              <w:rPr>
                <w:rFonts w:ascii="Arial" w:hAnsi="Arial" w:cs="Arial"/>
              </w:rPr>
              <w:t>16</w:t>
            </w:r>
          </w:p>
        </w:tc>
      </w:tr>
      <w:tr w:rsidR="00DF30E7" w14:paraId="2AF780D0" w14:textId="77777777" w:rsidTr="00DF30E7">
        <w:tc>
          <w:tcPr>
            <w:tcW w:w="4486" w:type="dxa"/>
          </w:tcPr>
          <w:p w14:paraId="2E2A2796" w14:textId="7D9F42F6" w:rsidR="00DF30E7" w:rsidRDefault="00DF30E7" w:rsidP="00DF30E7">
            <w:pPr>
              <w:pStyle w:val="Compact"/>
              <w:rPr>
                <w:rFonts w:ascii="Arial" w:hAnsi="Arial" w:cs="Arial"/>
              </w:rPr>
            </w:pPr>
            <w:r>
              <w:rPr>
                <w:rFonts w:ascii="Arial" w:hAnsi="Arial" w:cs="Arial"/>
              </w:rPr>
              <w:t>Cancer upregulated</w:t>
            </w:r>
          </w:p>
        </w:tc>
        <w:tc>
          <w:tcPr>
            <w:tcW w:w="4370" w:type="dxa"/>
          </w:tcPr>
          <w:p w14:paraId="223D767E" w14:textId="014C31C8" w:rsidR="00DF30E7" w:rsidRDefault="00DF30E7" w:rsidP="00DF30E7">
            <w:pPr>
              <w:pStyle w:val="Compact"/>
              <w:rPr>
                <w:rFonts w:ascii="Arial" w:hAnsi="Arial" w:cs="Arial"/>
              </w:rPr>
            </w:pPr>
            <w:r>
              <w:rPr>
                <w:rFonts w:ascii="Arial" w:hAnsi="Arial" w:cs="Arial"/>
              </w:rPr>
              <w:t>72</w:t>
            </w:r>
          </w:p>
        </w:tc>
      </w:tr>
      <w:tr w:rsidR="00DF30E7" w14:paraId="51C130B3" w14:textId="77777777" w:rsidTr="00DF30E7">
        <w:tc>
          <w:tcPr>
            <w:tcW w:w="4486" w:type="dxa"/>
          </w:tcPr>
          <w:p w14:paraId="74157883" w14:textId="3155C72D" w:rsidR="00DF30E7" w:rsidRDefault="00DF30E7" w:rsidP="00DF30E7">
            <w:pPr>
              <w:pStyle w:val="Compact"/>
              <w:rPr>
                <w:rFonts w:ascii="Arial" w:hAnsi="Arial" w:cs="Arial"/>
              </w:rPr>
            </w:pPr>
            <w:r>
              <w:rPr>
                <w:rFonts w:ascii="Arial" w:hAnsi="Arial" w:cs="Arial"/>
              </w:rPr>
              <w:t>Not Expressed</w:t>
            </w:r>
          </w:p>
        </w:tc>
        <w:tc>
          <w:tcPr>
            <w:tcW w:w="4370" w:type="dxa"/>
          </w:tcPr>
          <w:p w14:paraId="76BD2855" w14:textId="2C9AE7A1" w:rsidR="00DF30E7" w:rsidRDefault="00DF30E7" w:rsidP="00DF30E7">
            <w:pPr>
              <w:pStyle w:val="Compact"/>
              <w:rPr>
                <w:rFonts w:ascii="Arial" w:hAnsi="Arial" w:cs="Arial"/>
              </w:rPr>
            </w:pPr>
            <w:r>
              <w:rPr>
                <w:rFonts w:ascii="Arial" w:hAnsi="Arial" w:cs="Arial"/>
              </w:rPr>
              <w:t>102</w:t>
            </w:r>
          </w:p>
        </w:tc>
      </w:tr>
      <w:tr w:rsidR="00DF30E7" w14:paraId="466C2FE6" w14:textId="77777777" w:rsidTr="00DF30E7">
        <w:tc>
          <w:tcPr>
            <w:tcW w:w="4486" w:type="dxa"/>
          </w:tcPr>
          <w:p w14:paraId="7B762B8D" w14:textId="0B92A4F8" w:rsidR="00DF30E7" w:rsidRDefault="00DF30E7" w:rsidP="00DF30E7">
            <w:pPr>
              <w:pStyle w:val="Compact"/>
              <w:rPr>
                <w:rFonts w:ascii="Arial" w:hAnsi="Arial" w:cs="Arial"/>
              </w:rPr>
            </w:pPr>
            <w:r>
              <w:rPr>
                <w:rFonts w:ascii="Arial" w:hAnsi="Arial" w:cs="Arial"/>
              </w:rPr>
              <w:t>Insufficient data</w:t>
            </w:r>
          </w:p>
        </w:tc>
        <w:tc>
          <w:tcPr>
            <w:tcW w:w="4370" w:type="dxa"/>
          </w:tcPr>
          <w:p w14:paraId="7F71A8F8" w14:textId="2E19ACD9" w:rsidR="00DF30E7" w:rsidRDefault="00DF30E7" w:rsidP="00DF30E7">
            <w:pPr>
              <w:pStyle w:val="Compact"/>
              <w:rPr>
                <w:rFonts w:ascii="Arial" w:hAnsi="Arial" w:cs="Arial"/>
              </w:rPr>
            </w:pPr>
            <w:r>
              <w:rPr>
                <w:rFonts w:ascii="Arial" w:hAnsi="Arial" w:cs="Arial"/>
              </w:rPr>
              <w:t>46</w:t>
            </w:r>
          </w:p>
        </w:tc>
      </w:tr>
    </w:tbl>
    <w:p w14:paraId="26A51B27" w14:textId="77777777" w:rsidR="00916D5A" w:rsidRPr="00916D5A" w:rsidRDefault="00916D5A" w:rsidP="00916D5A">
      <w:pPr>
        <w:pStyle w:val="Compact"/>
        <w:ind w:left="720"/>
        <w:rPr>
          <w:rFonts w:ascii="Arial" w:hAnsi="Arial" w:cs="Arial"/>
        </w:rPr>
      </w:pPr>
    </w:p>
    <w:p w14:paraId="3B8605C4" w14:textId="09398792" w:rsidR="00DB6C6F" w:rsidRPr="00DE2058" w:rsidRDefault="00916D5A">
      <w:pPr>
        <w:pStyle w:val="Heading3"/>
        <w:rPr>
          <w:rFonts w:ascii="Arial" w:hAnsi="Arial" w:cs="Arial"/>
        </w:rPr>
      </w:pPr>
      <w:bookmarkStart w:id="24" w:name="data-quality-assessment"/>
      <w:bookmarkEnd w:id="23"/>
      <w:r>
        <w:rPr>
          <w:rFonts w:ascii="Arial" w:hAnsi="Arial" w:cs="Arial"/>
        </w:rPr>
        <w:t>5</w:t>
      </w:r>
      <w:r w:rsidR="00000000" w:rsidRPr="00DE2058">
        <w:rPr>
          <w:rFonts w:ascii="Arial" w:hAnsi="Arial" w:cs="Arial"/>
        </w:rPr>
        <w:t>.5 Data Quality Assessment</w:t>
      </w:r>
    </w:p>
    <w:p w14:paraId="1F980EB1" w14:textId="77777777" w:rsidR="00DB6C6F" w:rsidRPr="00DE2058" w:rsidRDefault="00000000">
      <w:pPr>
        <w:pStyle w:val="FirstParagraph"/>
        <w:rPr>
          <w:rFonts w:ascii="Arial" w:hAnsi="Arial" w:cs="Arial"/>
        </w:rPr>
      </w:pPr>
      <w:r w:rsidRPr="00DE2058">
        <w:rPr>
          <w:rFonts w:ascii="Arial" w:hAnsi="Arial" w:cs="Arial"/>
          <w:b/>
          <w:bCs/>
        </w:rPr>
        <w:t>hpa_data_quality</w:t>
      </w:r>
      <w:r w:rsidRPr="00DE2058">
        <w:rPr>
          <w:rFonts w:ascii="Arial" w:hAnsi="Arial" w:cs="Arial"/>
        </w:rPr>
        <w:t xml:space="preserve"> assigned based on completeness and reliability:</w:t>
      </w:r>
    </w:p>
    <w:p w14:paraId="277851A7" w14:textId="77777777" w:rsidR="00DB6C6F" w:rsidRPr="00DE2058" w:rsidRDefault="00000000">
      <w:pPr>
        <w:pStyle w:val="Compact"/>
        <w:numPr>
          <w:ilvl w:val="0"/>
          <w:numId w:val="34"/>
        </w:numPr>
        <w:rPr>
          <w:rFonts w:ascii="Arial" w:hAnsi="Arial" w:cs="Arial"/>
        </w:rPr>
      </w:pPr>
      <w:r w:rsidRPr="00DE2058">
        <w:rPr>
          <w:rFonts w:ascii="Arial" w:hAnsi="Arial" w:cs="Arial"/>
          <w:b/>
          <w:bCs/>
        </w:rPr>
        <w:t>“High”</w:t>
      </w:r>
      <w:r w:rsidRPr="00DE2058">
        <w:rPr>
          <w:rFonts w:ascii="Arial" w:hAnsi="Arial" w:cs="Arial"/>
        </w:rPr>
        <w:t>:</w:t>
      </w:r>
    </w:p>
    <w:p w14:paraId="4DE133BB" w14:textId="77777777" w:rsidR="00DB6C6F" w:rsidRPr="00DE2058" w:rsidRDefault="00000000">
      <w:pPr>
        <w:pStyle w:val="Compact"/>
        <w:numPr>
          <w:ilvl w:val="1"/>
          <w:numId w:val="35"/>
        </w:numPr>
        <w:rPr>
          <w:rFonts w:ascii="Arial" w:hAnsi="Arial" w:cs="Arial"/>
        </w:rPr>
      </w:pPr>
      <w:r w:rsidRPr="00DE2058">
        <w:rPr>
          <w:rFonts w:ascii="Arial" w:hAnsi="Arial" w:cs="Arial"/>
        </w:rPr>
        <w:t>Has both normal and cancer IHC data</w:t>
      </w:r>
    </w:p>
    <w:p w14:paraId="538A7263" w14:textId="77777777" w:rsidR="00DB6C6F" w:rsidRDefault="00000000">
      <w:pPr>
        <w:pStyle w:val="Compact"/>
        <w:numPr>
          <w:ilvl w:val="1"/>
          <w:numId w:val="35"/>
        </w:numPr>
        <w:rPr>
          <w:rFonts w:ascii="Arial" w:hAnsi="Arial" w:cs="Arial"/>
        </w:rPr>
      </w:pPr>
      <w:r w:rsidRPr="00DE2058">
        <w:rPr>
          <w:rFonts w:ascii="Arial" w:hAnsi="Arial" w:cs="Arial"/>
        </w:rPr>
        <w:t>Antibody reliability = Enhanced, Supported, or Approved</w:t>
      </w:r>
    </w:p>
    <w:p w14:paraId="1E487431" w14:textId="6DF13D1B" w:rsidR="00DF30E7" w:rsidRPr="00DE2058" w:rsidRDefault="00DF30E7">
      <w:pPr>
        <w:pStyle w:val="Compact"/>
        <w:numPr>
          <w:ilvl w:val="1"/>
          <w:numId w:val="35"/>
        </w:numPr>
        <w:rPr>
          <w:rFonts w:ascii="Arial" w:hAnsi="Arial" w:cs="Arial"/>
        </w:rPr>
      </w:pPr>
      <w:r>
        <w:rPr>
          <w:rFonts w:ascii="Arial" w:hAnsi="Arial" w:cs="Arial"/>
        </w:rPr>
        <w:t>431 proteins</w:t>
      </w:r>
    </w:p>
    <w:p w14:paraId="0153178F" w14:textId="77777777" w:rsidR="00DB6C6F" w:rsidRPr="00DE2058" w:rsidRDefault="00000000">
      <w:pPr>
        <w:pStyle w:val="Compact"/>
        <w:numPr>
          <w:ilvl w:val="0"/>
          <w:numId w:val="34"/>
        </w:numPr>
        <w:rPr>
          <w:rFonts w:ascii="Arial" w:hAnsi="Arial" w:cs="Arial"/>
        </w:rPr>
      </w:pPr>
      <w:r w:rsidRPr="00DE2058">
        <w:rPr>
          <w:rFonts w:ascii="Arial" w:hAnsi="Arial" w:cs="Arial"/>
          <w:b/>
          <w:bCs/>
        </w:rPr>
        <w:t>“Medium”</w:t>
      </w:r>
      <w:r w:rsidRPr="00DE2058">
        <w:rPr>
          <w:rFonts w:ascii="Arial" w:hAnsi="Arial" w:cs="Arial"/>
        </w:rPr>
        <w:t>:</w:t>
      </w:r>
    </w:p>
    <w:p w14:paraId="6BBB8963" w14:textId="77777777" w:rsidR="00DB6C6F" w:rsidRPr="00DE2058" w:rsidRDefault="00000000">
      <w:pPr>
        <w:pStyle w:val="Compact"/>
        <w:numPr>
          <w:ilvl w:val="1"/>
          <w:numId w:val="36"/>
        </w:numPr>
        <w:rPr>
          <w:rFonts w:ascii="Arial" w:hAnsi="Arial" w:cs="Arial"/>
        </w:rPr>
      </w:pPr>
      <w:r w:rsidRPr="00DE2058">
        <w:rPr>
          <w:rFonts w:ascii="Arial" w:hAnsi="Arial" w:cs="Arial"/>
        </w:rPr>
        <w:t>Has both normal and cancer data</w:t>
      </w:r>
    </w:p>
    <w:p w14:paraId="14927CE6" w14:textId="77777777" w:rsidR="00DB6C6F" w:rsidRDefault="00000000">
      <w:pPr>
        <w:pStyle w:val="Compact"/>
        <w:numPr>
          <w:ilvl w:val="1"/>
          <w:numId w:val="36"/>
        </w:numPr>
        <w:rPr>
          <w:rFonts w:ascii="Arial" w:hAnsi="Arial" w:cs="Arial"/>
        </w:rPr>
      </w:pPr>
      <w:r w:rsidRPr="00DE2058">
        <w:rPr>
          <w:rFonts w:ascii="Arial" w:hAnsi="Arial" w:cs="Arial"/>
        </w:rPr>
        <w:t>Any antibody reliability level (including Uncertain)</w:t>
      </w:r>
    </w:p>
    <w:p w14:paraId="4843AF59" w14:textId="4E9AF2A5" w:rsidR="00DF30E7" w:rsidRPr="00DE2058" w:rsidRDefault="00DF30E7">
      <w:pPr>
        <w:pStyle w:val="Compact"/>
        <w:numPr>
          <w:ilvl w:val="1"/>
          <w:numId w:val="36"/>
        </w:numPr>
        <w:rPr>
          <w:rFonts w:ascii="Arial" w:hAnsi="Arial" w:cs="Arial"/>
        </w:rPr>
      </w:pPr>
      <w:r>
        <w:rPr>
          <w:rFonts w:ascii="Arial" w:hAnsi="Arial" w:cs="Arial"/>
        </w:rPr>
        <w:t>42 proteins</w:t>
      </w:r>
    </w:p>
    <w:p w14:paraId="52CE5227" w14:textId="77777777" w:rsidR="00DB6C6F" w:rsidRPr="00DE2058" w:rsidRDefault="00000000">
      <w:pPr>
        <w:pStyle w:val="Compact"/>
        <w:numPr>
          <w:ilvl w:val="0"/>
          <w:numId w:val="34"/>
        </w:numPr>
        <w:rPr>
          <w:rFonts w:ascii="Arial" w:hAnsi="Arial" w:cs="Arial"/>
        </w:rPr>
      </w:pPr>
      <w:r w:rsidRPr="00DE2058">
        <w:rPr>
          <w:rFonts w:ascii="Arial" w:hAnsi="Arial" w:cs="Arial"/>
          <w:b/>
          <w:bCs/>
        </w:rPr>
        <w:t>“Low”</w:t>
      </w:r>
      <w:r w:rsidRPr="00DE2058">
        <w:rPr>
          <w:rFonts w:ascii="Arial" w:hAnsi="Arial" w:cs="Arial"/>
        </w:rPr>
        <w:t>:</w:t>
      </w:r>
    </w:p>
    <w:p w14:paraId="503290C3" w14:textId="77777777" w:rsidR="00DB6C6F" w:rsidRDefault="00000000">
      <w:pPr>
        <w:pStyle w:val="Compact"/>
        <w:numPr>
          <w:ilvl w:val="1"/>
          <w:numId w:val="37"/>
        </w:numPr>
        <w:rPr>
          <w:rFonts w:ascii="Arial" w:hAnsi="Arial" w:cs="Arial"/>
        </w:rPr>
      </w:pPr>
      <w:r w:rsidRPr="00DE2058">
        <w:rPr>
          <w:rFonts w:ascii="Arial" w:hAnsi="Arial" w:cs="Arial"/>
        </w:rPr>
        <w:t>Missing either normal or cancer dataset</w:t>
      </w:r>
    </w:p>
    <w:p w14:paraId="4FB4F310" w14:textId="5B7174E7" w:rsidR="00DF30E7" w:rsidRPr="00DE2058" w:rsidRDefault="00DF30E7">
      <w:pPr>
        <w:pStyle w:val="Compact"/>
        <w:numPr>
          <w:ilvl w:val="1"/>
          <w:numId w:val="37"/>
        </w:numPr>
        <w:rPr>
          <w:rFonts w:ascii="Arial" w:hAnsi="Arial" w:cs="Arial"/>
        </w:rPr>
      </w:pPr>
      <w:r>
        <w:rPr>
          <w:rFonts w:ascii="Arial" w:hAnsi="Arial" w:cs="Arial"/>
        </w:rPr>
        <w:t>46 proteins</w:t>
      </w:r>
    </w:p>
    <w:p w14:paraId="3EE86693" w14:textId="77777777" w:rsidR="00DB6C6F" w:rsidRPr="00DE2058" w:rsidRDefault="00000000">
      <w:pPr>
        <w:pStyle w:val="Compact"/>
        <w:numPr>
          <w:ilvl w:val="0"/>
          <w:numId w:val="34"/>
        </w:numPr>
        <w:rPr>
          <w:rFonts w:ascii="Arial" w:hAnsi="Arial" w:cs="Arial"/>
        </w:rPr>
      </w:pPr>
      <w:r w:rsidRPr="00DE2058">
        <w:rPr>
          <w:rFonts w:ascii="Arial" w:hAnsi="Arial" w:cs="Arial"/>
          <w:b/>
          <w:bCs/>
        </w:rPr>
        <w:t>“None”</w:t>
      </w:r>
      <w:r w:rsidRPr="00DE2058">
        <w:rPr>
          <w:rFonts w:ascii="Arial" w:hAnsi="Arial" w:cs="Arial"/>
        </w:rPr>
        <w:t>:</w:t>
      </w:r>
    </w:p>
    <w:p w14:paraId="74B3F828" w14:textId="77777777" w:rsidR="00DB6C6F" w:rsidRPr="00DE2058" w:rsidRDefault="00000000">
      <w:pPr>
        <w:pStyle w:val="Compact"/>
        <w:numPr>
          <w:ilvl w:val="1"/>
          <w:numId w:val="38"/>
        </w:numPr>
        <w:rPr>
          <w:rFonts w:ascii="Arial" w:hAnsi="Arial" w:cs="Arial"/>
        </w:rPr>
      </w:pPr>
      <w:r w:rsidRPr="00DE2058">
        <w:rPr>
          <w:rFonts w:ascii="Arial" w:hAnsi="Arial" w:cs="Arial"/>
        </w:rPr>
        <w:lastRenderedPageBreak/>
        <w:t>No data available for either normal or cancer</w:t>
      </w:r>
    </w:p>
    <w:p w14:paraId="3743FFCE" w14:textId="0A41A853" w:rsidR="00DB6C6F" w:rsidRPr="00DE2058" w:rsidRDefault="00916D5A">
      <w:pPr>
        <w:pStyle w:val="Heading3"/>
        <w:rPr>
          <w:rFonts w:ascii="Arial" w:hAnsi="Arial" w:cs="Arial"/>
        </w:rPr>
      </w:pPr>
      <w:bookmarkStart w:id="25" w:name="quality-control-filter-flags"/>
      <w:bookmarkEnd w:id="24"/>
      <w:r>
        <w:rPr>
          <w:rFonts w:ascii="Arial" w:hAnsi="Arial" w:cs="Arial"/>
        </w:rPr>
        <w:t>5</w:t>
      </w:r>
      <w:r w:rsidR="00000000" w:rsidRPr="00DE2058">
        <w:rPr>
          <w:rFonts w:ascii="Arial" w:hAnsi="Arial" w:cs="Arial"/>
        </w:rPr>
        <w:t>.6 Quality Control Filter Flags</w:t>
      </w:r>
    </w:p>
    <w:p w14:paraId="46B9639E" w14:textId="77777777" w:rsidR="00DB6C6F" w:rsidRPr="00DE2058" w:rsidRDefault="00000000">
      <w:pPr>
        <w:pStyle w:val="FirstParagraph"/>
        <w:rPr>
          <w:rFonts w:ascii="Arial" w:hAnsi="Arial" w:cs="Arial"/>
        </w:rPr>
      </w:pPr>
      <w:r w:rsidRPr="00DE2058">
        <w:rPr>
          <w:rFonts w:ascii="Arial" w:hAnsi="Arial" w:cs="Arial"/>
        </w:rPr>
        <w:t xml:space="preserve">The </w:t>
      </w:r>
      <w:r w:rsidRPr="00DE2058">
        <w:rPr>
          <w:rStyle w:val="VerbatimChar"/>
          <w:rFonts w:ascii="Arial" w:hAnsi="Arial" w:cs="Arial"/>
        </w:rPr>
        <w:t>add_hpa_</w:t>
      </w:r>
      <w:proofErr w:type="gramStart"/>
      <w:r w:rsidRPr="00DE2058">
        <w:rPr>
          <w:rStyle w:val="VerbatimChar"/>
          <w:rFonts w:ascii="Arial" w:hAnsi="Arial" w:cs="Arial"/>
        </w:rPr>
        <w:t>annotations(</w:t>
      </w:r>
      <w:proofErr w:type="gramEnd"/>
      <w:r w:rsidRPr="00DE2058">
        <w:rPr>
          <w:rStyle w:val="VerbatimChar"/>
          <w:rFonts w:ascii="Arial" w:hAnsi="Arial" w:cs="Arial"/>
        </w:rPr>
        <w:t>)</w:t>
      </w:r>
      <w:r w:rsidRPr="00DE2058">
        <w:rPr>
          <w:rFonts w:ascii="Arial" w:hAnsi="Arial" w:cs="Arial"/>
        </w:rPr>
        <w:t xml:space="preserve"> function creates four filter flags for quality control:</w:t>
      </w:r>
    </w:p>
    <w:p w14:paraId="512F7FCF" w14:textId="78497171" w:rsidR="00DB6C6F" w:rsidRPr="00DE2058" w:rsidRDefault="00000000">
      <w:pPr>
        <w:pStyle w:val="BodyText"/>
        <w:rPr>
          <w:rFonts w:ascii="Arial" w:hAnsi="Arial" w:cs="Arial"/>
        </w:rPr>
      </w:pPr>
      <w:proofErr w:type="spellStart"/>
      <w:r w:rsidRPr="00DE2058">
        <w:rPr>
          <w:rFonts w:ascii="Arial" w:hAnsi="Arial" w:cs="Arial"/>
          <w:b/>
          <w:bCs/>
        </w:rPr>
        <w:t>hpa_filter_has_data</w:t>
      </w:r>
      <w:proofErr w:type="spellEnd"/>
      <w:r w:rsidRPr="00DE2058">
        <w:rPr>
          <w:rFonts w:ascii="Arial" w:hAnsi="Arial" w:cs="Arial"/>
        </w:rPr>
        <w:t xml:space="preserve"> (Boolean): - TRUE</w:t>
      </w:r>
      <w:r w:rsidR="00DF30E7">
        <w:rPr>
          <w:rFonts w:ascii="Arial" w:hAnsi="Arial" w:cs="Arial"/>
        </w:rPr>
        <w:t xml:space="preserve"> (473)</w:t>
      </w:r>
      <w:r w:rsidRPr="00DE2058">
        <w:rPr>
          <w:rFonts w:ascii="Arial" w:hAnsi="Arial" w:cs="Arial"/>
        </w:rPr>
        <w:t xml:space="preserve">: </w:t>
      </w:r>
      <w:proofErr w:type="spellStart"/>
      <w:r w:rsidRPr="00DE2058">
        <w:rPr>
          <w:rStyle w:val="VerbatimChar"/>
          <w:rFonts w:ascii="Arial" w:hAnsi="Arial" w:cs="Arial"/>
        </w:rPr>
        <w:t>hpa_data_quality</w:t>
      </w:r>
      <w:proofErr w:type="spellEnd"/>
      <w:r w:rsidRPr="00DE2058">
        <w:rPr>
          <w:rFonts w:ascii="Arial" w:hAnsi="Arial" w:cs="Arial"/>
        </w:rPr>
        <w:t xml:space="preserve"> is “High” or “Medium” </w:t>
      </w:r>
      <w:r w:rsidR="00DF30E7">
        <w:rPr>
          <w:rFonts w:ascii="Arial" w:hAnsi="Arial" w:cs="Arial"/>
        </w:rPr>
        <w:t>–</w:t>
      </w:r>
      <w:r w:rsidRPr="00DE2058">
        <w:rPr>
          <w:rFonts w:ascii="Arial" w:hAnsi="Arial" w:cs="Arial"/>
        </w:rPr>
        <w:t xml:space="preserve"> FALSE</w:t>
      </w:r>
      <w:r w:rsidR="00DF30E7">
        <w:rPr>
          <w:rFonts w:ascii="Arial" w:hAnsi="Arial" w:cs="Arial"/>
        </w:rPr>
        <w:t xml:space="preserve"> (46)</w:t>
      </w:r>
      <w:r w:rsidRPr="00DE2058">
        <w:rPr>
          <w:rFonts w:ascii="Arial" w:hAnsi="Arial" w:cs="Arial"/>
        </w:rPr>
        <w:t>: Missing normal or cancer data - Purpose: Ensures both datasets are present</w:t>
      </w:r>
    </w:p>
    <w:p w14:paraId="2647191E" w14:textId="77777777" w:rsidR="00DB6C6F" w:rsidRPr="00DE2058" w:rsidRDefault="00000000">
      <w:pPr>
        <w:pStyle w:val="BodyText"/>
        <w:rPr>
          <w:rFonts w:ascii="Arial" w:hAnsi="Arial" w:cs="Arial"/>
        </w:rPr>
      </w:pPr>
      <w:r w:rsidRPr="00DE2058">
        <w:rPr>
          <w:rFonts w:ascii="Arial" w:hAnsi="Arial" w:cs="Arial"/>
          <w:b/>
          <w:bCs/>
        </w:rPr>
        <w:t>hpa_filter_normal_quality</w:t>
      </w:r>
      <w:r w:rsidRPr="00DE2058">
        <w:rPr>
          <w:rFonts w:ascii="Arial" w:hAnsi="Arial" w:cs="Arial"/>
        </w:rPr>
        <w:t xml:space="preserve"> (Boolean): - TRUE: </w:t>
      </w:r>
      <w:r w:rsidRPr="00DE2058">
        <w:rPr>
          <w:rStyle w:val="VerbatimChar"/>
          <w:rFonts w:ascii="Arial" w:hAnsi="Arial" w:cs="Arial"/>
        </w:rPr>
        <w:t>hpa_normal_expressed</w:t>
      </w:r>
      <w:r w:rsidRPr="00DE2058">
        <w:rPr>
          <w:rFonts w:ascii="Arial" w:hAnsi="Arial" w:cs="Arial"/>
        </w:rPr>
        <w:t xml:space="preserve"> = TRUE AND </w:t>
      </w:r>
      <w:r w:rsidRPr="00DE2058">
        <w:rPr>
          <w:rStyle w:val="VerbatimChar"/>
          <w:rFonts w:ascii="Arial" w:hAnsi="Arial" w:cs="Arial"/>
        </w:rPr>
        <w:t>hpa_normal_reliable</w:t>
      </w:r>
      <w:r w:rsidRPr="00DE2058">
        <w:rPr>
          <w:rFonts w:ascii="Arial" w:hAnsi="Arial" w:cs="Arial"/>
        </w:rPr>
        <w:t xml:space="preserve"> = “High” or “Medium” - FALSE: Otherwise - Purpose: Identifies genes reliably detected in normal bladder with validated antibodies</w:t>
      </w:r>
    </w:p>
    <w:p w14:paraId="109B637A" w14:textId="1D050375" w:rsidR="00DB6C6F" w:rsidRPr="00DE2058" w:rsidRDefault="00000000">
      <w:pPr>
        <w:pStyle w:val="BodyText"/>
        <w:rPr>
          <w:rFonts w:ascii="Arial" w:hAnsi="Arial" w:cs="Arial"/>
        </w:rPr>
      </w:pPr>
      <w:proofErr w:type="spellStart"/>
      <w:r w:rsidRPr="00DE2058">
        <w:rPr>
          <w:rFonts w:ascii="Arial" w:hAnsi="Arial" w:cs="Arial"/>
          <w:b/>
          <w:bCs/>
        </w:rPr>
        <w:t>hpa_filter_cancer_quality</w:t>
      </w:r>
      <w:proofErr w:type="spellEnd"/>
      <w:r w:rsidRPr="00DE2058">
        <w:rPr>
          <w:rFonts w:ascii="Arial" w:hAnsi="Arial" w:cs="Arial"/>
        </w:rPr>
        <w:t xml:space="preserve"> (Boolean): - TRUE</w:t>
      </w:r>
      <w:r w:rsidR="00DF30E7">
        <w:rPr>
          <w:rFonts w:ascii="Arial" w:hAnsi="Arial" w:cs="Arial"/>
        </w:rPr>
        <w:t xml:space="preserve"> (279)</w:t>
      </w:r>
      <w:r w:rsidRPr="00DE2058">
        <w:rPr>
          <w:rFonts w:ascii="Arial" w:hAnsi="Arial" w:cs="Arial"/>
        </w:rPr>
        <w:t xml:space="preserve">: </w:t>
      </w:r>
      <w:proofErr w:type="spellStart"/>
      <w:r w:rsidRPr="00DE2058">
        <w:rPr>
          <w:rStyle w:val="VerbatimChar"/>
          <w:rFonts w:ascii="Arial" w:hAnsi="Arial" w:cs="Arial"/>
        </w:rPr>
        <w:t>hpa_cancer_confidence</w:t>
      </w:r>
      <w:proofErr w:type="spellEnd"/>
      <w:r w:rsidRPr="00DE2058">
        <w:rPr>
          <w:rFonts w:ascii="Arial" w:hAnsi="Arial" w:cs="Arial"/>
        </w:rPr>
        <w:t xml:space="preserve"> = “High” or “Medium” (≥3 patients) </w:t>
      </w:r>
      <w:r w:rsidR="00DF30E7">
        <w:rPr>
          <w:rFonts w:ascii="Arial" w:hAnsi="Arial" w:cs="Arial"/>
        </w:rPr>
        <w:t>–</w:t>
      </w:r>
      <w:r w:rsidRPr="00DE2058">
        <w:rPr>
          <w:rFonts w:ascii="Arial" w:hAnsi="Arial" w:cs="Arial"/>
        </w:rPr>
        <w:t xml:space="preserve"> FALSE</w:t>
      </w:r>
      <w:r w:rsidR="00DF30E7">
        <w:rPr>
          <w:rFonts w:ascii="Arial" w:hAnsi="Arial" w:cs="Arial"/>
        </w:rPr>
        <w:t xml:space="preserve"> (240)</w:t>
      </w:r>
      <w:r w:rsidRPr="00DE2058">
        <w:rPr>
          <w:rFonts w:ascii="Arial" w:hAnsi="Arial" w:cs="Arial"/>
        </w:rPr>
        <w:t>: Otherwise - Purpose: Identifies genes with reliable cancer expression (≥25% of patients)</w:t>
      </w:r>
    </w:p>
    <w:p w14:paraId="3443EF0D" w14:textId="4228F9A3" w:rsidR="00DB6C6F" w:rsidRPr="00DE2058" w:rsidRDefault="00000000">
      <w:pPr>
        <w:pStyle w:val="BodyText"/>
        <w:rPr>
          <w:rFonts w:ascii="Arial" w:hAnsi="Arial" w:cs="Arial"/>
        </w:rPr>
      </w:pPr>
      <w:proofErr w:type="spellStart"/>
      <w:r w:rsidRPr="00DE2058">
        <w:rPr>
          <w:rFonts w:ascii="Arial" w:hAnsi="Arial" w:cs="Arial"/>
          <w:b/>
          <w:bCs/>
        </w:rPr>
        <w:t>hpa_passes_filter</w:t>
      </w:r>
      <w:proofErr w:type="spellEnd"/>
      <w:r w:rsidRPr="00DE2058">
        <w:rPr>
          <w:rFonts w:ascii="Arial" w:hAnsi="Arial" w:cs="Arial"/>
        </w:rPr>
        <w:t xml:space="preserve"> (Boolean): - TRUE</w:t>
      </w:r>
      <w:r w:rsidR="00DF30E7">
        <w:rPr>
          <w:rFonts w:ascii="Arial" w:hAnsi="Arial" w:cs="Arial"/>
        </w:rPr>
        <w:t xml:space="preserve"> (344)</w:t>
      </w:r>
      <w:r w:rsidRPr="00DE2058">
        <w:rPr>
          <w:rFonts w:ascii="Arial" w:hAnsi="Arial" w:cs="Arial"/>
        </w:rPr>
        <w:t xml:space="preserve">: </w:t>
      </w:r>
      <w:proofErr w:type="spellStart"/>
      <w:r w:rsidRPr="00DE2058">
        <w:rPr>
          <w:rStyle w:val="VerbatimChar"/>
          <w:rFonts w:ascii="Arial" w:hAnsi="Arial" w:cs="Arial"/>
        </w:rPr>
        <w:t>hpa_filter_has_data</w:t>
      </w:r>
      <w:proofErr w:type="spellEnd"/>
      <w:r w:rsidRPr="00DE2058">
        <w:rPr>
          <w:rFonts w:ascii="Arial" w:hAnsi="Arial" w:cs="Arial"/>
        </w:rPr>
        <w:t xml:space="preserve"> AND (</w:t>
      </w:r>
      <w:proofErr w:type="spellStart"/>
      <w:r w:rsidRPr="00DE2058">
        <w:rPr>
          <w:rStyle w:val="VerbatimChar"/>
          <w:rFonts w:ascii="Arial" w:hAnsi="Arial" w:cs="Arial"/>
        </w:rPr>
        <w:t>hpa_filter_normal_quality</w:t>
      </w:r>
      <w:proofErr w:type="spellEnd"/>
      <w:r w:rsidRPr="00DE2058">
        <w:rPr>
          <w:rFonts w:ascii="Arial" w:hAnsi="Arial" w:cs="Arial"/>
        </w:rPr>
        <w:t xml:space="preserve"> OR </w:t>
      </w:r>
      <w:proofErr w:type="spellStart"/>
      <w:r w:rsidRPr="00DE2058">
        <w:rPr>
          <w:rStyle w:val="VerbatimChar"/>
          <w:rFonts w:ascii="Arial" w:hAnsi="Arial" w:cs="Arial"/>
        </w:rPr>
        <w:t>hpa_filter_cancer_quality</w:t>
      </w:r>
      <w:proofErr w:type="spellEnd"/>
      <w:r w:rsidRPr="00DE2058">
        <w:rPr>
          <w:rFonts w:ascii="Arial" w:hAnsi="Arial" w:cs="Arial"/>
        </w:rPr>
        <w:t xml:space="preserve">) </w:t>
      </w:r>
      <w:r w:rsidR="00DF30E7">
        <w:rPr>
          <w:rFonts w:ascii="Arial" w:hAnsi="Arial" w:cs="Arial"/>
        </w:rPr>
        <w:t>–</w:t>
      </w:r>
      <w:r w:rsidRPr="00DE2058">
        <w:rPr>
          <w:rFonts w:ascii="Arial" w:hAnsi="Arial" w:cs="Arial"/>
        </w:rPr>
        <w:t xml:space="preserve"> FALSE</w:t>
      </w:r>
      <w:r w:rsidR="00DF30E7">
        <w:rPr>
          <w:rFonts w:ascii="Arial" w:hAnsi="Arial" w:cs="Arial"/>
        </w:rPr>
        <w:t xml:space="preserve"> (175)</w:t>
      </w:r>
      <w:r w:rsidRPr="00DE2058">
        <w:rPr>
          <w:rFonts w:ascii="Arial" w:hAnsi="Arial" w:cs="Arial"/>
        </w:rPr>
        <w:t xml:space="preserve">: Otherwise - Purpose: Combined quality criteria - has complete data AND reliable expression in either normal or cancer - </w:t>
      </w:r>
      <w:r w:rsidRPr="00DE2058">
        <w:rPr>
          <w:rFonts w:ascii="Arial" w:hAnsi="Arial" w:cs="Arial"/>
          <w:b/>
          <w:bCs/>
        </w:rPr>
        <w:t>Note</w:t>
      </w:r>
      <w:r w:rsidRPr="00DE2058">
        <w:rPr>
          <w:rFonts w:ascii="Arial" w:hAnsi="Arial" w:cs="Arial"/>
        </w:rPr>
        <w:t xml:space="preserve">: This flag is created but NOT used for filtering in </w:t>
      </w:r>
      <w:r w:rsidRPr="00DE2058">
        <w:rPr>
          <w:rStyle w:val="VerbatimChar"/>
          <w:rFonts w:ascii="Arial" w:hAnsi="Arial" w:cs="Arial"/>
        </w:rPr>
        <w:t>get_hpa.R</w:t>
      </w:r>
      <w:r w:rsidRPr="00DE2058">
        <w:rPr>
          <w:rFonts w:ascii="Arial" w:hAnsi="Arial" w:cs="Arial"/>
        </w:rPr>
        <w:t>; all annotations are retained</w:t>
      </w:r>
    </w:p>
    <w:p w14:paraId="2D369440" w14:textId="0DC588E3" w:rsidR="00DB6C6F" w:rsidRPr="00DE2058" w:rsidRDefault="00916D5A">
      <w:pPr>
        <w:pStyle w:val="Heading3"/>
        <w:rPr>
          <w:rFonts w:ascii="Arial" w:hAnsi="Arial" w:cs="Arial"/>
        </w:rPr>
      </w:pPr>
      <w:bookmarkStart w:id="26" w:name="biological-interpretation-flags"/>
      <w:bookmarkEnd w:id="25"/>
      <w:r>
        <w:rPr>
          <w:rFonts w:ascii="Arial" w:hAnsi="Arial" w:cs="Arial"/>
        </w:rPr>
        <w:t>5</w:t>
      </w:r>
      <w:r w:rsidR="00000000" w:rsidRPr="00DE2058">
        <w:rPr>
          <w:rFonts w:ascii="Arial" w:hAnsi="Arial" w:cs="Arial"/>
        </w:rPr>
        <w:t>.7 Biological Interpretation Flags</w:t>
      </w:r>
    </w:p>
    <w:p w14:paraId="21E21C84" w14:textId="77777777" w:rsidR="00DB6C6F" w:rsidRPr="00DE2058" w:rsidRDefault="00000000">
      <w:pPr>
        <w:pStyle w:val="FirstParagraph"/>
        <w:rPr>
          <w:rFonts w:ascii="Arial" w:hAnsi="Arial" w:cs="Arial"/>
        </w:rPr>
      </w:pPr>
      <w:r w:rsidRPr="00DE2058">
        <w:rPr>
          <w:rFonts w:ascii="Arial" w:hAnsi="Arial" w:cs="Arial"/>
        </w:rPr>
        <w:t>Three additional flags for identifying genes of biological interest:</w:t>
      </w:r>
    </w:p>
    <w:p w14:paraId="7A6CAF71" w14:textId="20DECEDF" w:rsidR="00DB6C6F" w:rsidRPr="00DE2058" w:rsidRDefault="00000000">
      <w:pPr>
        <w:pStyle w:val="BodyText"/>
        <w:rPr>
          <w:rFonts w:ascii="Arial" w:hAnsi="Arial" w:cs="Arial"/>
        </w:rPr>
      </w:pPr>
      <w:proofErr w:type="spellStart"/>
      <w:r w:rsidRPr="00DE2058">
        <w:rPr>
          <w:rFonts w:ascii="Arial" w:hAnsi="Arial" w:cs="Arial"/>
          <w:b/>
          <w:bCs/>
        </w:rPr>
        <w:t>hpa_high_confidence</w:t>
      </w:r>
      <w:proofErr w:type="spellEnd"/>
      <w:r w:rsidRPr="00DE2058">
        <w:rPr>
          <w:rFonts w:ascii="Arial" w:hAnsi="Arial" w:cs="Arial"/>
        </w:rPr>
        <w:t xml:space="preserve"> (Boolean): - TRUE</w:t>
      </w:r>
      <w:r w:rsidR="00DF30E7">
        <w:rPr>
          <w:rFonts w:ascii="Arial" w:hAnsi="Arial" w:cs="Arial"/>
        </w:rPr>
        <w:t xml:space="preserve"> (111)</w:t>
      </w:r>
      <w:r w:rsidRPr="00DE2058">
        <w:rPr>
          <w:rFonts w:ascii="Arial" w:hAnsi="Arial" w:cs="Arial"/>
        </w:rPr>
        <w:t xml:space="preserve">: </w:t>
      </w:r>
      <w:proofErr w:type="spellStart"/>
      <w:r w:rsidRPr="00DE2058">
        <w:rPr>
          <w:rStyle w:val="VerbatimChar"/>
          <w:rFonts w:ascii="Arial" w:hAnsi="Arial" w:cs="Arial"/>
        </w:rPr>
        <w:t>hpa_data_quality</w:t>
      </w:r>
      <w:proofErr w:type="spellEnd"/>
      <w:r w:rsidRPr="00DE2058">
        <w:rPr>
          <w:rFonts w:ascii="Arial" w:hAnsi="Arial" w:cs="Arial"/>
        </w:rPr>
        <w:t xml:space="preserve"> = “High” AND </w:t>
      </w:r>
      <w:r w:rsidRPr="00DE2058">
        <w:rPr>
          <w:rStyle w:val="VerbatimChar"/>
          <w:rFonts w:ascii="Arial" w:hAnsi="Arial" w:cs="Arial"/>
        </w:rPr>
        <w:t>hpa_cancer_confidence</w:t>
      </w:r>
      <w:r w:rsidRPr="00DE2058">
        <w:rPr>
          <w:rFonts w:ascii="Arial" w:hAnsi="Arial" w:cs="Arial"/>
        </w:rPr>
        <w:t xml:space="preserve"> = “High” AND </w:t>
      </w:r>
      <w:proofErr w:type="spellStart"/>
      <w:r w:rsidRPr="00DE2058">
        <w:rPr>
          <w:rStyle w:val="VerbatimChar"/>
          <w:rFonts w:ascii="Arial" w:hAnsi="Arial" w:cs="Arial"/>
        </w:rPr>
        <w:t>hpa_normal_reliable</w:t>
      </w:r>
      <w:proofErr w:type="spellEnd"/>
      <w:r w:rsidRPr="00DE2058">
        <w:rPr>
          <w:rFonts w:ascii="Arial" w:hAnsi="Arial" w:cs="Arial"/>
        </w:rPr>
        <w:t xml:space="preserve"> = “High” </w:t>
      </w:r>
      <w:r w:rsidR="00DF30E7">
        <w:rPr>
          <w:rFonts w:ascii="Arial" w:hAnsi="Arial" w:cs="Arial"/>
        </w:rPr>
        <w:t>–</w:t>
      </w:r>
      <w:r w:rsidRPr="00DE2058">
        <w:rPr>
          <w:rFonts w:ascii="Arial" w:hAnsi="Arial" w:cs="Arial"/>
        </w:rPr>
        <w:t xml:space="preserve"> FALSE</w:t>
      </w:r>
      <w:r w:rsidR="00DF30E7">
        <w:rPr>
          <w:rFonts w:ascii="Arial" w:hAnsi="Arial" w:cs="Arial"/>
        </w:rPr>
        <w:t xml:space="preserve"> (408)</w:t>
      </w:r>
      <w:r w:rsidRPr="00DE2058">
        <w:rPr>
          <w:rFonts w:ascii="Arial" w:hAnsi="Arial" w:cs="Arial"/>
        </w:rPr>
        <w:t>: Otherwise - Purpose: Gold standard protein validation with maximum confidence</w:t>
      </w:r>
    </w:p>
    <w:p w14:paraId="36938ACC" w14:textId="2E934A55" w:rsidR="00DB6C6F" w:rsidRPr="00DE2058" w:rsidRDefault="00000000">
      <w:pPr>
        <w:pStyle w:val="BodyText"/>
        <w:rPr>
          <w:rFonts w:ascii="Arial" w:hAnsi="Arial" w:cs="Arial"/>
        </w:rPr>
      </w:pPr>
      <w:proofErr w:type="spellStart"/>
      <w:r w:rsidRPr="00DE2058">
        <w:rPr>
          <w:rFonts w:ascii="Arial" w:hAnsi="Arial" w:cs="Arial"/>
          <w:b/>
          <w:bCs/>
        </w:rPr>
        <w:t>hpa_therapeutic_target</w:t>
      </w:r>
      <w:proofErr w:type="spellEnd"/>
      <w:r w:rsidRPr="00DE2058">
        <w:rPr>
          <w:rFonts w:ascii="Arial" w:hAnsi="Arial" w:cs="Arial"/>
        </w:rPr>
        <w:t xml:space="preserve"> (Boolean): - TRUE</w:t>
      </w:r>
      <w:r w:rsidR="00DF30E7">
        <w:rPr>
          <w:rFonts w:ascii="Arial" w:hAnsi="Arial" w:cs="Arial"/>
        </w:rPr>
        <w:t xml:space="preserve"> (46)</w:t>
      </w:r>
      <w:r w:rsidRPr="00DE2058">
        <w:rPr>
          <w:rFonts w:ascii="Arial" w:hAnsi="Arial" w:cs="Arial"/>
        </w:rPr>
        <w:t xml:space="preserve">: </w:t>
      </w:r>
      <w:proofErr w:type="spellStart"/>
      <w:r w:rsidRPr="00DE2058">
        <w:rPr>
          <w:rStyle w:val="VerbatimChar"/>
          <w:rFonts w:ascii="Arial" w:hAnsi="Arial" w:cs="Arial"/>
        </w:rPr>
        <w:t>hpa_expression_pattern</w:t>
      </w:r>
      <w:proofErr w:type="spellEnd"/>
      <w:r w:rsidRPr="00DE2058">
        <w:rPr>
          <w:rFonts w:ascii="Arial" w:hAnsi="Arial" w:cs="Arial"/>
        </w:rPr>
        <w:t xml:space="preserve"> = “Cancer_upregulated” AND </w:t>
      </w:r>
      <w:r w:rsidRPr="00DE2058">
        <w:rPr>
          <w:rStyle w:val="VerbatimChar"/>
          <w:rFonts w:ascii="Arial" w:hAnsi="Arial" w:cs="Arial"/>
        </w:rPr>
        <w:t>hpa_cancer_confidence</w:t>
      </w:r>
      <w:r w:rsidRPr="00DE2058">
        <w:rPr>
          <w:rFonts w:ascii="Arial" w:hAnsi="Arial" w:cs="Arial"/>
        </w:rPr>
        <w:t xml:space="preserve"> = “High” or “Medium” </w:t>
      </w:r>
      <w:r w:rsidR="00DF30E7">
        <w:rPr>
          <w:rFonts w:ascii="Arial" w:hAnsi="Arial" w:cs="Arial"/>
        </w:rPr>
        <w:t>–</w:t>
      </w:r>
      <w:r w:rsidRPr="00DE2058">
        <w:rPr>
          <w:rFonts w:ascii="Arial" w:hAnsi="Arial" w:cs="Arial"/>
        </w:rPr>
        <w:t xml:space="preserve"> FALSE</w:t>
      </w:r>
      <w:r w:rsidR="00DF30E7">
        <w:rPr>
          <w:rFonts w:ascii="Arial" w:hAnsi="Arial" w:cs="Arial"/>
        </w:rPr>
        <w:t xml:space="preserve"> (473)</w:t>
      </w:r>
      <w:r w:rsidRPr="00DE2058">
        <w:rPr>
          <w:rFonts w:ascii="Arial" w:hAnsi="Arial" w:cs="Arial"/>
        </w:rPr>
        <w:t>: Otherwise - Purpose: Flags proteins upregulated in cancer with good patient evidence; candidates for targeted therapy</w:t>
      </w:r>
    </w:p>
    <w:p w14:paraId="55407A9E" w14:textId="75EE0F27" w:rsidR="00DB6C6F" w:rsidRPr="00DE2058" w:rsidRDefault="00000000">
      <w:pPr>
        <w:pStyle w:val="BodyText"/>
        <w:rPr>
          <w:rFonts w:ascii="Arial" w:hAnsi="Arial" w:cs="Arial"/>
        </w:rPr>
      </w:pPr>
      <w:proofErr w:type="spellStart"/>
      <w:r w:rsidRPr="00DE2058">
        <w:rPr>
          <w:rFonts w:ascii="Arial" w:hAnsi="Arial" w:cs="Arial"/>
          <w:b/>
          <w:bCs/>
        </w:rPr>
        <w:t>hpa_potential_suppressor</w:t>
      </w:r>
      <w:proofErr w:type="spellEnd"/>
      <w:r w:rsidRPr="00DE2058">
        <w:rPr>
          <w:rFonts w:ascii="Arial" w:hAnsi="Arial" w:cs="Arial"/>
        </w:rPr>
        <w:t xml:space="preserve"> (Boolean): - TRUE</w:t>
      </w:r>
      <w:r w:rsidR="00DF30E7">
        <w:rPr>
          <w:rFonts w:ascii="Arial" w:hAnsi="Arial" w:cs="Arial"/>
        </w:rPr>
        <w:t xml:space="preserve"> (16)</w:t>
      </w:r>
      <w:r w:rsidRPr="00DE2058">
        <w:rPr>
          <w:rFonts w:ascii="Arial" w:hAnsi="Arial" w:cs="Arial"/>
        </w:rPr>
        <w:t xml:space="preserve">: </w:t>
      </w:r>
      <w:proofErr w:type="spellStart"/>
      <w:r w:rsidRPr="00DE2058">
        <w:rPr>
          <w:rStyle w:val="VerbatimChar"/>
          <w:rFonts w:ascii="Arial" w:hAnsi="Arial" w:cs="Arial"/>
        </w:rPr>
        <w:t>hpa_expression_pattern</w:t>
      </w:r>
      <w:proofErr w:type="spellEnd"/>
      <w:r w:rsidRPr="00DE2058">
        <w:rPr>
          <w:rFonts w:ascii="Arial" w:hAnsi="Arial" w:cs="Arial"/>
        </w:rPr>
        <w:t xml:space="preserve"> = “Lost_in_cancer” AND </w:t>
      </w:r>
      <w:proofErr w:type="spellStart"/>
      <w:r w:rsidRPr="00DE2058">
        <w:rPr>
          <w:rStyle w:val="VerbatimChar"/>
          <w:rFonts w:ascii="Arial" w:hAnsi="Arial" w:cs="Arial"/>
        </w:rPr>
        <w:t>hpa_normal_expressed</w:t>
      </w:r>
      <w:proofErr w:type="spellEnd"/>
      <w:r w:rsidRPr="00DE2058">
        <w:rPr>
          <w:rFonts w:ascii="Arial" w:hAnsi="Arial" w:cs="Arial"/>
        </w:rPr>
        <w:t xml:space="preserve"> = TRUE </w:t>
      </w:r>
      <w:r w:rsidR="00DF30E7">
        <w:rPr>
          <w:rFonts w:ascii="Arial" w:hAnsi="Arial" w:cs="Arial"/>
        </w:rPr>
        <w:t>–</w:t>
      </w:r>
      <w:r w:rsidRPr="00DE2058">
        <w:rPr>
          <w:rFonts w:ascii="Arial" w:hAnsi="Arial" w:cs="Arial"/>
        </w:rPr>
        <w:t xml:space="preserve"> FALSE</w:t>
      </w:r>
      <w:r w:rsidR="00DF30E7">
        <w:rPr>
          <w:rFonts w:ascii="Arial" w:hAnsi="Arial" w:cs="Arial"/>
        </w:rPr>
        <w:t xml:space="preserve"> (503)</w:t>
      </w:r>
      <w:r w:rsidRPr="00DE2058">
        <w:rPr>
          <w:rFonts w:ascii="Arial" w:hAnsi="Arial" w:cs="Arial"/>
        </w:rPr>
        <w:t>: Otherwise - Purpose: Flags proteins lost during cancer transformation; candidate tumor suppressors</w:t>
      </w:r>
    </w:p>
    <w:p w14:paraId="275B60C8" w14:textId="77777777" w:rsidR="00DB6C6F" w:rsidRPr="00DE2058" w:rsidRDefault="00000000">
      <w:pPr>
        <w:rPr>
          <w:rFonts w:ascii="Arial" w:hAnsi="Arial" w:cs="Arial"/>
        </w:rPr>
      </w:pPr>
      <w:bookmarkStart w:id="27" w:name="integration-into-consolidated-metrics"/>
      <w:bookmarkEnd w:id="26"/>
      <w:r w:rsidRPr="00DE2058">
        <w:rPr>
          <w:rFonts w:ascii="Arial" w:hAnsi="Arial" w:cs="Arial"/>
        </w:rPr>
        <w:pict w14:anchorId="008C6A0E">
          <v:rect id="_x0000_i1643" style="width:0;height:1.5pt" o:hralign="center" o:hrstd="t" o:hr="t"/>
        </w:pict>
      </w:r>
    </w:p>
    <w:p w14:paraId="716CB7D0" w14:textId="3CB44F11" w:rsidR="00DB6C6F" w:rsidRPr="00DE2058" w:rsidRDefault="00916D5A">
      <w:pPr>
        <w:pStyle w:val="Heading2"/>
        <w:rPr>
          <w:rFonts w:ascii="Arial" w:hAnsi="Arial" w:cs="Arial"/>
        </w:rPr>
      </w:pPr>
      <w:bookmarkStart w:id="28" w:name="interpretation-guidelines"/>
      <w:bookmarkEnd w:id="19"/>
      <w:bookmarkEnd w:id="27"/>
      <w:r>
        <w:rPr>
          <w:rFonts w:ascii="Arial" w:hAnsi="Arial" w:cs="Arial"/>
        </w:rPr>
        <w:t>6</w:t>
      </w:r>
      <w:r w:rsidR="00000000" w:rsidRPr="00DE2058">
        <w:rPr>
          <w:rFonts w:ascii="Arial" w:hAnsi="Arial" w:cs="Arial"/>
        </w:rPr>
        <w:t>. Interpretation Guidelines</w:t>
      </w:r>
    </w:p>
    <w:p w14:paraId="72D49E72" w14:textId="77777777" w:rsidR="00DB6C6F" w:rsidRPr="00DE2058" w:rsidRDefault="00000000">
      <w:pPr>
        <w:pStyle w:val="Heading3"/>
        <w:rPr>
          <w:rFonts w:ascii="Arial" w:hAnsi="Arial" w:cs="Arial"/>
        </w:rPr>
      </w:pPr>
      <w:bookmarkStart w:id="29" w:name="network-importance"/>
      <w:r w:rsidRPr="00DE2058">
        <w:rPr>
          <w:rFonts w:ascii="Arial" w:hAnsi="Arial" w:cs="Arial"/>
        </w:rPr>
        <w:t>Network Importance</w:t>
      </w:r>
    </w:p>
    <w:p w14:paraId="61CF6D3A" w14:textId="77777777" w:rsidR="00DB6C6F" w:rsidRPr="00DE2058" w:rsidRDefault="00000000">
      <w:pPr>
        <w:pStyle w:val="Compact"/>
        <w:numPr>
          <w:ilvl w:val="0"/>
          <w:numId w:val="43"/>
        </w:numPr>
        <w:rPr>
          <w:rFonts w:ascii="Arial" w:hAnsi="Arial" w:cs="Arial"/>
        </w:rPr>
      </w:pPr>
      <w:r w:rsidRPr="00DE2058">
        <w:rPr>
          <w:rFonts w:ascii="Arial" w:hAnsi="Arial" w:cs="Arial"/>
          <w:b/>
          <w:bCs/>
        </w:rPr>
        <w:t>High degree + high betweenness</w:t>
      </w:r>
      <w:r w:rsidRPr="00DE2058">
        <w:rPr>
          <w:rFonts w:ascii="Arial" w:hAnsi="Arial" w:cs="Arial"/>
        </w:rPr>
        <w:t xml:space="preserve"> = Critical hub and bridge gene</w:t>
      </w:r>
    </w:p>
    <w:p w14:paraId="6D9E46F9" w14:textId="77777777" w:rsidR="00DB6C6F" w:rsidRPr="00DE2058" w:rsidRDefault="00000000">
      <w:pPr>
        <w:pStyle w:val="Compact"/>
        <w:numPr>
          <w:ilvl w:val="0"/>
          <w:numId w:val="43"/>
        </w:numPr>
        <w:rPr>
          <w:rFonts w:ascii="Arial" w:hAnsi="Arial" w:cs="Arial"/>
        </w:rPr>
      </w:pPr>
      <w:r w:rsidRPr="00DE2058">
        <w:rPr>
          <w:rFonts w:ascii="Arial" w:hAnsi="Arial" w:cs="Arial"/>
          <w:b/>
          <w:bCs/>
        </w:rPr>
        <w:t>High eigenvector centrality</w:t>
      </w:r>
      <w:r w:rsidRPr="00DE2058">
        <w:rPr>
          <w:rFonts w:ascii="Arial" w:hAnsi="Arial" w:cs="Arial"/>
        </w:rPr>
        <w:t xml:space="preserve"> = Connected to other important genes</w:t>
      </w:r>
    </w:p>
    <w:p w14:paraId="6C15B6CA" w14:textId="77777777" w:rsidR="00DB6C6F" w:rsidRPr="00DE2058" w:rsidRDefault="00000000">
      <w:pPr>
        <w:pStyle w:val="Compact"/>
        <w:numPr>
          <w:ilvl w:val="0"/>
          <w:numId w:val="43"/>
        </w:numPr>
        <w:rPr>
          <w:rFonts w:ascii="Arial" w:hAnsi="Arial" w:cs="Arial"/>
        </w:rPr>
      </w:pPr>
      <w:r w:rsidRPr="00DE2058">
        <w:rPr>
          <w:rFonts w:ascii="Arial" w:hAnsi="Arial" w:cs="Arial"/>
          <w:b/>
          <w:bCs/>
        </w:rPr>
        <w:t>Community assignment</w:t>
      </w:r>
      <w:r w:rsidRPr="00DE2058">
        <w:rPr>
          <w:rFonts w:ascii="Arial" w:hAnsi="Arial" w:cs="Arial"/>
        </w:rPr>
        <w:t xml:space="preserve"> = Functional module membership</w:t>
      </w:r>
    </w:p>
    <w:p w14:paraId="181258CC" w14:textId="77777777" w:rsidR="00DB6C6F" w:rsidRPr="00DE2058" w:rsidRDefault="00000000">
      <w:pPr>
        <w:pStyle w:val="Heading3"/>
        <w:rPr>
          <w:rFonts w:ascii="Arial" w:hAnsi="Arial" w:cs="Arial"/>
        </w:rPr>
      </w:pPr>
      <w:bookmarkStart w:id="30" w:name="expression-patterns"/>
      <w:bookmarkEnd w:id="29"/>
      <w:r w:rsidRPr="00DE2058">
        <w:rPr>
          <w:rFonts w:ascii="Arial" w:hAnsi="Arial" w:cs="Arial"/>
        </w:rPr>
        <w:lastRenderedPageBreak/>
        <w:t>Expression Patterns</w:t>
      </w:r>
    </w:p>
    <w:p w14:paraId="12E555DD" w14:textId="77777777" w:rsidR="00DB6C6F" w:rsidRPr="00DE2058" w:rsidRDefault="00000000">
      <w:pPr>
        <w:pStyle w:val="Compact"/>
        <w:numPr>
          <w:ilvl w:val="0"/>
          <w:numId w:val="44"/>
        </w:numPr>
        <w:rPr>
          <w:rFonts w:ascii="Arial" w:hAnsi="Arial" w:cs="Arial"/>
        </w:rPr>
      </w:pPr>
      <w:r w:rsidRPr="00DE2058">
        <w:rPr>
          <w:rFonts w:ascii="Arial" w:hAnsi="Arial" w:cs="Arial"/>
          <w:b/>
          <w:bCs/>
        </w:rPr>
        <w:t>High eta-squared</w:t>
      </w:r>
      <w:r w:rsidRPr="00DE2058">
        <w:rPr>
          <w:rFonts w:ascii="Arial" w:hAnsi="Arial" w:cs="Arial"/>
        </w:rPr>
        <w:t xml:space="preserve"> = Subtype-specific expression (biologically important)</w:t>
      </w:r>
    </w:p>
    <w:p w14:paraId="031BCB44" w14:textId="77777777" w:rsidR="00DB6C6F" w:rsidRPr="00DE2058" w:rsidRDefault="00000000">
      <w:pPr>
        <w:pStyle w:val="Compact"/>
        <w:numPr>
          <w:ilvl w:val="0"/>
          <w:numId w:val="44"/>
        </w:numPr>
        <w:rPr>
          <w:rFonts w:ascii="Arial" w:hAnsi="Arial" w:cs="Arial"/>
        </w:rPr>
      </w:pPr>
      <w:r w:rsidRPr="00DE2058">
        <w:rPr>
          <w:rFonts w:ascii="Arial" w:hAnsi="Arial" w:cs="Arial"/>
          <w:b/>
          <w:bCs/>
        </w:rPr>
        <w:t>High Cohen’s f</w:t>
      </w:r>
      <w:r w:rsidRPr="00DE2058">
        <w:rPr>
          <w:rFonts w:ascii="Arial" w:hAnsi="Arial" w:cs="Arial"/>
        </w:rPr>
        <w:t xml:space="preserve"> = Strong separation between subtypes</w:t>
      </w:r>
    </w:p>
    <w:p w14:paraId="5C51AA39" w14:textId="77777777" w:rsidR="00DB6C6F" w:rsidRPr="00DE2058" w:rsidRDefault="00000000">
      <w:pPr>
        <w:pStyle w:val="Compact"/>
        <w:numPr>
          <w:ilvl w:val="0"/>
          <w:numId w:val="44"/>
        </w:numPr>
        <w:rPr>
          <w:rFonts w:ascii="Arial" w:hAnsi="Arial" w:cs="Arial"/>
        </w:rPr>
      </w:pPr>
      <w:r w:rsidRPr="00DE2058">
        <w:rPr>
          <w:rFonts w:ascii="Arial" w:hAnsi="Arial" w:cs="Arial"/>
          <w:b/>
          <w:bCs/>
        </w:rPr>
        <w:t>Rank = 1 in subtype</w:t>
      </w:r>
      <w:r w:rsidRPr="00DE2058">
        <w:rPr>
          <w:rFonts w:ascii="Arial" w:hAnsi="Arial" w:cs="Arial"/>
        </w:rPr>
        <w:t xml:space="preserve"> = Highest expression in that subtype</w:t>
      </w:r>
    </w:p>
    <w:p w14:paraId="43FC213B" w14:textId="77777777" w:rsidR="00DB6C6F" w:rsidRPr="00DE2058" w:rsidRDefault="00000000">
      <w:pPr>
        <w:pStyle w:val="Heading3"/>
        <w:rPr>
          <w:rFonts w:ascii="Arial" w:hAnsi="Arial" w:cs="Arial"/>
        </w:rPr>
      </w:pPr>
      <w:bookmarkStart w:id="31" w:name="single-cell-context"/>
      <w:bookmarkEnd w:id="30"/>
      <w:r w:rsidRPr="00DE2058">
        <w:rPr>
          <w:rFonts w:ascii="Arial" w:hAnsi="Arial" w:cs="Arial"/>
        </w:rPr>
        <w:t>Single-Cell Context</w:t>
      </w:r>
    </w:p>
    <w:p w14:paraId="3A939AB8" w14:textId="77777777" w:rsidR="00DB6C6F" w:rsidRPr="00DE2058" w:rsidRDefault="00000000">
      <w:pPr>
        <w:pStyle w:val="Compact"/>
        <w:numPr>
          <w:ilvl w:val="0"/>
          <w:numId w:val="45"/>
        </w:numPr>
        <w:rPr>
          <w:rFonts w:ascii="Arial" w:hAnsi="Arial" w:cs="Arial"/>
        </w:rPr>
      </w:pPr>
      <w:r w:rsidRPr="00DE2058">
        <w:rPr>
          <w:rFonts w:ascii="Arial" w:hAnsi="Arial" w:cs="Arial"/>
          <w:b/>
          <w:bCs/>
        </w:rPr>
        <w:t xml:space="preserve">Urothelial in normal, </w:t>
      </w:r>
      <w:proofErr w:type="gramStart"/>
      <w:r w:rsidRPr="00DE2058">
        <w:rPr>
          <w:rFonts w:ascii="Arial" w:hAnsi="Arial" w:cs="Arial"/>
          <w:b/>
          <w:bCs/>
        </w:rPr>
        <w:t>Non-urothelial</w:t>
      </w:r>
      <w:proofErr w:type="gramEnd"/>
      <w:r w:rsidRPr="00DE2058">
        <w:rPr>
          <w:rFonts w:ascii="Arial" w:hAnsi="Arial" w:cs="Arial"/>
          <w:b/>
          <w:bCs/>
        </w:rPr>
        <w:t xml:space="preserve"> in cancer</w:t>
      </w:r>
      <w:r w:rsidRPr="00DE2058">
        <w:rPr>
          <w:rFonts w:ascii="Arial" w:hAnsi="Arial" w:cs="Arial"/>
        </w:rPr>
        <w:t xml:space="preserve"> = Downregulated in cancer</w:t>
      </w:r>
    </w:p>
    <w:p w14:paraId="4BA346DB" w14:textId="77777777" w:rsidR="00DB6C6F" w:rsidRPr="00DE2058" w:rsidRDefault="00000000">
      <w:pPr>
        <w:pStyle w:val="Compact"/>
        <w:numPr>
          <w:ilvl w:val="0"/>
          <w:numId w:val="45"/>
        </w:numPr>
        <w:rPr>
          <w:rFonts w:ascii="Arial" w:hAnsi="Arial" w:cs="Arial"/>
        </w:rPr>
      </w:pPr>
      <w:r w:rsidRPr="00DE2058">
        <w:rPr>
          <w:rFonts w:ascii="Arial" w:hAnsi="Arial" w:cs="Arial"/>
          <w:b/>
          <w:bCs/>
        </w:rPr>
        <w:t>Non-urothelial in normal, Urothelial in cancer</w:t>
      </w:r>
      <w:r w:rsidRPr="00DE2058">
        <w:rPr>
          <w:rFonts w:ascii="Arial" w:hAnsi="Arial" w:cs="Arial"/>
        </w:rPr>
        <w:t xml:space="preserve"> = Upregulated/activated in cancer</w:t>
      </w:r>
    </w:p>
    <w:p w14:paraId="51E21A5F" w14:textId="77777777" w:rsidR="00DB6C6F" w:rsidRPr="00DE2058" w:rsidRDefault="00000000">
      <w:pPr>
        <w:pStyle w:val="Compact"/>
        <w:numPr>
          <w:ilvl w:val="0"/>
          <w:numId w:val="45"/>
        </w:numPr>
        <w:rPr>
          <w:rFonts w:ascii="Arial" w:hAnsi="Arial" w:cs="Arial"/>
        </w:rPr>
      </w:pPr>
      <w:r w:rsidRPr="00DE2058">
        <w:rPr>
          <w:rFonts w:ascii="Arial" w:hAnsi="Arial" w:cs="Arial"/>
          <w:b/>
          <w:bCs/>
        </w:rPr>
        <w:t>High detection rate</w:t>
      </w:r>
      <w:r w:rsidRPr="00DE2058">
        <w:rPr>
          <w:rFonts w:ascii="Arial" w:hAnsi="Arial" w:cs="Arial"/>
        </w:rPr>
        <w:t xml:space="preserve"> = Widely expressed across cell population</w:t>
      </w:r>
    </w:p>
    <w:p w14:paraId="6A1A8E0B" w14:textId="77777777" w:rsidR="00DB6C6F" w:rsidRPr="00DE2058" w:rsidRDefault="00000000">
      <w:pPr>
        <w:pStyle w:val="Heading3"/>
        <w:rPr>
          <w:rFonts w:ascii="Arial" w:hAnsi="Arial" w:cs="Arial"/>
        </w:rPr>
      </w:pPr>
      <w:bookmarkStart w:id="32" w:name="functional-role"/>
      <w:bookmarkEnd w:id="31"/>
      <w:r w:rsidRPr="00DE2058">
        <w:rPr>
          <w:rFonts w:ascii="Arial" w:hAnsi="Arial" w:cs="Arial"/>
        </w:rPr>
        <w:t>Functional Role</w:t>
      </w:r>
    </w:p>
    <w:p w14:paraId="17C82C8B" w14:textId="77777777" w:rsidR="00DB6C6F" w:rsidRPr="00DE2058" w:rsidRDefault="00000000">
      <w:pPr>
        <w:pStyle w:val="Compact"/>
        <w:numPr>
          <w:ilvl w:val="0"/>
          <w:numId w:val="46"/>
        </w:numPr>
        <w:rPr>
          <w:rFonts w:ascii="Arial" w:hAnsi="Arial" w:cs="Arial"/>
        </w:rPr>
      </w:pPr>
      <w:r w:rsidRPr="00DE2058">
        <w:rPr>
          <w:rFonts w:ascii="Arial" w:hAnsi="Arial" w:cs="Arial"/>
          <w:b/>
          <w:bCs/>
        </w:rPr>
        <w:t>High functional_structural_importance</w:t>
      </w:r>
      <w:r w:rsidRPr="00DE2058">
        <w:rPr>
          <w:rFonts w:ascii="Arial" w:hAnsi="Arial" w:cs="Arial"/>
        </w:rPr>
        <w:t xml:space="preserve"> = Key driver gene</w:t>
      </w:r>
    </w:p>
    <w:p w14:paraId="75617D3A" w14:textId="77777777" w:rsidR="00DB6C6F" w:rsidRPr="00DE2058" w:rsidRDefault="00000000">
      <w:pPr>
        <w:pStyle w:val="Compact"/>
        <w:numPr>
          <w:ilvl w:val="0"/>
          <w:numId w:val="46"/>
        </w:numPr>
        <w:rPr>
          <w:rFonts w:ascii="Arial" w:hAnsi="Arial" w:cs="Arial"/>
        </w:rPr>
      </w:pPr>
      <w:r w:rsidRPr="00DE2058">
        <w:rPr>
          <w:rFonts w:ascii="Arial" w:hAnsi="Arial" w:cs="Arial"/>
          <w:b/>
          <w:bCs/>
        </w:rPr>
        <w:t>Functional_Hub or Functional_Bridge</w:t>
      </w:r>
      <w:r w:rsidRPr="00DE2058">
        <w:rPr>
          <w:rFonts w:ascii="Arial" w:hAnsi="Arial" w:cs="Arial"/>
        </w:rPr>
        <w:t xml:space="preserve"> = Central to pathway function</w:t>
      </w:r>
    </w:p>
    <w:p w14:paraId="380E04C5" w14:textId="77777777" w:rsidR="00DB6C6F" w:rsidRPr="00DE2058" w:rsidRDefault="00000000">
      <w:pPr>
        <w:pStyle w:val="Compact"/>
        <w:numPr>
          <w:ilvl w:val="0"/>
          <w:numId w:val="46"/>
        </w:numPr>
        <w:rPr>
          <w:rFonts w:ascii="Arial" w:hAnsi="Arial" w:cs="Arial"/>
        </w:rPr>
      </w:pPr>
      <w:r w:rsidRPr="00DE2058">
        <w:rPr>
          <w:rFonts w:ascii="Arial" w:hAnsi="Arial" w:cs="Arial"/>
          <w:b/>
          <w:bCs/>
        </w:rPr>
        <w:t>High functional_diversity</w:t>
      </w:r>
      <w:r w:rsidRPr="00DE2058">
        <w:rPr>
          <w:rFonts w:ascii="Arial" w:hAnsi="Arial" w:cs="Arial"/>
        </w:rPr>
        <w:t xml:space="preserve"> = </w:t>
      </w:r>
      <w:proofErr w:type="gramStart"/>
      <w:r w:rsidRPr="00DE2058">
        <w:rPr>
          <w:rFonts w:ascii="Arial" w:hAnsi="Arial" w:cs="Arial"/>
        </w:rPr>
        <w:t>Multi-functional</w:t>
      </w:r>
      <w:proofErr w:type="gramEnd"/>
      <w:r w:rsidRPr="00DE2058">
        <w:rPr>
          <w:rFonts w:ascii="Arial" w:hAnsi="Arial" w:cs="Arial"/>
        </w:rPr>
        <w:t>/pleiotropic gene</w:t>
      </w:r>
    </w:p>
    <w:p w14:paraId="0CD9C639" w14:textId="77777777" w:rsidR="00DB6C6F" w:rsidRPr="00DE2058" w:rsidRDefault="00000000">
      <w:pPr>
        <w:pStyle w:val="Heading3"/>
        <w:rPr>
          <w:rFonts w:ascii="Arial" w:hAnsi="Arial" w:cs="Arial"/>
        </w:rPr>
      </w:pPr>
      <w:bookmarkStart w:id="33" w:name="protein-atlas-expression-patterns"/>
      <w:bookmarkEnd w:id="32"/>
      <w:r w:rsidRPr="00DE2058">
        <w:rPr>
          <w:rFonts w:ascii="Arial" w:hAnsi="Arial" w:cs="Arial"/>
        </w:rPr>
        <w:t>Protein Atlas Expression Patterns</w:t>
      </w:r>
    </w:p>
    <w:p w14:paraId="19962538" w14:textId="77777777" w:rsidR="00DB6C6F" w:rsidRPr="00DE2058" w:rsidRDefault="00000000">
      <w:pPr>
        <w:pStyle w:val="Compact"/>
        <w:numPr>
          <w:ilvl w:val="0"/>
          <w:numId w:val="47"/>
        </w:numPr>
        <w:rPr>
          <w:rFonts w:ascii="Arial" w:hAnsi="Arial" w:cs="Arial"/>
        </w:rPr>
      </w:pPr>
      <w:r w:rsidRPr="00DE2058">
        <w:rPr>
          <w:rFonts w:ascii="Arial" w:hAnsi="Arial" w:cs="Arial"/>
          <w:b/>
          <w:bCs/>
        </w:rPr>
        <w:t>Constitutive (HPA)</w:t>
      </w:r>
      <w:r w:rsidRPr="00DE2058">
        <w:rPr>
          <w:rFonts w:ascii="Arial" w:hAnsi="Arial" w:cs="Arial"/>
        </w:rPr>
        <w:t xml:space="preserve"> = Core urothelial genes; maintained from normal to cancer</w:t>
      </w:r>
    </w:p>
    <w:p w14:paraId="301E84C6" w14:textId="77777777" w:rsidR="00DB6C6F" w:rsidRPr="00DE2058" w:rsidRDefault="00000000">
      <w:pPr>
        <w:pStyle w:val="Compact"/>
        <w:numPr>
          <w:ilvl w:val="0"/>
          <w:numId w:val="47"/>
        </w:numPr>
        <w:rPr>
          <w:rFonts w:ascii="Arial" w:hAnsi="Arial" w:cs="Arial"/>
        </w:rPr>
      </w:pPr>
      <w:r w:rsidRPr="00DE2058">
        <w:rPr>
          <w:rFonts w:ascii="Arial" w:hAnsi="Arial" w:cs="Arial"/>
          <w:b/>
          <w:bCs/>
        </w:rPr>
        <w:t>Cancer_upregulated (HPA)</w:t>
      </w:r>
      <w:r w:rsidRPr="00DE2058">
        <w:rPr>
          <w:rFonts w:ascii="Arial" w:hAnsi="Arial" w:cs="Arial"/>
        </w:rPr>
        <w:t xml:space="preserve"> = Cancer-specific activation; potential therapeutic targets</w:t>
      </w:r>
    </w:p>
    <w:p w14:paraId="1DD878F2" w14:textId="77777777" w:rsidR="00DB6C6F" w:rsidRPr="00DE2058" w:rsidRDefault="00000000">
      <w:pPr>
        <w:pStyle w:val="Compact"/>
        <w:numPr>
          <w:ilvl w:val="0"/>
          <w:numId w:val="47"/>
        </w:numPr>
        <w:rPr>
          <w:rFonts w:ascii="Arial" w:hAnsi="Arial" w:cs="Arial"/>
        </w:rPr>
      </w:pPr>
      <w:r w:rsidRPr="00DE2058">
        <w:rPr>
          <w:rFonts w:ascii="Arial" w:hAnsi="Arial" w:cs="Arial"/>
          <w:b/>
          <w:bCs/>
        </w:rPr>
        <w:t>Lost_in_cancer (HPA)</w:t>
      </w:r>
      <w:r w:rsidRPr="00DE2058">
        <w:rPr>
          <w:rFonts w:ascii="Arial" w:hAnsi="Arial" w:cs="Arial"/>
        </w:rPr>
        <w:t xml:space="preserve"> = Tumor suppressor candidates; silenced in malignancy</w:t>
      </w:r>
    </w:p>
    <w:p w14:paraId="14A4ADAA" w14:textId="77777777" w:rsidR="00DB6C6F" w:rsidRPr="00DE2058" w:rsidRDefault="00000000">
      <w:pPr>
        <w:pStyle w:val="Compact"/>
        <w:numPr>
          <w:ilvl w:val="0"/>
          <w:numId w:val="47"/>
        </w:numPr>
        <w:rPr>
          <w:rFonts w:ascii="Arial" w:hAnsi="Arial" w:cs="Arial"/>
        </w:rPr>
      </w:pPr>
      <w:r w:rsidRPr="00DE2058">
        <w:rPr>
          <w:rFonts w:ascii="Arial" w:hAnsi="Arial" w:cs="Arial"/>
          <w:b/>
          <w:bCs/>
        </w:rPr>
        <w:t>hpa_data_quality = High</w:t>
      </w:r>
      <w:r w:rsidRPr="00DE2058">
        <w:rPr>
          <w:rFonts w:ascii="Arial" w:hAnsi="Arial" w:cs="Arial"/>
        </w:rPr>
        <w:t xml:space="preserve"> = Both normal and cancer IHC data with reliable antibodies</w:t>
      </w:r>
    </w:p>
    <w:p w14:paraId="0CA70CC1" w14:textId="77777777" w:rsidR="00DB6C6F" w:rsidRPr="00DE2058" w:rsidRDefault="00000000">
      <w:pPr>
        <w:pStyle w:val="Compact"/>
        <w:numPr>
          <w:ilvl w:val="0"/>
          <w:numId w:val="47"/>
        </w:numPr>
        <w:rPr>
          <w:rFonts w:ascii="Arial" w:hAnsi="Arial" w:cs="Arial"/>
        </w:rPr>
      </w:pPr>
      <w:r w:rsidRPr="00DE2058">
        <w:rPr>
          <w:rFonts w:ascii="Arial" w:hAnsi="Arial" w:cs="Arial"/>
          <w:b/>
          <w:bCs/>
        </w:rPr>
        <w:t>hpa_cancer_confidence = High/Medium</w:t>
      </w:r>
      <w:r w:rsidRPr="00DE2058">
        <w:rPr>
          <w:rFonts w:ascii="Arial" w:hAnsi="Arial" w:cs="Arial"/>
        </w:rPr>
        <w:t xml:space="preserve"> = Detected in ≥25% of patient samples (≥3/12)</w:t>
      </w:r>
    </w:p>
    <w:p w14:paraId="7FA11237" w14:textId="77777777" w:rsidR="00DB6C6F" w:rsidRPr="00DE2058" w:rsidRDefault="00000000">
      <w:pPr>
        <w:rPr>
          <w:rFonts w:ascii="Arial" w:hAnsi="Arial" w:cs="Arial"/>
        </w:rPr>
      </w:pPr>
      <w:r w:rsidRPr="00DE2058">
        <w:rPr>
          <w:rFonts w:ascii="Arial" w:hAnsi="Arial" w:cs="Arial"/>
        </w:rPr>
        <w:pict w14:anchorId="52963899">
          <v:rect id="_x0000_i1644" style="width:0;height:1.5pt" o:hralign="center" o:hrstd="t" o:hr="t"/>
        </w:pict>
      </w:r>
    </w:p>
    <w:p w14:paraId="49D5EB5E" w14:textId="7374ABB0" w:rsidR="00C548D3" w:rsidRPr="00DE2058" w:rsidRDefault="00916D5A" w:rsidP="00C548D3">
      <w:pPr>
        <w:pStyle w:val="Heading2"/>
        <w:rPr>
          <w:rFonts w:ascii="Arial" w:hAnsi="Arial" w:cs="Arial"/>
        </w:rPr>
      </w:pPr>
      <w:bookmarkStart w:id="34" w:name="references"/>
      <w:bookmarkEnd w:id="28"/>
      <w:bookmarkEnd w:id="33"/>
      <w:r>
        <w:rPr>
          <w:rFonts w:ascii="Arial" w:hAnsi="Arial" w:cs="Arial"/>
        </w:rPr>
        <w:t>7</w:t>
      </w:r>
      <w:r w:rsidR="00C548D3" w:rsidRPr="00DE2058">
        <w:rPr>
          <w:rFonts w:ascii="Arial" w:hAnsi="Arial" w:cs="Arial"/>
        </w:rPr>
        <w:t>. Software and Packages</w:t>
      </w:r>
    </w:p>
    <w:p w14:paraId="2EB3561B" w14:textId="77777777" w:rsidR="00C548D3" w:rsidRPr="00DE2058" w:rsidRDefault="00C548D3" w:rsidP="00C548D3">
      <w:pPr>
        <w:pStyle w:val="Heading3"/>
        <w:rPr>
          <w:rFonts w:ascii="Arial" w:hAnsi="Arial" w:cs="Arial"/>
        </w:rPr>
      </w:pPr>
      <w:bookmarkStart w:id="35" w:name="r-version"/>
      <w:r w:rsidRPr="00DE2058">
        <w:rPr>
          <w:rFonts w:ascii="Arial" w:hAnsi="Arial" w:cs="Arial"/>
        </w:rPr>
        <w:t>R Version</w:t>
      </w:r>
    </w:p>
    <w:p w14:paraId="30FB254C" w14:textId="77777777" w:rsidR="00C548D3" w:rsidRPr="00DE2058" w:rsidRDefault="00C548D3" w:rsidP="00C548D3">
      <w:pPr>
        <w:pStyle w:val="FirstParagraph"/>
        <w:rPr>
          <w:rFonts w:ascii="Arial" w:hAnsi="Arial" w:cs="Arial"/>
        </w:rPr>
      </w:pPr>
      <w:r w:rsidRPr="00DE2058">
        <w:rPr>
          <w:rFonts w:ascii="Arial" w:hAnsi="Arial" w:cs="Arial"/>
        </w:rPr>
        <w:t>R version 4.x.x</w:t>
      </w:r>
    </w:p>
    <w:p w14:paraId="2DD2A622" w14:textId="77777777" w:rsidR="00C548D3" w:rsidRPr="00DE2058" w:rsidRDefault="00C548D3" w:rsidP="00C548D3">
      <w:pPr>
        <w:pStyle w:val="Heading3"/>
        <w:rPr>
          <w:rFonts w:ascii="Arial" w:hAnsi="Arial" w:cs="Arial"/>
        </w:rPr>
      </w:pPr>
      <w:bookmarkStart w:id="36" w:name="key-r-packages"/>
      <w:bookmarkEnd w:id="35"/>
      <w:r w:rsidRPr="00DE2058">
        <w:rPr>
          <w:rFonts w:ascii="Arial" w:hAnsi="Arial" w:cs="Arial"/>
        </w:rPr>
        <w:t>Key R Packages</w:t>
      </w:r>
    </w:p>
    <w:p w14:paraId="053C31CF" w14:textId="77777777" w:rsidR="00C548D3" w:rsidRPr="00DE2058" w:rsidRDefault="00C548D3" w:rsidP="00C548D3">
      <w:pPr>
        <w:pStyle w:val="Compact"/>
        <w:numPr>
          <w:ilvl w:val="0"/>
          <w:numId w:val="27"/>
        </w:numPr>
        <w:rPr>
          <w:rFonts w:ascii="Arial" w:hAnsi="Arial" w:cs="Arial"/>
        </w:rPr>
      </w:pPr>
      <w:r w:rsidRPr="00DE2058">
        <w:rPr>
          <w:rFonts w:ascii="Arial" w:hAnsi="Arial" w:cs="Arial"/>
          <w:b/>
          <w:bCs/>
        </w:rPr>
        <w:t>Network analysis</w:t>
      </w:r>
      <w:r w:rsidRPr="00DE2058">
        <w:rPr>
          <w:rFonts w:ascii="Arial" w:hAnsi="Arial" w:cs="Arial"/>
        </w:rPr>
        <w:t xml:space="preserve">: </w:t>
      </w:r>
      <w:proofErr w:type="spellStart"/>
      <w:r w:rsidRPr="00DE2058">
        <w:rPr>
          <w:rFonts w:ascii="Arial" w:hAnsi="Arial" w:cs="Arial"/>
        </w:rPr>
        <w:t>igraph</w:t>
      </w:r>
      <w:proofErr w:type="spellEnd"/>
      <w:r w:rsidRPr="00DE2058">
        <w:rPr>
          <w:rFonts w:ascii="Arial" w:hAnsi="Arial" w:cs="Arial"/>
        </w:rPr>
        <w:t xml:space="preserve">, </w:t>
      </w:r>
      <w:proofErr w:type="spellStart"/>
      <w:r w:rsidRPr="00DE2058">
        <w:rPr>
          <w:rFonts w:ascii="Arial" w:hAnsi="Arial" w:cs="Arial"/>
        </w:rPr>
        <w:t>STRINGdb</w:t>
      </w:r>
      <w:proofErr w:type="spellEnd"/>
    </w:p>
    <w:p w14:paraId="714F824D" w14:textId="77777777" w:rsidR="00C548D3" w:rsidRPr="00DE2058" w:rsidRDefault="00C548D3" w:rsidP="00C548D3">
      <w:pPr>
        <w:pStyle w:val="Compact"/>
        <w:numPr>
          <w:ilvl w:val="0"/>
          <w:numId w:val="27"/>
        </w:numPr>
        <w:rPr>
          <w:rFonts w:ascii="Arial" w:hAnsi="Arial" w:cs="Arial"/>
        </w:rPr>
      </w:pPr>
      <w:r w:rsidRPr="00DE2058">
        <w:rPr>
          <w:rFonts w:ascii="Arial" w:hAnsi="Arial" w:cs="Arial"/>
          <w:b/>
          <w:bCs/>
        </w:rPr>
        <w:t>Expression analysis</w:t>
      </w:r>
      <w:r w:rsidRPr="00DE2058">
        <w:rPr>
          <w:rFonts w:ascii="Arial" w:hAnsi="Arial" w:cs="Arial"/>
        </w:rPr>
        <w:t xml:space="preserve">: </w:t>
      </w:r>
      <w:proofErr w:type="spellStart"/>
      <w:r w:rsidRPr="00DE2058">
        <w:rPr>
          <w:rFonts w:ascii="Arial" w:hAnsi="Arial" w:cs="Arial"/>
        </w:rPr>
        <w:t>dplyr</w:t>
      </w:r>
      <w:proofErr w:type="spellEnd"/>
      <w:r w:rsidRPr="00DE2058">
        <w:rPr>
          <w:rFonts w:ascii="Arial" w:hAnsi="Arial" w:cs="Arial"/>
        </w:rPr>
        <w:t xml:space="preserve">, </w:t>
      </w:r>
      <w:proofErr w:type="spellStart"/>
      <w:r w:rsidRPr="00DE2058">
        <w:rPr>
          <w:rFonts w:ascii="Arial" w:hAnsi="Arial" w:cs="Arial"/>
        </w:rPr>
        <w:t>tidyr</w:t>
      </w:r>
      <w:proofErr w:type="spellEnd"/>
    </w:p>
    <w:p w14:paraId="1246B558" w14:textId="77777777" w:rsidR="00C548D3" w:rsidRPr="00DE2058" w:rsidRDefault="00C548D3" w:rsidP="00C548D3">
      <w:pPr>
        <w:pStyle w:val="Compact"/>
        <w:numPr>
          <w:ilvl w:val="0"/>
          <w:numId w:val="27"/>
        </w:numPr>
        <w:rPr>
          <w:rFonts w:ascii="Arial" w:hAnsi="Arial" w:cs="Arial"/>
        </w:rPr>
      </w:pPr>
      <w:r w:rsidRPr="00DE2058">
        <w:rPr>
          <w:rFonts w:ascii="Arial" w:hAnsi="Arial" w:cs="Arial"/>
          <w:b/>
          <w:bCs/>
        </w:rPr>
        <w:t>Statistical testing</w:t>
      </w:r>
      <w:r w:rsidRPr="00DE2058">
        <w:rPr>
          <w:rFonts w:ascii="Arial" w:hAnsi="Arial" w:cs="Arial"/>
        </w:rPr>
        <w:t>: base R stats</w:t>
      </w:r>
    </w:p>
    <w:p w14:paraId="3DA79DB4" w14:textId="77777777" w:rsidR="00C548D3" w:rsidRPr="00DE2058" w:rsidRDefault="00C548D3" w:rsidP="00C548D3">
      <w:pPr>
        <w:pStyle w:val="Compact"/>
        <w:numPr>
          <w:ilvl w:val="0"/>
          <w:numId w:val="27"/>
        </w:numPr>
        <w:rPr>
          <w:rFonts w:ascii="Arial" w:hAnsi="Arial" w:cs="Arial"/>
        </w:rPr>
      </w:pPr>
      <w:r w:rsidRPr="00DE2058">
        <w:rPr>
          <w:rFonts w:ascii="Arial" w:hAnsi="Arial" w:cs="Arial"/>
          <w:b/>
          <w:bCs/>
        </w:rPr>
        <w:t>Single-cell analysis</w:t>
      </w:r>
      <w:r w:rsidRPr="00DE2058">
        <w:rPr>
          <w:rFonts w:ascii="Arial" w:hAnsi="Arial" w:cs="Arial"/>
        </w:rPr>
        <w:t>: Seurat</w:t>
      </w:r>
    </w:p>
    <w:p w14:paraId="6259C6B9" w14:textId="77777777" w:rsidR="00C548D3" w:rsidRPr="00DE2058" w:rsidRDefault="00C548D3" w:rsidP="00C548D3">
      <w:pPr>
        <w:pStyle w:val="Compact"/>
        <w:numPr>
          <w:ilvl w:val="0"/>
          <w:numId w:val="27"/>
        </w:numPr>
        <w:rPr>
          <w:rFonts w:ascii="Arial" w:hAnsi="Arial" w:cs="Arial"/>
        </w:rPr>
      </w:pPr>
      <w:r w:rsidRPr="00DE2058">
        <w:rPr>
          <w:rFonts w:ascii="Arial" w:hAnsi="Arial" w:cs="Arial"/>
          <w:b/>
          <w:bCs/>
        </w:rPr>
        <w:t>Functional enrichment</w:t>
      </w:r>
      <w:r w:rsidRPr="00DE2058">
        <w:rPr>
          <w:rFonts w:ascii="Arial" w:hAnsi="Arial" w:cs="Arial"/>
        </w:rPr>
        <w:t xml:space="preserve">: </w:t>
      </w:r>
      <w:proofErr w:type="spellStart"/>
      <w:r w:rsidRPr="00DE2058">
        <w:rPr>
          <w:rFonts w:ascii="Arial" w:hAnsi="Arial" w:cs="Arial"/>
        </w:rPr>
        <w:t>clusterProfiler</w:t>
      </w:r>
      <w:proofErr w:type="spellEnd"/>
      <w:r w:rsidRPr="00DE2058">
        <w:rPr>
          <w:rFonts w:ascii="Arial" w:hAnsi="Arial" w:cs="Arial"/>
        </w:rPr>
        <w:t xml:space="preserve">, </w:t>
      </w:r>
      <w:proofErr w:type="spellStart"/>
      <w:r w:rsidRPr="00DE2058">
        <w:rPr>
          <w:rFonts w:ascii="Arial" w:hAnsi="Arial" w:cs="Arial"/>
        </w:rPr>
        <w:t>org.Hs.eg.db</w:t>
      </w:r>
      <w:proofErr w:type="spellEnd"/>
    </w:p>
    <w:p w14:paraId="29299A39" w14:textId="77777777" w:rsidR="00C548D3" w:rsidRPr="00DE2058" w:rsidRDefault="00C548D3" w:rsidP="00C548D3">
      <w:pPr>
        <w:pStyle w:val="Compact"/>
        <w:numPr>
          <w:ilvl w:val="0"/>
          <w:numId w:val="27"/>
        </w:numPr>
        <w:rPr>
          <w:rFonts w:ascii="Arial" w:hAnsi="Arial" w:cs="Arial"/>
        </w:rPr>
      </w:pPr>
      <w:r w:rsidRPr="00DE2058">
        <w:rPr>
          <w:rFonts w:ascii="Arial" w:hAnsi="Arial" w:cs="Arial"/>
          <w:b/>
          <w:bCs/>
        </w:rPr>
        <w:t>Gene annotation</w:t>
      </w:r>
      <w:r w:rsidRPr="00DE2058">
        <w:rPr>
          <w:rFonts w:ascii="Arial" w:hAnsi="Arial" w:cs="Arial"/>
        </w:rPr>
        <w:t xml:space="preserve">: </w:t>
      </w:r>
      <w:proofErr w:type="spellStart"/>
      <w:r w:rsidRPr="00DE2058">
        <w:rPr>
          <w:rFonts w:ascii="Arial" w:hAnsi="Arial" w:cs="Arial"/>
        </w:rPr>
        <w:t>biomaRt</w:t>
      </w:r>
      <w:proofErr w:type="spellEnd"/>
    </w:p>
    <w:bookmarkEnd w:id="36"/>
    <w:p w14:paraId="3C0E4F94" w14:textId="77777777" w:rsidR="00C548D3" w:rsidRPr="00DE2058" w:rsidRDefault="00C548D3" w:rsidP="00C548D3">
      <w:pPr>
        <w:pStyle w:val="Heading3"/>
        <w:rPr>
          <w:rFonts w:ascii="Arial" w:hAnsi="Arial" w:cs="Arial"/>
        </w:rPr>
      </w:pPr>
      <w:r w:rsidRPr="00DE2058">
        <w:rPr>
          <w:rFonts w:ascii="Arial" w:hAnsi="Arial" w:cs="Arial"/>
        </w:rPr>
        <w:t>External Databases</w:t>
      </w:r>
    </w:p>
    <w:p w14:paraId="0C0FB690" w14:textId="77777777" w:rsidR="00C548D3" w:rsidRPr="00DE2058" w:rsidRDefault="00C548D3" w:rsidP="00C548D3">
      <w:pPr>
        <w:pStyle w:val="Compact"/>
        <w:numPr>
          <w:ilvl w:val="0"/>
          <w:numId w:val="28"/>
        </w:numPr>
        <w:rPr>
          <w:rFonts w:ascii="Arial" w:hAnsi="Arial" w:cs="Arial"/>
        </w:rPr>
      </w:pPr>
      <w:r w:rsidRPr="00DE2058">
        <w:rPr>
          <w:rFonts w:ascii="Arial" w:hAnsi="Arial" w:cs="Arial"/>
          <w:b/>
          <w:bCs/>
        </w:rPr>
        <w:t>STRING v11.5</w:t>
      </w:r>
      <w:r w:rsidRPr="00DE2058">
        <w:rPr>
          <w:rFonts w:ascii="Arial" w:hAnsi="Arial" w:cs="Arial"/>
        </w:rPr>
        <w:t>: Protein-protein interaction networks</w:t>
      </w:r>
    </w:p>
    <w:p w14:paraId="51DB64F7" w14:textId="77777777" w:rsidR="00C548D3" w:rsidRPr="00DE2058" w:rsidRDefault="00C548D3" w:rsidP="00C548D3">
      <w:pPr>
        <w:pStyle w:val="Compact"/>
        <w:numPr>
          <w:ilvl w:val="0"/>
          <w:numId w:val="28"/>
        </w:numPr>
        <w:rPr>
          <w:rFonts w:ascii="Arial" w:hAnsi="Arial" w:cs="Arial"/>
        </w:rPr>
      </w:pPr>
      <w:proofErr w:type="spellStart"/>
      <w:r w:rsidRPr="00DE2058">
        <w:rPr>
          <w:rFonts w:ascii="Arial" w:hAnsi="Arial" w:cs="Arial"/>
          <w:b/>
          <w:bCs/>
        </w:rPr>
        <w:lastRenderedPageBreak/>
        <w:t>Reactome</w:t>
      </w:r>
      <w:proofErr w:type="spellEnd"/>
      <w:r w:rsidRPr="00DE2058">
        <w:rPr>
          <w:rFonts w:ascii="Arial" w:hAnsi="Arial" w:cs="Arial"/>
        </w:rPr>
        <w:t>: Pathway annotations</w:t>
      </w:r>
    </w:p>
    <w:p w14:paraId="68BD297A" w14:textId="77777777" w:rsidR="00C548D3" w:rsidRPr="00DE2058" w:rsidRDefault="00C548D3" w:rsidP="00C548D3">
      <w:pPr>
        <w:pStyle w:val="Compact"/>
        <w:numPr>
          <w:ilvl w:val="0"/>
          <w:numId w:val="28"/>
        </w:numPr>
        <w:rPr>
          <w:rFonts w:ascii="Arial" w:hAnsi="Arial" w:cs="Arial"/>
        </w:rPr>
      </w:pPr>
      <w:r w:rsidRPr="00DE2058">
        <w:rPr>
          <w:rFonts w:ascii="Arial" w:hAnsi="Arial" w:cs="Arial"/>
          <w:b/>
          <w:bCs/>
        </w:rPr>
        <w:t>Gene Ontology</w:t>
      </w:r>
      <w:r w:rsidRPr="00DE2058">
        <w:rPr>
          <w:rFonts w:ascii="Arial" w:hAnsi="Arial" w:cs="Arial"/>
        </w:rPr>
        <w:t xml:space="preserve">: Functional annotations via </w:t>
      </w:r>
      <w:proofErr w:type="spellStart"/>
      <w:r w:rsidRPr="00DE2058">
        <w:rPr>
          <w:rFonts w:ascii="Arial" w:hAnsi="Arial" w:cs="Arial"/>
        </w:rPr>
        <w:t>clusterProfiler</w:t>
      </w:r>
      <w:proofErr w:type="spellEnd"/>
    </w:p>
    <w:p w14:paraId="3BED0DAE" w14:textId="77777777" w:rsidR="00C548D3" w:rsidRPr="00DE2058" w:rsidRDefault="00C548D3" w:rsidP="00C548D3">
      <w:pPr>
        <w:pStyle w:val="Compact"/>
        <w:numPr>
          <w:ilvl w:val="0"/>
          <w:numId w:val="28"/>
        </w:numPr>
        <w:rPr>
          <w:rFonts w:ascii="Arial" w:hAnsi="Arial" w:cs="Arial"/>
          <w:lang w:val="sv-SE"/>
        </w:rPr>
      </w:pPr>
      <w:r w:rsidRPr="00DE2058">
        <w:rPr>
          <w:rFonts w:ascii="Arial" w:hAnsi="Arial" w:cs="Arial"/>
          <w:b/>
          <w:bCs/>
          <w:lang w:val="sv-SE"/>
        </w:rPr>
        <w:t>Ensembl</w:t>
      </w:r>
      <w:r w:rsidRPr="00DE2058">
        <w:rPr>
          <w:rFonts w:ascii="Arial" w:hAnsi="Arial" w:cs="Arial"/>
          <w:lang w:val="sv-SE"/>
        </w:rPr>
        <w:t>: Gene ID mapping via biomaRt</w:t>
      </w:r>
    </w:p>
    <w:p w14:paraId="0CA24FA4" w14:textId="72910B94" w:rsidR="00C548D3" w:rsidRPr="00C548D3" w:rsidRDefault="00C548D3" w:rsidP="00C548D3">
      <w:pPr>
        <w:pStyle w:val="Compact"/>
        <w:numPr>
          <w:ilvl w:val="0"/>
          <w:numId w:val="28"/>
        </w:numPr>
        <w:rPr>
          <w:rFonts w:ascii="Arial" w:hAnsi="Arial" w:cs="Arial"/>
        </w:rPr>
      </w:pPr>
      <w:r w:rsidRPr="00DE2058">
        <w:rPr>
          <w:rFonts w:ascii="Arial" w:hAnsi="Arial" w:cs="Arial"/>
          <w:b/>
          <w:bCs/>
        </w:rPr>
        <w:t>Human Protein Atlas</w:t>
      </w:r>
      <w:r w:rsidRPr="00DE2058">
        <w:rPr>
          <w:rFonts w:ascii="Arial" w:hAnsi="Arial" w:cs="Arial"/>
        </w:rPr>
        <w:t>: Protein expression validation (IHC data</w:t>
      </w:r>
    </w:p>
    <w:p w14:paraId="6144BA78" w14:textId="73C5F704" w:rsidR="00DB6C6F" w:rsidRPr="00DE2058" w:rsidRDefault="00000000">
      <w:pPr>
        <w:pStyle w:val="Heading2"/>
        <w:rPr>
          <w:rFonts w:ascii="Arial" w:hAnsi="Arial" w:cs="Arial"/>
        </w:rPr>
      </w:pPr>
      <w:r w:rsidRPr="00DE2058">
        <w:rPr>
          <w:rFonts w:ascii="Arial" w:hAnsi="Arial" w:cs="Arial"/>
        </w:rPr>
        <w:t>References</w:t>
      </w:r>
    </w:p>
    <w:p w14:paraId="24B27C6A" w14:textId="77777777" w:rsidR="00DB6C6F" w:rsidRPr="00DE2058" w:rsidRDefault="00000000">
      <w:pPr>
        <w:pStyle w:val="Compact"/>
        <w:numPr>
          <w:ilvl w:val="0"/>
          <w:numId w:val="48"/>
        </w:numPr>
        <w:rPr>
          <w:rFonts w:ascii="Arial" w:hAnsi="Arial" w:cs="Arial"/>
        </w:rPr>
      </w:pPr>
      <w:r w:rsidRPr="00DE2058">
        <w:rPr>
          <w:rFonts w:ascii="Arial" w:hAnsi="Arial" w:cs="Arial"/>
        </w:rPr>
        <w:t xml:space="preserve">STRING Database: </w:t>
      </w:r>
      <w:hyperlink r:id="rId10">
        <w:r w:rsidRPr="00DE2058">
          <w:rPr>
            <w:rStyle w:val="Hyperlink"/>
            <w:rFonts w:ascii="Arial" w:hAnsi="Arial" w:cs="Arial"/>
          </w:rPr>
          <w:t>https://string-db.org/</w:t>
        </w:r>
      </w:hyperlink>
    </w:p>
    <w:p w14:paraId="6E5BBAC8" w14:textId="77777777" w:rsidR="00DB6C6F" w:rsidRPr="00DE2058" w:rsidRDefault="00000000">
      <w:pPr>
        <w:pStyle w:val="Compact"/>
        <w:numPr>
          <w:ilvl w:val="0"/>
          <w:numId w:val="48"/>
        </w:numPr>
        <w:rPr>
          <w:rFonts w:ascii="Arial" w:hAnsi="Arial" w:cs="Arial"/>
        </w:rPr>
      </w:pPr>
      <w:r w:rsidRPr="00DE2058">
        <w:rPr>
          <w:rFonts w:ascii="Arial" w:hAnsi="Arial" w:cs="Arial"/>
        </w:rPr>
        <w:t xml:space="preserve">Reactome Pathway Database: </w:t>
      </w:r>
      <w:hyperlink r:id="rId11">
        <w:r w:rsidRPr="00DE2058">
          <w:rPr>
            <w:rStyle w:val="Hyperlink"/>
            <w:rFonts w:ascii="Arial" w:hAnsi="Arial" w:cs="Arial"/>
          </w:rPr>
          <w:t>https://reactome.org/</w:t>
        </w:r>
      </w:hyperlink>
    </w:p>
    <w:p w14:paraId="50198769" w14:textId="77777777" w:rsidR="00DB6C6F" w:rsidRPr="00DE2058" w:rsidRDefault="00000000">
      <w:pPr>
        <w:pStyle w:val="Compact"/>
        <w:numPr>
          <w:ilvl w:val="0"/>
          <w:numId w:val="48"/>
        </w:numPr>
        <w:rPr>
          <w:rFonts w:ascii="Arial" w:hAnsi="Arial" w:cs="Arial"/>
        </w:rPr>
      </w:pPr>
      <w:r w:rsidRPr="00DE2058">
        <w:rPr>
          <w:rFonts w:ascii="Arial" w:hAnsi="Arial" w:cs="Arial"/>
        </w:rPr>
        <w:t xml:space="preserve">Human Protein Atlas: </w:t>
      </w:r>
      <w:hyperlink r:id="rId12">
        <w:r w:rsidRPr="00DE2058">
          <w:rPr>
            <w:rStyle w:val="Hyperlink"/>
            <w:rFonts w:ascii="Arial" w:hAnsi="Arial" w:cs="Arial"/>
          </w:rPr>
          <w:t>https://www.proteinatlas.org/</w:t>
        </w:r>
      </w:hyperlink>
    </w:p>
    <w:p w14:paraId="7E6CB19D" w14:textId="77777777" w:rsidR="00DB6C6F" w:rsidRPr="00DE2058" w:rsidRDefault="00000000">
      <w:pPr>
        <w:pStyle w:val="Compact"/>
        <w:numPr>
          <w:ilvl w:val="1"/>
          <w:numId w:val="49"/>
        </w:numPr>
        <w:rPr>
          <w:rFonts w:ascii="Arial" w:hAnsi="Arial" w:cs="Arial"/>
        </w:rPr>
      </w:pPr>
      <w:r w:rsidRPr="00DE2058">
        <w:rPr>
          <w:rFonts w:ascii="Arial" w:hAnsi="Arial" w:cs="Arial"/>
        </w:rPr>
        <w:t>Uhlen et al., Science 2015</w:t>
      </w:r>
    </w:p>
    <w:p w14:paraId="2AE6D883" w14:textId="77777777" w:rsidR="00DB6C6F" w:rsidRPr="00DE2058" w:rsidRDefault="00000000">
      <w:pPr>
        <w:pStyle w:val="Compact"/>
        <w:numPr>
          <w:ilvl w:val="0"/>
          <w:numId w:val="48"/>
        </w:numPr>
        <w:rPr>
          <w:rFonts w:ascii="Arial" w:hAnsi="Arial" w:cs="Arial"/>
        </w:rPr>
      </w:pPr>
      <w:r w:rsidRPr="00DE2058">
        <w:rPr>
          <w:rFonts w:ascii="Arial" w:hAnsi="Arial" w:cs="Arial"/>
        </w:rPr>
        <w:t>clusterProfiler: Yu et al., OMICS 2012</w:t>
      </w:r>
    </w:p>
    <w:p w14:paraId="750CD275" w14:textId="77777777" w:rsidR="00DB6C6F" w:rsidRPr="00DE2058" w:rsidRDefault="00000000">
      <w:pPr>
        <w:pStyle w:val="Compact"/>
        <w:numPr>
          <w:ilvl w:val="0"/>
          <w:numId w:val="48"/>
        </w:numPr>
        <w:rPr>
          <w:rFonts w:ascii="Arial" w:hAnsi="Arial" w:cs="Arial"/>
        </w:rPr>
      </w:pPr>
      <w:r w:rsidRPr="00DE2058">
        <w:rPr>
          <w:rFonts w:ascii="Arial" w:hAnsi="Arial" w:cs="Arial"/>
        </w:rPr>
        <w:t>Seurat: Hao et al., Cell 2021</w:t>
      </w:r>
    </w:p>
    <w:p w14:paraId="07F2CD8A" w14:textId="77777777" w:rsidR="00DB6C6F" w:rsidRPr="00DE2058" w:rsidRDefault="00000000">
      <w:pPr>
        <w:pStyle w:val="Compact"/>
        <w:numPr>
          <w:ilvl w:val="0"/>
          <w:numId w:val="48"/>
        </w:numPr>
        <w:rPr>
          <w:rFonts w:ascii="Arial" w:hAnsi="Arial" w:cs="Arial"/>
        </w:rPr>
      </w:pPr>
      <w:r w:rsidRPr="00DE2058">
        <w:rPr>
          <w:rFonts w:ascii="Arial" w:hAnsi="Arial" w:cs="Arial"/>
        </w:rPr>
        <w:t>biomaRt: Durinck et al., Bioinformatics 2009</w:t>
      </w:r>
      <w:bookmarkEnd w:id="0"/>
      <w:bookmarkEnd w:id="34"/>
    </w:p>
    <w:sectPr w:rsidR="00DB6C6F" w:rsidRPr="00DE205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EACC7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8CA0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5EE61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691A940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2BF16F92"/>
    <w:multiLevelType w:val="hybridMultilevel"/>
    <w:tmpl w:val="E2C088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10438629">
    <w:abstractNumId w:val="0"/>
  </w:num>
  <w:num w:numId="2" w16cid:durableId="1932272352">
    <w:abstractNumId w:val="1"/>
  </w:num>
  <w:num w:numId="3" w16cid:durableId="1667783879">
    <w:abstractNumId w:val="1"/>
  </w:num>
  <w:num w:numId="4" w16cid:durableId="139607843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787432981">
    <w:abstractNumId w:val="1"/>
  </w:num>
  <w:num w:numId="6" w16cid:durableId="1326281920">
    <w:abstractNumId w:val="1"/>
  </w:num>
  <w:num w:numId="7" w16cid:durableId="1883975012">
    <w:abstractNumId w:val="1"/>
  </w:num>
  <w:num w:numId="8" w16cid:durableId="1826891157">
    <w:abstractNumId w:val="1"/>
  </w:num>
  <w:num w:numId="9" w16cid:durableId="1400010187">
    <w:abstractNumId w:val="1"/>
  </w:num>
  <w:num w:numId="10" w16cid:durableId="1372808348">
    <w:abstractNumId w:val="1"/>
  </w:num>
  <w:num w:numId="11" w16cid:durableId="1139685900">
    <w:abstractNumId w:val="1"/>
  </w:num>
  <w:num w:numId="12" w16cid:durableId="1909923694">
    <w:abstractNumId w:val="1"/>
  </w:num>
  <w:num w:numId="13" w16cid:durableId="1896039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9324945">
    <w:abstractNumId w:val="1"/>
  </w:num>
  <w:num w:numId="15" w16cid:durableId="269817486">
    <w:abstractNumId w:val="1"/>
  </w:num>
  <w:num w:numId="16" w16cid:durableId="548609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71192878">
    <w:abstractNumId w:val="1"/>
  </w:num>
  <w:num w:numId="18" w16cid:durableId="190921461">
    <w:abstractNumId w:val="1"/>
  </w:num>
  <w:num w:numId="19" w16cid:durableId="1500733220">
    <w:abstractNumId w:val="1"/>
  </w:num>
  <w:num w:numId="20" w16cid:durableId="434906817">
    <w:abstractNumId w:val="1"/>
  </w:num>
  <w:num w:numId="21" w16cid:durableId="50664788">
    <w:abstractNumId w:val="1"/>
  </w:num>
  <w:num w:numId="22" w16cid:durableId="1017736615">
    <w:abstractNumId w:val="1"/>
  </w:num>
  <w:num w:numId="23" w16cid:durableId="1948582950">
    <w:abstractNumId w:val="1"/>
  </w:num>
  <w:num w:numId="24" w16cid:durableId="1635139386">
    <w:abstractNumId w:val="1"/>
  </w:num>
  <w:num w:numId="25" w16cid:durableId="630670248">
    <w:abstractNumId w:val="1"/>
  </w:num>
  <w:num w:numId="26" w16cid:durableId="175776033">
    <w:abstractNumId w:val="1"/>
  </w:num>
  <w:num w:numId="27" w16cid:durableId="156383886">
    <w:abstractNumId w:val="1"/>
  </w:num>
  <w:num w:numId="28" w16cid:durableId="741637370">
    <w:abstractNumId w:val="1"/>
  </w:num>
  <w:num w:numId="29" w16cid:durableId="13118441">
    <w:abstractNumId w:val="1"/>
  </w:num>
  <w:num w:numId="30" w16cid:durableId="364405660">
    <w:abstractNumId w:val="1"/>
  </w:num>
  <w:num w:numId="31" w16cid:durableId="232859013">
    <w:abstractNumId w:val="1"/>
  </w:num>
  <w:num w:numId="32" w16cid:durableId="1845901516">
    <w:abstractNumId w:val="1"/>
  </w:num>
  <w:num w:numId="33" w16cid:durableId="573122917">
    <w:abstractNumId w:val="1"/>
  </w:num>
  <w:num w:numId="34" w16cid:durableId="943923162">
    <w:abstractNumId w:val="1"/>
  </w:num>
  <w:num w:numId="35" w16cid:durableId="68816776">
    <w:abstractNumId w:val="1"/>
  </w:num>
  <w:num w:numId="36" w16cid:durableId="1153983109">
    <w:abstractNumId w:val="1"/>
  </w:num>
  <w:num w:numId="37" w16cid:durableId="198200954">
    <w:abstractNumId w:val="1"/>
  </w:num>
  <w:num w:numId="38" w16cid:durableId="115950474">
    <w:abstractNumId w:val="1"/>
  </w:num>
  <w:num w:numId="39" w16cid:durableId="75370832">
    <w:abstractNumId w:val="1"/>
  </w:num>
  <w:num w:numId="40" w16cid:durableId="1634406839">
    <w:abstractNumId w:val="1"/>
  </w:num>
  <w:num w:numId="41" w16cid:durableId="40596252">
    <w:abstractNumId w:val="1"/>
  </w:num>
  <w:num w:numId="42" w16cid:durableId="1744061858">
    <w:abstractNumId w:val="1"/>
  </w:num>
  <w:num w:numId="43" w16cid:durableId="943146895">
    <w:abstractNumId w:val="1"/>
  </w:num>
  <w:num w:numId="44" w16cid:durableId="72776696">
    <w:abstractNumId w:val="1"/>
  </w:num>
  <w:num w:numId="45" w16cid:durableId="1737316663">
    <w:abstractNumId w:val="1"/>
  </w:num>
  <w:num w:numId="46" w16cid:durableId="1799684207">
    <w:abstractNumId w:val="1"/>
  </w:num>
  <w:num w:numId="47" w16cid:durableId="772627760">
    <w:abstractNumId w:val="1"/>
  </w:num>
  <w:num w:numId="48" w16cid:durableId="1007174298">
    <w:abstractNumId w:val="1"/>
  </w:num>
  <w:num w:numId="49" w16cid:durableId="1225722401">
    <w:abstractNumId w:val="1"/>
  </w:num>
  <w:num w:numId="50" w16cid:durableId="1631012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B6C6F"/>
    <w:rsid w:val="008163A4"/>
    <w:rsid w:val="00916D5A"/>
    <w:rsid w:val="009F4654"/>
    <w:rsid w:val="00B77B39"/>
    <w:rsid w:val="00C548D3"/>
    <w:rsid w:val="00DB6C6F"/>
    <w:rsid w:val="00DE2058"/>
    <w:rsid w:val="00DF30E7"/>
    <w:rsid w:val="00EF7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7C8D6"/>
  <w15:docId w15:val="{1127F36C-3FA7-4BEC-AA43-36662A84D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TableGrid">
    <w:name w:val="Table Grid"/>
    <w:basedOn w:val="TableNormal"/>
    <w:rsid w:val="00EF710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16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teinatla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tring-db.org/" TargetMode="External"/><Relationship Id="rId12" Type="http://schemas.openxmlformats.org/officeDocument/2006/relationships/hyperlink" Target="https://www.proteinatlas.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actome.org/" TargetMode="External"/><Relationship Id="rId11" Type="http://schemas.openxmlformats.org/officeDocument/2006/relationships/hyperlink" Target="https://reactome.org/" TargetMode="External"/><Relationship Id="rId5" Type="http://schemas.openxmlformats.org/officeDocument/2006/relationships/webSettings" Target="webSettings.xml"/><Relationship Id="rId10" Type="http://schemas.openxmlformats.org/officeDocument/2006/relationships/hyperlink" Target="https://string-db.org/" TargetMode="External"/><Relationship Id="rId4" Type="http://schemas.openxmlformats.org/officeDocument/2006/relationships/settings" Target="settings.xml"/><Relationship Id="rId9" Type="http://schemas.openxmlformats.org/officeDocument/2006/relationships/hyperlink" Target="https://www.proteinatlas.org/download/tsv/cancer_data.tsv.zi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1898C-91CE-416C-8975-E86604509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10</Pages>
  <Words>2536</Words>
  <Characters>14458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Adam Mattsson</cp:lastModifiedBy>
  <cp:revision>2</cp:revision>
  <dcterms:created xsi:type="dcterms:W3CDTF">2025-11-19T07:40:00Z</dcterms:created>
  <dcterms:modified xsi:type="dcterms:W3CDTF">2025-11-19T09:37:00Z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