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A40F" w14:textId="49AD9BAE" w:rsidR="00EE7A18" w:rsidRDefault="00E1753D">
      <w:r>
        <w:t>JOHN DE RAVIN COMMENTS:</w:t>
      </w:r>
    </w:p>
    <w:p w14:paraId="6C042F07" w14:textId="77777777" w:rsidR="00E1753D" w:rsidRDefault="00E1753D"/>
    <w:p w14:paraId="28F607F3" w14:textId="4AA9D2A0" w:rsidR="00E1753D" w:rsidRDefault="00E1753D" w:rsidP="00E1753D">
      <w:pPr>
        <w:rPr>
          <w:lang w:val="en-GB"/>
        </w:rPr>
      </w:pPr>
      <w:r w:rsidRPr="00E1753D">
        <w:rPr>
          <w:lang w:val="en-GB"/>
        </w:rPr>
        <w:t>The omission of any reference to reversion in the index level model tends to suggest that AI might deem our inclusion of mean reversion with a parameter of 0.163 to be too strong</w:t>
      </w:r>
      <w:r>
        <w:rPr>
          <w:lang w:val="en-GB"/>
        </w:rPr>
        <w:t xml:space="preserve">. </w:t>
      </w:r>
      <w:r w:rsidRPr="00E1753D">
        <w:rPr>
          <w:lang w:val="en-GB"/>
        </w:rPr>
        <w:t>Also the reference to regime switching suggests (as I suggested earlier) that Claude thinks a model should allow jumps from mean mu(1) and volatility v(1) to mean mu(2) and volatility v(2), then to mean mu(3) and volatility v(3) etc. That is probably consistent with reality - for example, I think you have said a number of times that “things were different if you go back more than 30 years”, and that is probably fair enough; but the flip side is that a regime-switching model is certainly more difficult model to fit - the more parameters you have the more “accurate” your model can be but is this greater accuracy real or is it just “over-fitting”?  If the timeframe of index movements we were interested in was very short term, say one trading day, then we would have tens of thousands of data points with which to estimate model refinements, but our timeframe of interest is a year rather than a day which means that the amount of data that we have to work with is much, much smaller and therefore it is harder to identify more complex models with statistical reliability. </w:t>
      </w:r>
    </w:p>
    <w:p w14:paraId="1C7DDBD1" w14:textId="77777777" w:rsidR="00E1753D" w:rsidRDefault="00E1753D" w:rsidP="00E1753D">
      <w:pPr>
        <w:rPr>
          <w:lang w:val="en-GB"/>
        </w:rPr>
      </w:pPr>
    </w:p>
    <w:p w14:paraId="3631CD39" w14:textId="59F27907" w:rsidR="00E1753D" w:rsidRDefault="00E1753D" w:rsidP="00E1753D">
      <w:pPr>
        <w:rPr>
          <w:lang w:val="en-GB"/>
        </w:rPr>
      </w:pPr>
      <w:r>
        <w:rPr>
          <w:lang w:val="en-GB"/>
        </w:rPr>
        <w:t>ALSO:</w:t>
      </w:r>
    </w:p>
    <w:p w14:paraId="5AB3B01B" w14:textId="29392800" w:rsidR="00E1753D" w:rsidRPr="00E1753D" w:rsidRDefault="00E1753D" w:rsidP="00E1753D">
      <w:pPr>
        <w:rPr>
          <w:lang w:val="en-GB"/>
        </w:rPr>
      </w:pPr>
      <w:r w:rsidRPr="00E1753D">
        <w:rPr>
          <w:lang w:val="en-GB"/>
        </w:rPr>
        <w:t>1</w:t>
      </w:r>
      <w:r w:rsidRPr="00E1753D">
        <w:rPr>
          <w:lang w:val="en-GB"/>
        </w:rPr>
        <w:tab/>
        <w:t xml:space="preserve">Our model definitely incorporates stochastic drift already.  In fact GBM is by definition a process in which stochastic drift already occurs.  I would </w:t>
      </w:r>
      <w:r>
        <w:rPr>
          <w:lang w:val="en-GB"/>
        </w:rPr>
        <w:t xml:space="preserve">refer to the model used as </w:t>
      </w:r>
      <w:r w:rsidRPr="00E1753D">
        <w:rPr>
          <w:lang w:val="en-GB"/>
        </w:rPr>
        <w:t xml:space="preserve"> “GBM with stochastic drift + Mean Reversion” </w:t>
      </w:r>
      <w:r>
        <w:rPr>
          <w:lang w:val="en-GB"/>
        </w:rPr>
        <w:t>…(</w:t>
      </w:r>
      <w:r w:rsidRPr="00E1753D">
        <w:rPr>
          <w:lang w:val="en-GB"/>
        </w:rPr>
        <w:t>although the words “with stochastic drift” are a bit redundant</w:t>
      </w:r>
      <w:r>
        <w:rPr>
          <w:lang w:val="en-GB"/>
        </w:rPr>
        <w:t>)</w:t>
      </w:r>
      <w:r w:rsidRPr="00E1753D">
        <w:rPr>
          <w:lang w:val="en-GB"/>
        </w:rPr>
        <w:t>.</w:t>
      </w:r>
    </w:p>
    <w:p w14:paraId="3A77D9FE" w14:textId="77777777" w:rsidR="00E1753D" w:rsidRPr="00E1753D" w:rsidRDefault="00E1753D" w:rsidP="00E1753D">
      <w:pPr>
        <w:rPr>
          <w:lang w:val="en-GB"/>
        </w:rPr>
      </w:pPr>
    </w:p>
    <w:p w14:paraId="3C236D0F" w14:textId="77777777" w:rsidR="00E1753D" w:rsidRDefault="00E1753D" w:rsidP="00E1753D">
      <w:pPr>
        <w:rPr>
          <w:lang w:val="en-GB"/>
        </w:rPr>
      </w:pPr>
      <w:r w:rsidRPr="00E1753D">
        <w:rPr>
          <w:lang w:val="en-GB"/>
        </w:rPr>
        <w:t>2</w:t>
      </w:r>
      <w:r w:rsidRPr="00E1753D">
        <w:rPr>
          <w:lang w:val="en-GB"/>
        </w:rPr>
        <w:tab/>
        <w:t>AI is saying that the valuation effect (</w:t>
      </w:r>
      <w:proofErr w:type="spellStart"/>
      <w:r w:rsidRPr="00E1753D">
        <w:rPr>
          <w:lang w:val="en-GB"/>
        </w:rPr>
        <w:t>ie</w:t>
      </w:r>
      <w:proofErr w:type="spellEnd"/>
      <w:r w:rsidRPr="00E1753D">
        <w:rPr>
          <w:lang w:val="en-GB"/>
        </w:rPr>
        <w:t xml:space="preserve"> mean reversion towards the long term mean PE ratio) is a rather weak effect at index level.  I think it acknowledges that there is mean reversion (certainly I think the literature supports that proposition at index level as well as individual stock level, despite what AI seems to say in that respect).  But it is saying that mean reversion is weak.  I don’t think there is an obvious inconsistency between what AI is saying and our model but it is possible that AI would deem a mean reversion factor of 0.163 to be on the high side.  </w:t>
      </w:r>
    </w:p>
    <w:p w14:paraId="22F2CB7A" w14:textId="10C04BAA" w:rsidR="00E1753D" w:rsidRPr="00E1753D" w:rsidRDefault="00E1753D" w:rsidP="00E1753D">
      <w:pPr>
        <w:rPr>
          <w:lang w:val="en-GB"/>
        </w:rPr>
      </w:pPr>
      <w:r w:rsidRPr="00E1753D">
        <w:rPr>
          <w:lang w:val="en-GB"/>
        </w:rPr>
        <w:t>The other thing is that the way in which our model expresses mean reversion is in relation to the difference between the assumed projected level of the S&amp;P using the 9.2% return assumption.  I think it is probably more common in academic circles to use market based PE ratios (or CAPE ratios, in the case of Shiller’s work) as the basis of the mean reversion: that is then explicitly a “valuation based” form of mean reversion but it adds a layer of complexity to the model because it means that our model would need to forecast not only the level of the S&amp;P500 in future years but also the earnings (so that a P/E ratio would be available for mean reversion calculation purposes).</w:t>
      </w:r>
    </w:p>
    <w:p w14:paraId="5774D7DE" w14:textId="77777777" w:rsidR="00E1753D" w:rsidRPr="00E1753D" w:rsidRDefault="00E1753D" w:rsidP="00E1753D">
      <w:pPr>
        <w:rPr>
          <w:lang w:val="en-GB"/>
        </w:rPr>
      </w:pPr>
    </w:p>
    <w:p w14:paraId="5E5760C7" w14:textId="77777777" w:rsidR="00E1753D" w:rsidRDefault="00E1753D" w:rsidP="00E1753D">
      <w:pPr>
        <w:rPr>
          <w:lang w:val="en-GB"/>
        </w:rPr>
      </w:pPr>
      <w:r w:rsidRPr="00E1753D">
        <w:rPr>
          <w:lang w:val="en-GB"/>
        </w:rPr>
        <w:t>3</w:t>
      </w:r>
      <w:r w:rsidRPr="00E1753D">
        <w:rPr>
          <w:lang w:val="en-GB"/>
        </w:rPr>
        <w:tab/>
        <w:t xml:space="preserve">AI doesn’t explicitly say our model is satisfactory or unsatisfactory, it only says mean reversion is weak.  If you wanted, you could ask Claude two questions: </w:t>
      </w:r>
    </w:p>
    <w:p w14:paraId="2173DB71" w14:textId="77777777" w:rsidR="00E1753D" w:rsidRDefault="00E1753D" w:rsidP="00E1753D">
      <w:pPr>
        <w:rPr>
          <w:lang w:val="en-GB"/>
        </w:rPr>
      </w:pPr>
      <w:r>
        <w:rPr>
          <w:lang w:val="en-GB"/>
        </w:rPr>
        <w:t>Q1. W</w:t>
      </w:r>
      <w:r w:rsidRPr="00E1753D">
        <w:rPr>
          <w:lang w:val="en-GB"/>
        </w:rPr>
        <w:t>hether the form of our model is acceptable (</w:t>
      </w:r>
      <w:proofErr w:type="spellStart"/>
      <w:r w:rsidRPr="00E1753D">
        <w:rPr>
          <w:lang w:val="en-GB"/>
        </w:rPr>
        <w:t>ie</w:t>
      </w:r>
      <w:proofErr w:type="spellEnd"/>
      <w:r w:rsidRPr="00E1753D">
        <w:rPr>
          <w:lang w:val="en-GB"/>
        </w:rPr>
        <w:t xml:space="preserve"> the mean reversion is based on the projected value of the S&amp;P500 using the estimated long term returns, rather than any PE ratios) </w:t>
      </w:r>
    </w:p>
    <w:p w14:paraId="388A439B" w14:textId="127E2693" w:rsidR="00E1753D" w:rsidRPr="00E1753D" w:rsidRDefault="00E1753D" w:rsidP="00E1753D">
      <w:pPr>
        <w:rPr>
          <w:lang w:val="en-GB"/>
        </w:rPr>
      </w:pPr>
      <w:r>
        <w:rPr>
          <w:lang w:val="en-GB"/>
        </w:rPr>
        <w:lastRenderedPageBreak/>
        <w:t>Q2. Gi</w:t>
      </w:r>
      <w:r w:rsidRPr="00E1753D">
        <w:rPr>
          <w:lang w:val="en-GB"/>
        </w:rPr>
        <w:t>ven the form of the model that we are using to date, is the mean reversion parameter of 0.163 consistent with academic expectations that mean reversion is “weak” at index level.</w:t>
      </w:r>
    </w:p>
    <w:p w14:paraId="2B5050A0" w14:textId="77777777" w:rsidR="00E1753D" w:rsidRPr="00E1753D" w:rsidRDefault="00E1753D" w:rsidP="00E1753D">
      <w:pPr>
        <w:rPr>
          <w:lang w:val="en-GB"/>
        </w:rPr>
      </w:pPr>
    </w:p>
    <w:p w14:paraId="4331D042" w14:textId="0C9A916C" w:rsidR="00E1753D" w:rsidRPr="00E1753D" w:rsidRDefault="00E1753D" w:rsidP="00E1753D">
      <w:pPr>
        <w:rPr>
          <w:lang w:val="en-GB"/>
        </w:rPr>
      </w:pPr>
      <w:r w:rsidRPr="00E1753D">
        <w:rPr>
          <w:lang w:val="en-GB"/>
        </w:rPr>
        <w:t>4</w:t>
      </w:r>
      <w:r w:rsidRPr="00E1753D">
        <w:rPr>
          <w:lang w:val="en-GB"/>
        </w:rPr>
        <w:tab/>
        <w:t>The other thing that AI seems to suggest is that volatility should be “regime switching” (</w:t>
      </w:r>
      <w:proofErr w:type="spellStart"/>
      <w:r w:rsidRPr="00E1753D">
        <w:rPr>
          <w:lang w:val="en-GB"/>
        </w:rPr>
        <w:t>ie</w:t>
      </w:r>
      <w:proofErr w:type="spellEnd"/>
      <w:r w:rsidRPr="00E1753D">
        <w:rPr>
          <w:lang w:val="en-GB"/>
        </w:rPr>
        <w:t xml:space="preserve"> the model should allow for the volatility to switch into “higher” mode sometimes and “lower” mode other times</w:t>
      </w:r>
      <w:r>
        <w:rPr>
          <w:lang w:val="en-GB"/>
        </w:rPr>
        <w:t>)</w:t>
      </w:r>
      <w:r w:rsidRPr="00E1753D">
        <w:rPr>
          <w:lang w:val="en-GB"/>
        </w:rPr>
        <w:t>, but that adds a whole other dimension to the modelling and I am a bit doubtful about whether we have a sufficient volume of data to make that a worthwhile addition to the model.</w:t>
      </w:r>
    </w:p>
    <w:p w14:paraId="6C57C9DC" w14:textId="77777777" w:rsidR="00E1753D" w:rsidRPr="00E1753D" w:rsidRDefault="00E1753D" w:rsidP="00E1753D">
      <w:pPr>
        <w:rPr>
          <w:lang w:val="en-GB"/>
        </w:rPr>
      </w:pPr>
    </w:p>
    <w:p w14:paraId="77DA643D" w14:textId="77777777" w:rsidR="00E1753D" w:rsidRPr="00E1753D" w:rsidRDefault="00E1753D">
      <w:pPr>
        <w:rPr>
          <w:lang w:val="en-GB"/>
        </w:rPr>
      </w:pPr>
    </w:p>
    <w:sectPr w:rsidR="00E1753D" w:rsidRPr="00E17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53D"/>
    <w:rsid w:val="00760893"/>
    <w:rsid w:val="00961B40"/>
    <w:rsid w:val="00A72314"/>
    <w:rsid w:val="00E1753D"/>
    <w:rsid w:val="00EE7A18"/>
    <w:rsid w:val="00EF04C2"/>
    <w:rsid w:val="00EF457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0BD8"/>
  <w15:chartTrackingRefBased/>
  <w15:docId w15:val="{422CBFF6-A746-4E40-B631-6AD99460F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E17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53D"/>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E1753D"/>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E1753D"/>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E1753D"/>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E1753D"/>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E1753D"/>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E1753D"/>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E1753D"/>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E1753D"/>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E17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53D"/>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17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53D"/>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1753D"/>
    <w:pPr>
      <w:spacing w:before="160"/>
      <w:jc w:val="center"/>
    </w:pPr>
    <w:rPr>
      <w:i/>
      <w:iCs/>
      <w:color w:val="404040" w:themeColor="text1" w:themeTint="BF"/>
    </w:rPr>
  </w:style>
  <w:style w:type="character" w:customStyle="1" w:styleId="QuoteChar">
    <w:name w:val="Quote Char"/>
    <w:basedOn w:val="DefaultParagraphFont"/>
    <w:link w:val="Quote"/>
    <w:uiPriority w:val="29"/>
    <w:rsid w:val="00E1753D"/>
    <w:rPr>
      <w:i/>
      <w:iCs/>
      <w:color w:val="404040" w:themeColor="text1" w:themeTint="BF"/>
      <w:lang w:val="en-AU"/>
    </w:rPr>
  </w:style>
  <w:style w:type="paragraph" w:styleId="ListParagraph">
    <w:name w:val="List Paragraph"/>
    <w:basedOn w:val="Normal"/>
    <w:uiPriority w:val="34"/>
    <w:qFormat/>
    <w:rsid w:val="00E1753D"/>
    <w:pPr>
      <w:ind w:left="720"/>
      <w:contextualSpacing/>
    </w:pPr>
  </w:style>
  <w:style w:type="character" w:styleId="IntenseEmphasis">
    <w:name w:val="Intense Emphasis"/>
    <w:basedOn w:val="DefaultParagraphFont"/>
    <w:uiPriority w:val="21"/>
    <w:qFormat/>
    <w:rsid w:val="00E1753D"/>
    <w:rPr>
      <w:i/>
      <w:iCs/>
      <w:color w:val="0F4761" w:themeColor="accent1" w:themeShade="BF"/>
    </w:rPr>
  </w:style>
  <w:style w:type="paragraph" w:styleId="IntenseQuote">
    <w:name w:val="Intense Quote"/>
    <w:basedOn w:val="Normal"/>
    <w:next w:val="Normal"/>
    <w:link w:val="IntenseQuoteChar"/>
    <w:uiPriority w:val="30"/>
    <w:qFormat/>
    <w:rsid w:val="00E17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53D"/>
    <w:rPr>
      <w:i/>
      <w:iCs/>
      <w:color w:val="0F4761" w:themeColor="accent1" w:themeShade="BF"/>
      <w:lang w:val="en-AU"/>
    </w:rPr>
  </w:style>
  <w:style w:type="character" w:styleId="IntenseReference">
    <w:name w:val="Intense Reference"/>
    <w:basedOn w:val="DefaultParagraphFont"/>
    <w:uiPriority w:val="32"/>
    <w:qFormat/>
    <w:rsid w:val="00E17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668</Words>
  <Characters>3101</Characters>
  <Application>Microsoft Office Word</Application>
  <DocSecurity>0</DocSecurity>
  <Lines>46</Lines>
  <Paragraphs>6</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Innes</dc:creator>
  <cp:keywords/>
  <dc:description/>
  <cp:lastModifiedBy>John Innes</cp:lastModifiedBy>
  <cp:revision>1</cp:revision>
  <dcterms:created xsi:type="dcterms:W3CDTF">2026-04-23T02:08:00Z</dcterms:created>
  <dcterms:modified xsi:type="dcterms:W3CDTF">2026-04-23T02:16:00Z</dcterms:modified>
</cp:coreProperties>
</file>