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C07D" w14:textId="32BF0A76" w:rsidR="000D7AEF" w:rsidRDefault="00B41A26" w:rsidP="00012AB5">
      <w:pPr>
        <w:jc w:val="center"/>
        <w:rPr>
          <w:rFonts w:ascii="LM Roman 12" w:hAnsi="LM Roman 12"/>
          <w:sz w:val="32"/>
          <w:szCs w:val="32"/>
        </w:rPr>
      </w:pPr>
      <w:r>
        <w:rPr>
          <w:rFonts w:ascii="LM Roman 12" w:hAnsi="LM Roman 12"/>
          <w:sz w:val="32"/>
          <w:szCs w:val="32"/>
        </w:rPr>
        <w:t>CS416 Assessment 2</w:t>
      </w:r>
    </w:p>
    <w:p w14:paraId="4F6EDEB6" w14:textId="467EA1B6" w:rsidR="00012AB5" w:rsidRDefault="00012AB5" w:rsidP="009D3471">
      <w:pPr>
        <w:jc w:val="both"/>
        <w:rPr>
          <w:rFonts w:ascii="LM Roman 12" w:hAnsi="LM Roman 12"/>
        </w:rPr>
      </w:pPr>
      <w:r>
        <w:rPr>
          <w:rFonts w:ascii="LM Roman 12" w:hAnsi="LM Roman 12"/>
        </w:rPr>
        <w:t>Task 1</w:t>
      </w:r>
      <w:r w:rsidR="00314243">
        <w:rPr>
          <w:rFonts w:ascii="LM Roman 12" w:hAnsi="LM Roman 12"/>
        </w:rPr>
        <w:t>.</w:t>
      </w:r>
    </w:p>
    <w:p w14:paraId="66010C6F" w14:textId="0B6C2908" w:rsidR="00B41A26" w:rsidRDefault="00B41A26" w:rsidP="009D3471">
      <w:pPr>
        <w:jc w:val="both"/>
        <w:rPr>
          <w:rFonts w:ascii="LM Roman 12" w:eastAsiaTheme="minorEastAsia" w:hAnsi="LM Roman 12"/>
        </w:rPr>
      </w:pPr>
      <w:r>
        <w:rPr>
          <w:rFonts w:ascii="LM Roman 12" w:hAnsi="LM Roman 12"/>
        </w:rPr>
        <w:t xml:space="preserve">The focus of this assessment is to explore how different implementations of Newton’s method converge to roots, using a variety of functions and starting points. First, we look at the standard ‘Pure’ Newton’s method, on a given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oMath>
      <w:r>
        <w:rPr>
          <w:rFonts w:ascii="LM Roman 12" w:eastAsiaTheme="minorEastAsia" w:hAnsi="LM Roman 12"/>
        </w:rPr>
        <w:t xml:space="preserve">. The Hessian of this function is </w:t>
      </w:r>
      <m:oMath>
        <m:r>
          <w:rPr>
            <w:rFonts w:ascii="Cambria Math" w:eastAsiaTheme="minorEastAsia" w:hAnsi="Cambria Math"/>
          </w:rPr>
          <m:t>H=</m:t>
        </m:r>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mr>
        </m:m>
      </m:oMath>
      <w:r w:rsidR="009D3471">
        <w:rPr>
          <w:rFonts w:ascii="LM Roman 12" w:eastAsiaTheme="minorEastAsia" w:hAnsi="LM Roman 12"/>
        </w:rPr>
        <w:t xml:space="preserve">. This matrix is clearly positive definite, as it is a diagonal matrix, and so the eigenvectors are the values on the diagonals; these values are always positive. The minimum point is at the root of the derivative </w:t>
      </w:r>
      <m:oMath>
        <m:r>
          <w:rPr>
            <w:rFonts w:ascii="Cambria Math" w:eastAsiaTheme="minorEastAsia" w:hAnsi="Cambria Math"/>
          </w:rPr>
          <m:t xml:space="preserve">D= </m:t>
        </m:r>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x</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den>
              </m:f>
            </m:e>
            <m:e>
              <m:f>
                <m:fPr>
                  <m:ctrlPr>
                    <w:rPr>
                      <w:rFonts w:ascii="Cambria Math" w:eastAsiaTheme="minorEastAsia" w:hAnsi="Cambria Math"/>
                      <w:i/>
                    </w:rPr>
                  </m:ctrlPr>
                </m:fPr>
                <m:num>
                  <m:r>
                    <w:rPr>
                      <w:rFonts w:ascii="Cambria Math" w:eastAsiaTheme="minorEastAsia" w:hAnsi="Cambria Math"/>
                    </w:rPr>
                    <m:t>y</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e>
                  </m:rad>
                </m:den>
              </m:f>
            </m:e>
          </m:mr>
        </m:m>
      </m:oMath>
      <w:r w:rsidR="009D3471">
        <w:rPr>
          <w:rFonts w:ascii="LM Roman 12" w:eastAsiaTheme="minorEastAsia" w:hAnsi="LM Roman 12"/>
        </w:rPr>
        <w:t xml:space="preserve">. Setting D = 0 it is clear that the only solution is the point (0,0). One way of checking if a function is m-strongly convex is checking whether the eigenvalues of the Hessian are all </w:t>
      </w:r>
      <w:r w:rsidR="002F43F3">
        <w:rPr>
          <w:rFonts w:ascii="LM Roman 12" w:eastAsiaTheme="minorEastAsia" w:hAnsi="LM Roman 12"/>
        </w:rPr>
        <w:t>greater than m. Here the eigenvalues are the values on the diagonal of H</w:t>
      </w:r>
      <w:r w:rsidR="00601D6E">
        <w:rPr>
          <w:rFonts w:ascii="LM Roman 12" w:eastAsiaTheme="minorEastAsia" w:hAnsi="LM Roman 12"/>
        </w:rPr>
        <w:t>, which approach 0 as x, y increase, and so g is not m-strongly convex.</w:t>
      </w:r>
    </w:p>
    <w:p w14:paraId="06FE0817" w14:textId="6B7D89F9" w:rsidR="00601D6E" w:rsidRDefault="00601D6E" w:rsidP="009D3471">
      <w:pPr>
        <w:jc w:val="both"/>
        <w:rPr>
          <w:rFonts w:ascii="LM Roman 12" w:eastAsiaTheme="minorEastAsia" w:hAnsi="LM Roman 12"/>
        </w:rPr>
      </w:pPr>
      <w:r>
        <w:rPr>
          <w:noProof/>
        </w:rPr>
        <w:drawing>
          <wp:inline distT="0" distB="0" distL="0" distR="0" wp14:anchorId="4A230540" wp14:editId="7AB7BEDB">
            <wp:extent cx="5731510" cy="578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8485"/>
                    </a:xfrm>
                    <a:prstGeom prst="rect">
                      <a:avLst/>
                    </a:prstGeom>
                  </pic:spPr>
                </pic:pic>
              </a:graphicData>
            </a:graphic>
          </wp:inline>
        </w:drawing>
      </w:r>
    </w:p>
    <w:p w14:paraId="549A106F" w14:textId="0D3A3485" w:rsidR="00601D6E" w:rsidRDefault="00601D6E" w:rsidP="00601D6E">
      <w:pPr>
        <w:jc w:val="center"/>
        <w:rPr>
          <w:rFonts w:ascii="LM Roman 12" w:hAnsi="LM Roman 12"/>
          <w:sz w:val="16"/>
          <w:szCs w:val="16"/>
        </w:rPr>
      </w:pPr>
      <w:r>
        <w:rPr>
          <w:rFonts w:ascii="LM Roman 12" w:hAnsi="LM Roman 12"/>
          <w:sz w:val="16"/>
          <w:szCs w:val="16"/>
        </w:rPr>
        <w:t>Task 1.3: (1,1) converges, (10,10) diverges hence the error</w:t>
      </w:r>
    </w:p>
    <w:p w14:paraId="4E03D835" w14:textId="77777777" w:rsidR="00012AB5" w:rsidRDefault="00012AB5" w:rsidP="00601D6E">
      <w:pPr>
        <w:rPr>
          <w:rFonts w:ascii="LM Roman 12" w:hAnsi="LM Roman 12"/>
        </w:rPr>
      </w:pPr>
    </w:p>
    <w:p w14:paraId="49EEA25A" w14:textId="7DD24C0F" w:rsidR="00012AB5" w:rsidRDefault="00012AB5" w:rsidP="00601D6E">
      <w:pPr>
        <w:rPr>
          <w:rFonts w:ascii="LM Roman 12" w:hAnsi="LM Roman 12"/>
        </w:rPr>
      </w:pPr>
      <w:r>
        <w:rPr>
          <w:rFonts w:ascii="LM Roman 12" w:hAnsi="LM Roman 12"/>
        </w:rPr>
        <w:t>Task 2.</w:t>
      </w:r>
    </w:p>
    <w:p w14:paraId="0CFD95E8" w14:textId="048A5514" w:rsidR="00601D6E" w:rsidRDefault="00601D6E" w:rsidP="00601D6E">
      <w:pPr>
        <w:rPr>
          <w:rFonts w:ascii="LM Roman 12" w:hAnsi="LM Roman 12"/>
        </w:rPr>
      </w:pPr>
      <w:r>
        <w:rPr>
          <w:rFonts w:ascii="LM Roman 12" w:hAnsi="LM Roman 12"/>
        </w:rPr>
        <w:t>Secondly, we implement the Damped Newton’s Method, to compare the results with the pure Newton’s method.</w:t>
      </w:r>
    </w:p>
    <w:p w14:paraId="5B1B3522" w14:textId="312A1758" w:rsidR="00A722ED" w:rsidRDefault="00A722ED" w:rsidP="00601D6E">
      <w:pPr>
        <w:rPr>
          <w:rFonts w:ascii="LM Roman 12" w:hAnsi="LM Roman 12"/>
        </w:rPr>
      </w:pPr>
      <w:r>
        <w:rPr>
          <w:noProof/>
        </w:rPr>
        <w:drawing>
          <wp:inline distT="0" distB="0" distL="0" distR="0" wp14:anchorId="33B72EFE" wp14:editId="159285F7">
            <wp:extent cx="56769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504825"/>
                    </a:xfrm>
                    <a:prstGeom prst="rect">
                      <a:avLst/>
                    </a:prstGeom>
                  </pic:spPr>
                </pic:pic>
              </a:graphicData>
            </a:graphic>
          </wp:inline>
        </w:drawing>
      </w:r>
    </w:p>
    <w:p w14:paraId="36CE50CE" w14:textId="3F2300D4" w:rsidR="00A722ED" w:rsidRDefault="00A722ED" w:rsidP="00A722ED">
      <w:pPr>
        <w:tabs>
          <w:tab w:val="left" w:pos="1160"/>
        </w:tabs>
        <w:jc w:val="center"/>
        <w:rPr>
          <w:rFonts w:ascii="LM Roman 12" w:hAnsi="LM Roman 12"/>
          <w:sz w:val="16"/>
          <w:szCs w:val="16"/>
        </w:rPr>
      </w:pPr>
      <w:r>
        <w:rPr>
          <w:rFonts w:ascii="LM Roman 12" w:hAnsi="LM Roman 12"/>
          <w:sz w:val="16"/>
          <w:szCs w:val="16"/>
        </w:rPr>
        <w:t>Task 2.2: This time both converge, and (1,1) in fewer iterations</w:t>
      </w:r>
    </w:p>
    <w:p w14:paraId="3CE3A885" w14:textId="55219EC5" w:rsidR="00A722ED" w:rsidRPr="00131F8A" w:rsidRDefault="00131F8A" w:rsidP="00A722ED">
      <w:pPr>
        <w:tabs>
          <w:tab w:val="left" w:pos="1160"/>
        </w:tabs>
        <w:rPr>
          <w:rFonts w:ascii="LM Roman 12" w:hAnsi="LM Roman 12"/>
        </w:rPr>
      </w:pPr>
      <w:r>
        <w:rPr>
          <w:rFonts w:ascii="LM Roman 12" w:hAnsi="LM Roman 12"/>
        </w:rPr>
        <w:t>Task 3.</w:t>
      </w:r>
    </w:p>
    <w:p w14:paraId="0EB451B9" w14:textId="78DDA69D" w:rsidR="00A722ED" w:rsidRDefault="00A722ED" w:rsidP="00A722ED">
      <w:pPr>
        <w:tabs>
          <w:tab w:val="left" w:pos="1160"/>
        </w:tabs>
        <w:rPr>
          <w:rFonts w:ascii="LM Roman 12" w:hAnsi="LM Roman 12"/>
        </w:rPr>
      </w:pPr>
      <w:r>
        <w:rPr>
          <w:rFonts w:ascii="LM Roman 12" w:hAnsi="LM Roman 12"/>
        </w:rPr>
        <w:t>Finally, we address the issue of the Hessian potentially not being positive definite; we do this by running a version of Newton’s method that instead runs gradient descent where the Hessian is not PD. Here we test on the Freudenstein and Roth test function, and compare the results with that of the Damped method.</w:t>
      </w:r>
      <w:r w:rsidR="00171510">
        <w:rPr>
          <w:rFonts w:ascii="LM Roman 12" w:hAnsi="LM Roman 12"/>
        </w:rPr>
        <w:t xml:space="preserve"> </w:t>
      </w:r>
      <w:r w:rsidR="005E4153">
        <w:rPr>
          <w:rFonts w:ascii="LM Roman 12" w:hAnsi="LM Roman 12"/>
        </w:rPr>
        <w:t xml:space="preserve">On the following page are the computations of </w:t>
      </w:r>
      <w:r w:rsidR="00802022">
        <w:rPr>
          <w:rFonts w:ascii="LM Roman 12" w:hAnsi="LM Roman 12"/>
        </w:rPr>
        <w:t xml:space="preserve">Gradient and Hessian of this function, </w:t>
      </w:r>
      <w:r w:rsidR="00A13AFF">
        <w:rPr>
          <w:rFonts w:ascii="LM Roman 12" w:hAnsi="LM Roman 12"/>
        </w:rPr>
        <w:t>and how it performed on the inputs given.</w:t>
      </w:r>
      <w:bookmarkStart w:id="0" w:name="_GoBack"/>
      <w:bookmarkEnd w:id="0"/>
    </w:p>
    <w:p w14:paraId="7829C608" w14:textId="36FCF824" w:rsidR="00A722ED" w:rsidRDefault="00A722ED" w:rsidP="00A722ED">
      <w:pPr>
        <w:tabs>
          <w:tab w:val="left" w:pos="1160"/>
        </w:tabs>
        <w:rPr>
          <w:rFonts w:ascii="LM Roman 12" w:hAnsi="LM Roman 12"/>
        </w:rPr>
      </w:pPr>
      <w:r>
        <w:rPr>
          <w:noProof/>
        </w:rPr>
        <w:lastRenderedPageBreak/>
        <w:drawing>
          <wp:inline distT="0" distB="0" distL="0" distR="0" wp14:anchorId="21C854D2" wp14:editId="71244338">
            <wp:extent cx="5731510" cy="1886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6585"/>
                    </a:xfrm>
                    <a:prstGeom prst="rect">
                      <a:avLst/>
                    </a:prstGeom>
                  </pic:spPr>
                </pic:pic>
              </a:graphicData>
            </a:graphic>
          </wp:inline>
        </w:drawing>
      </w:r>
    </w:p>
    <w:p w14:paraId="1CFE4585" w14:textId="2A4374D6" w:rsidR="00A722ED" w:rsidRDefault="00A722ED" w:rsidP="00A722ED">
      <w:pPr>
        <w:tabs>
          <w:tab w:val="left" w:pos="1160"/>
        </w:tabs>
        <w:jc w:val="center"/>
        <w:rPr>
          <w:rFonts w:ascii="LM Roman 12" w:hAnsi="LM Roman 12"/>
          <w:sz w:val="16"/>
          <w:szCs w:val="16"/>
        </w:rPr>
      </w:pPr>
      <w:r>
        <w:rPr>
          <w:rFonts w:ascii="LM Roman 12" w:hAnsi="LM Roman 12"/>
          <w:sz w:val="16"/>
          <w:szCs w:val="16"/>
        </w:rPr>
        <w:t>Computation of the Gradient and Hessian of the FR Test function</w:t>
      </w:r>
    </w:p>
    <w:p w14:paraId="78E60BE8" w14:textId="3C6193A0" w:rsidR="00A722ED" w:rsidRDefault="00A722ED" w:rsidP="00A722ED">
      <w:pPr>
        <w:tabs>
          <w:tab w:val="left" w:pos="1160"/>
        </w:tabs>
        <w:jc w:val="center"/>
        <w:rPr>
          <w:rFonts w:ascii="LM Roman 12" w:hAnsi="LM Roman 12"/>
          <w:sz w:val="16"/>
          <w:szCs w:val="16"/>
        </w:rPr>
      </w:pPr>
      <w:r>
        <w:rPr>
          <w:noProof/>
        </w:rPr>
        <w:drawing>
          <wp:inline distT="0" distB="0" distL="0" distR="0" wp14:anchorId="2ECAFA73" wp14:editId="2233E840">
            <wp:extent cx="5731510" cy="13252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25245"/>
                    </a:xfrm>
                    <a:prstGeom prst="rect">
                      <a:avLst/>
                    </a:prstGeom>
                  </pic:spPr>
                </pic:pic>
              </a:graphicData>
            </a:graphic>
          </wp:inline>
        </w:drawing>
      </w:r>
    </w:p>
    <w:p w14:paraId="066939B2" w14:textId="7BB8D8FB" w:rsidR="00A722ED" w:rsidRPr="00A722ED" w:rsidRDefault="00A722ED" w:rsidP="00A722ED">
      <w:pPr>
        <w:tabs>
          <w:tab w:val="left" w:pos="3100"/>
        </w:tabs>
        <w:jc w:val="center"/>
        <w:rPr>
          <w:rFonts w:ascii="LM Roman 12" w:hAnsi="LM Roman 12"/>
          <w:sz w:val="16"/>
          <w:szCs w:val="16"/>
        </w:rPr>
      </w:pPr>
      <w:r>
        <w:rPr>
          <w:rFonts w:ascii="LM Roman 12" w:hAnsi="LM Roman 12"/>
          <w:sz w:val="16"/>
          <w:szCs w:val="16"/>
        </w:rPr>
        <w:t>Task 3.2: As the Hessian is always PD, the Damped and Hybrid functions operate equivalently</w:t>
      </w:r>
    </w:p>
    <w:sectPr w:rsidR="00A722ED" w:rsidRPr="00A722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EAC77" w14:textId="77777777" w:rsidR="00A722ED" w:rsidRDefault="00A722ED" w:rsidP="00A722ED">
      <w:pPr>
        <w:spacing w:after="0" w:line="240" w:lineRule="auto"/>
      </w:pPr>
      <w:r>
        <w:separator/>
      </w:r>
    </w:p>
  </w:endnote>
  <w:endnote w:type="continuationSeparator" w:id="0">
    <w:p w14:paraId="30E9B4B9" w14:textId="77777777" w:rsidR="00A722ED" w:rsidRDefault="00A722ED" w:rsidP="00A72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E340E" w14:textId="77777777" w:rsidR="00A722ED" w:rsidRDefault="00A722ED" w:rsidP="00A722ED">
      <w:pPr>
        <w:spacing w:after="0" w:line="240" w:lineRule="auto"/>
      </w:pPr>
      <w:r>
        <w:separator/>
      </w:r>
    </w:p>
  </w:footnote>
  <w:footnote w:type="continuationSeparator" w:id="0">
    <w:p w14:paraId="4F5D2F32" w14:textId="77777777" w:rsidR="00A722ED" w:rsidRDefault="00A722ED" w:rsidP="00A72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26"/>
    <w:rsid w:val="00012AB5"/>
    <w:rsid w:val="000D7AEF"/>
    <w:rsid w:val="00131F8A"/>
    <w:rsid w:val="00171510"/>
    <w:rsid w:val="002F43F3"/>
    <w:rsid w:val="00314243"/>
    <w:rsid w:val="005E4153"/>
    <w:rsid w:val="00601D6E"/>
    <w:rsid w:val="00802022"/>
    <w:rsid w:val="009D3471"/>
    <w:rsid w:val="00A13AFF"/>
    <w:rsid w:val="00A722ED"/>
    <w:rsid w:val="00B41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0BE2"/>
  <w15:chartTrackingRefBased/>
  <w15:docId w15:val="{113269BD-9648-460F-A033-ED865A57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1A26"/>
    <w:rPr>
      <w:color w:val="808080"/>
    </w:rPr>
  </w:style>
  <w:style w:type="paragraph" w:styleId="Header">
    <w:name w:val="header"/>
    <w:basedOn w:val="Normal"/>
    <w:link w:val="HeaderChar"/>
    <w:uiPriority w:val="99"/>
    <w:unhideWhenUsed/>
    <w:rsid w:val="00A72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2ED"/>
  </w:style>
  <w:style w:type="paragraph" w:styleId="Footer">
    <w:name w:val="footer"/>
    <w:basedOn w:val="Normal"/>
    <w:link w:val="FooterChar"/>
    <w:uiPriority w:val="99"/>
    <w:unhideWhenUsed/>
    <w:rsid w:val="00A72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Sutton</dc:creator>
  <cp:keywords/>
  <dc:description/>
  <cp:lastModifiedBy>Matthew Sutton</cp:lastModifiedBy>
  <cp:revision>8</cp:revision>
  <dcterms:created xsi:type="dcterms:W3CDTF">2020-03-06T10:56:00Z</dcterms:created>
  <dcterms:modified xsi:type="dcterms:W3CDTF">2020-03-06T12:22:00Z</dcterms:modified>
</cp:coreProperties>
</file>