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55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(2/2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SMPA architectures are divided into four main parts: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Take information from the sensors (I.e. one sensor has a very low distance)</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Model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Use the sensor data to model the world (I.e. low distance means close to an object. Maybe a forthcoming collision).</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Plan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Use the model to plan the next step (I.e. calculate a plan to avoid the forthcoming collision)</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Execute the plan. (I.e. accelerate left motor to avoid collision)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56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(2/2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type 1 Braitenberg vehicle in a perfect world could only driver forward or backward. Depending on the environment it would drive faster or slower. The stochastic component is responsible for slight random left or right turns of the vehicle (the motor). Only with that component the vehicle can do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exploration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57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(1/1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Imaging the vehicle is used as a minesweeper. The sensor measures the proximity to a mine, the type 3a vehicle would efficiently drive to it and stop in front of it while type 2b would run right through it and explode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58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(2/2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Braitenberg 3-b vehicles have the tendency to get stuck in corners with 2 possible outcomes: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vehicle proceeds to oscillate in the corner similar to type II cellular automata</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vehicle stabilises at the local minima by facing the corner directly, similar to type I cellula automata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Possible strategies to circumvent this effect are largely based on 2 different approaches: using sensory information as input to actuators or collecting input for building a map or a representation of the world.</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Nearness Diagram - By using some diagrams, the proximity of obstacles and areas of free space are identified and used to define a set of situations, and to implement laws of motion for each situation. This approach allows a vehicle to avoid a corner because the free walking areas lie outside of the corner.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ab/>
        <w:t xml:space="preserve">Resource: http://tinyurl.com/5tcy8km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Elastic Band Concept - the concept of an elastic band represents a collision free path for the vehicle. The initial shape of the elastic is the free path generated by a planner.  Subjected to artificial forces, the elastic band deforms in real time to a short and smooth path that maintains clearance from the obstacles. The elastic continues to deform as changes in the environment are detected by sensors, enabling the vehicle to accommodate uncertainties and react to unexpected and moving obstacles. Reliance on this method will allow the vehicle to avoid getting stuck in corners.</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Reference: http://tinyurl.com/6feylqe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59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commentRangeStart w:id="0"/>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3/4</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task of the mentioned wall following robot is to to follow the continuous wall on its right, including any bends and corners that it might contain. The robot has 2 sensors at the opposite ends of its right side. It has 2 pairs of wheels that are situated right below the sensors, both pairs of wheels turn at the same time with the same velocity.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genome x for such a robot consists of 2 variables that represent both the sensors: x = {x</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1</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x</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best fitness is considered to be one where both sensors show the same distance from the wall, ie the smaller the difference between the readings of the two sensor readings, the better it is. Fitness function is hence: f(x) = | x</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1</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x</w:t>
      </w:r>
      <w:r w:rsidDel="00000000" w:rsidR="00000000" w:rsidRPr="00000000">
        <w:rPr>
          <w:rFonts w:ascii="Arial" w:cs="Arial" w:eastAsia="Arial" w:hAnsi="Arial"/>
          <w:b w:val="0"/>
          <w:i w:val="0"/>
          <w:smallCaps w:val="0"/>
          <w:strike w:val="0"/>
          <w:color w:val="000000"/>
          <w:sz w:val="22"/>
          <w:szCs w:val="22"/>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Assignment 60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(2/4 points)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Type </w:t>
      </w:r>
      <w:commentRangeStart w:id="1"/>
      <w:r w:rsidDel="00000000" w:rsidR="00000000" w:rsidRPr="00000000">
        <w:rPr>
          <w:rFonts w:ascii="Arial" w:cs="Arial" w:eastAsia="Arial" w:hAnsi="Arial"/>
          <w:b w:val="0"/>
          <w:i w:val="0"/>
          <w:smallCaps w:val="0"/>
          <w:strike w:val="0"/>
          <w:color w:val="000000"/>
          <w:sz w:val="22"/>
          <w:szCs w:val="22"/>
          <w:u w:val="none"/>
          <w:vertAlign w:val="baseline"/>
          <w:rtl w:val="0"/>
        </w:rPr>
        <w:t xml:space="preserve">4a</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vehicle with two sensors that measure the distance to the given object.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mc:AlternateContent>
          <mc:Choice Requires="wpg">
            <w:drawing>
              <wp:inline distB="19050" distT="19050" distL="19050" distR="19050">
                <wp:extent cx="628650" cy="1180635"/>
                <wp:effectExtent b="0" l="0" r="0" t="0"/>
                <wp:docPr id="2" name=""/>
                <a:graphic>
                  <a:graphicData uri="http://schemas.microsoft.com/office/word/2010/wordprocessingGroup">
                    <wpg:wgp>
                      <wpg:cNvGrpSpPr/>
                      <wpg:grpSpPr>
                        <a:xfrm>
                          <a:off x="2133600" y="2590959"/>
                          <a:ext cx="628650" cy="1180635"/>
                          <a:chOff x="2133600" y="2590959"/>
                          <a:chExt cx="761999" cy="1447640"/>
                        </a:xfrm>
                      </wpg:grpSpPr>
                      <wps:wsp>
                        <wps:cNvSpPr/>
                        <wps:cNvPr id="2" name="Shape 2"/>
                        <wps:spPr>
                          <a:xfrm>
                            <a:off x="2209800" y="2895600"/>
                            <a:ext cx="609599" cy="990599"/>
                          </a:xfrm>
                          <a:prstGeom prst="rect">
                            <a:avLst/>
                          </a:prstGeom>
                          <a:solidFill>
                            <a:srgbClr val="CFE2F3"/>
                          </a:solidFill>
                          <a:ln cap="flat" cmpd="sng" w="19050">
                            <a:solidFill>
                              <a:srgbClr val="07376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2286000" y="2819400"/>
                            <a:ext cx="0" cy="152399"/>
                          </a:xfrm>
                          <a:prstGeom prst="straightConnector1">
                            <a:avLst/>
                          </a:prstGeom>
                          <a:noFill/>
                          <a:ln cap="flat" cmpd="sng" w="19050">
                            <a:solidFill>
                              <a:srgbClr val="073763"/>
                            </a:solidFill>
                            <a:prstDash val="solid"/>
                            <a:round/>
                            <a:headEnd len="lg" w="lg" type="none"/>
                            <a:tailEnd len="lg" w="lg" type="none"/>
                          </a:ln>
                        </wps:spPr>
                        <wps:bodyPr anchorCtr="0" anchor="ctr" bIns="91425" lIns="91425" rIns="91425" tIns="91425"/>
                      </wps:wsp>
                      <wps:wsp>
                        <wps:cNvCnPr/>
                        <wps:spPr>
                          <a:xfrm rot="10800000">
                            <a:off x="2743200" y="2819400"/>
                            <a:ext cx="0" cy="152399"/>
                          </a:xfrm>
                          <a:prstGeom prst="straightConnector1">
                            <a:avLst/>
                          </a:prstGeom>
                          <a:noFill/>
                          <a:ln cap="flat" cmpd="sng" w="19050">
                            <a:solidFill>
                              <a:srgbClr val="073763"/>
                            </a:solidFill>
                            <a:prstDash val="solid"/>
                            <a:round/>
                            <a:headEnd len="lg" w="lg" type="none"/>
                            <a:tailEnd len="lg" w="lg" type="none"/>
                          </a:ln>
                        </wps:spPr>
                        <wps:bodyPr anchorCtr="0" anchor="ctr" bIns="91425" lIns="91425" rIns="91425" tIns="91425"/>
                      </wps:wsp>
                      <wps:wsp>
                        <wps:cNvSpPr/>
                        <wps:cNvPr id="5" name="Shape 5"/>
                        <wps:spPr>
                          <a:xfrm rot="10794000">
                            <a:off x="2209685" y="2590959"/>
                            <a:ext cx="171900" cy="228600"/>
                          </a:xfrm>
                          <a:prstGeom prst="arc">
                            <a:avLst>
                              <a:gd fmla="val 10613447" name="adj1"/>
                              <a:gd fmla="val 43798" name="adj2"/>
                            </a:avLst>
                          </a:prstGeom>
                          <a:noFill/>
                          <a:ln cap="flat" cmpd="sng" w="19050">
                            <a:solidFill>
                              <a:srgbClr val="07376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rot="10794000">
                            <a:off x="2666885" y="2590959"/>
                            <a:ext cx="171900" cy="228600"/>
                          </a:xfrm>
                          <a:prstGeom prst="arc">
                            <a:avLst>
                              <a:gd fmla="val 10613447" name="adj1"/>
                              <a:gd fmla="val 43798" name="adj2"/>
                            </a:avLst>
                          </a:prstGeom>
                          <a:noFill/>
                          <a:ln cap="flat" cmpd="sng" w="19050">
                            <a:solidFill>
                              <a:srgbClr val="07376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2133600" y="3733800"/>
                            <a:ext cx="152399" cy="304799"/>
                          </a:xfrm>
                          <a:prstGeom prst="rect">
                            <a:avLst/>
                          </a:prstGeom>
                          <a:solidFill>
                            <a:srgbClr val="0B5394"/>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2743200" y="3733800"/>
                            <a:ext cx="152399" cy="304799"/>
                          </a:xfrm>
                          <a:prstGeom prst="rect">
                            <a:avLst/>
                          </a:prstGeom>
                          <a:solidFill>
                            <a:srgbClr val="0B5394"/>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rot="-183315">
                            <a:off x="2228866" y="2971795"/>
                            <a:ext cx="152403" cy="762016"/>
                          </a:xfrm>
                          <a:custGeom>
                            <a:pathLst>
                              <a:path extrusionOk="0" h="30480" w="6096">
                                <a:moveTo>
                                  <a:pt x="3048" y="0"/>
                                </a:moveTo>
                                <a:cubicBezTo>
                                  <a:pt x="3556" y="2032"/>
                                  <a:pt x="6096" y="8636"/>
                                  <a:pt x="6096" y="12192"/>
                                </a:cubicBezTo>
                                <a:cubicBezTo>
                                  <a:pt x="6096" y="15748"/>
                                  <a:pt x="4064" y="18288"/>
                                  <a:pt x="3048" y="21336"/>
                                </a:cubicBezTo>
                                <a:cubicBezTo>
                                  <a:pt x="2032" y="24384"/>
                                  <a:pt x="508" y="28956"/>
                                  <a:pt x="0" y="30480"/>
                                </a:cubicBezTo>
                              </a:path>
                            </a:pathLst>
                          </a:custGeom>
                          <a:noFill/>
                          <a:ln cap="flat" cmpd="sng" w="19050">
                            <a:solidFill>
                              <a:srgbClr val="38761D"/>
                            </a:solidFill>
                            <a:prstDash val="solid"/>
                            <a:round/>
                            <a:headEnd len="lg" w="lg" type="none"/>
                            <a:tailEnd len="lg" w="lg" type="none"/>
                          </a:ln>
                        </wps:spPr>
                        <wps:bodyPr anchorCtr="0" anchor="ctr" bIns="91425" lIns="91425" rIns="91425" tIns="91425"/>
                      </wps:wsp>
                      <wps:wsp>
                        <wps:cNvSpPr/>
                        <wps:cNvPr id="10" name="Shape 10"/>
                        <wps:spPr>
                          <a:xfrm rot="10241982">
                            <a:off x="2647963" y="2981368"/>
                            <a:ext cx="152391" cy="761957"/>
                          </a:xfrm>
                          <a:custGeom>
                            <a:pathLst>
                              <a:path extrusionOk="0" h="30480" w="6096">
                                <a:moveTo>
                                  <a:pt x="3048" y="0"/>
                                </a:moveTo>
                                <a:cubicBezTo>
                                  <a:pt x="3556" y="2032"/>
                                  <a:pt x="6096" y="8636"/>
                                  <a:pt x="6096" y="12192"/>
                                </a:cubicBezTo>
                                <a:cubicBezTo>
                                  <a:pt x="6096" y="15748"/>
                                  <a:pt x="4064" y="18288"/>
                                  <a:pt x="3048" y="21336"/>
                                </a:cubicBezTo>
                                <a:cubicBezTo>
                                  <a:pt x="2032" y="24384"/>
                                  <a:pt x="508" y="28956"/>
                                  <a:pt x="0" y="30480"/>
                                </a:cubicBezTo>
                              </a:path>
                            </a:pathLst>
                          </a:custGeom>
                          <a:noFill/>
                          <a:ln cap="flat" cmpd="sng" w="19050">
                            <a:solidFill>
                              <a:srgbClr val="38761D"/>
                            </a:solidFill>
                            <a:prstDash val="solid"/>
                            <a:round/>
                            <a:headEnd len="lg" w="lg" type="none"/>
                            <a:tailEnd len="lg" w="lg" type="none"/>
                          </a:ln>
                        </wps:spPr>
                        <wps:bodyPr anchorCtr="0" anchor="ctr" bIns="91425" lIns="91425" rIns="91425" tIns="91425"/>
                      </wps:wsp>
                    </wpg:wgp>
                  </a:graphicData>
                </a:graphic>
              </wp:inline>
            </w:drawing>
          </mc:Choice>
          <mc:Fallback>
            <w:drawing>
              <wp:inline distB="19050" distT="19050" distL="19050" distR="19050">
                <wp:extent cx="628650" cy="1180635"/>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628650" cy="11806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Sensor-Motor mapping:</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57150</wp:posOffset>
            </wp:positionH>
            <wp:positionV relativeFrom="paragraph">
              <wp:posOffset>104775</wp:posOffset>
            </wp:positionV>
            <wp:extent cx="2571750" cy="1895475"/>
            <wp:effectExtent b="0" l="0" r="0" t="0"/>
            <wp:wrapSquare wrapText="bothSides" distB="19050" distT="19050" distL="19050" distR="1905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2571750" cy="1895475"/>
                    </a:xfrm>
                    <a:prstGeom prst="rect"/>
                    <a:ln/>
                  </pic:spPr>
                </pic:pic>
              </a:graphicData>
            </a:graphic>
          </wp:anchor>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vehicle is closer to the object then </w:t>
      </w:r>
      <m:oMath>
        <m:sSub>
          <m:sSubPr>
            <m:ctrlPr>
              <w:rPr>
                <w:rFonts w:ascii="Arial" w:cs="Arial" w:eastAsia="Arial" w:hAnsi="Arial"/>
                <w:b w:val="0"/>
                <w:i w:val="0"/>
                <w:smallCaps w:val="0"/>
                <w:strike w:val="0"/>
                <w:color w:val="000000"/>
                <w:sz w:val="22"/>
                <w:szCs w:val="22"/>
                <w:u w:val="none"/>
                <w:vertAlign w:val="baseline"/>
              </w:rPr>
            </m:ctrlPr>
          </m:sSubPr>
          <m:e>
            <m:r>
              <w:rPr>
                <w:rFonts w:ascii="Arial" w:cs="Arial" w:eastAsia="Arial" w:hAnsi="Arial"/>
                <w:b w:val="0"/>
                <w:i w:val="0"/>
                <w:smallCaps w:val="0"/>
                <w:strike w:val="0"/>
                <w:color w:val="000000"/>
                <w:sz w:val="22"/>
                <w:szCs w:val="22"/>
                <w:u w:val="none"/>
                <w:vertAlign w:val="baseline"/>
              </w:rPr>
              <m:t xml:space="preserve">d</m:t>
            </m:r>
          </m:e>
          <m:sub>
            <m:r>
              <w:rPr>
                <w:rFonts w:ascii="Arial" w:cs="Arial" w:eastAsia="Arial" w:hAnsi="Arial"/>
                <w:b w:val="0"/>
                <w:i w:val="0"/>
                <w:smallCaps w:val="0"/>
                <w:strike w:val="0"/>
                <w:color w:val="000000"/>
                <w:sz w:val="22"/>
                <w:szCs w:val="22"/>
                <w:u w:val="none"/>
                <w:vertAlign w:val="baseline"/>
              </w:rPr>
              <m:t xml:space="preserve">w</m:t>
            </m:r>
          </m:sub>
        </m:sSub>
      </m:oMath>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motor will have negative speed (drives backwards). If the sensor measures exactly the working distance, the motor stops. If the distance is higher than </w:t>
      </w:r>
      <m:oMath>
        <m:sSub>
          <m:sSubPr>
            <m:ctrlPr>
              <w:rPr>
                <w:rFonts w:ascii="Arial" w:cs="Arial" w:eastAsia="Arial" w:hAnsi="Arial"/>
                <w:b w:val="0"/>
                <w:i w:val="0"/>
                <w:smallCaps w:val="0"/>
                <w:strike w:val="0"/>
                <w:color w:val="000000"/>
                <w:sz w:val="22"/>
                <w:szCs w:val="22"/>
                <w:u w:val="none"/>
                <w:vertAlign w:val="baseline"/>
              </w:rPr>
            </m:ctrlPr>
          </m:sSubPr>
          <m:e>
            <m:r>
              <w:rPr>
                <w:rFonts w:ascii="Arial" w:cs="Arial" w:eastAsia="Arial" w:hAnsi="Arial"/>
                <w:b w:val="0"/>
                <w:i w:val="0"/>
                <w:smallCaps w:val="0"/>
                <w:strike w:val="0"/>
                <w:color w:val="000000"/>
                <w:sz w:val="22"/>
                <w:szCs w:val="22"/>
                <w:u w:val="none"/>
                <w:vertAlign w:val="baseline"/>
              </w:rPr>
              <m:t xml:space="preserve">d</m:t>
            </m:r>
          </m:e>
          <m:sub>
            <m:r>
              <w:rPr>
                <w:rFonts w:ascii="Arial" w:cs="Arial" w:eastAsia="Arial" w:hAnsi="Arial"/>
                <w:b w:val="0"/>
                <w:i w:val="0"/>
                <w:smallCaps w:val="0"/>
                <w:strike w:val="0"/>
                <w:color w:val="000000"/>
                <w:sz w:val="22"/>
                <w:szCs w:val="22"/>
                <w:u w:val="none"/>
                <w:vertAlign w:val="baseline"/>
              </w:rPr>
              <m:t xml:space="preserve">w</m:t>
            </m:r>
          </m:sub>
        </m:sSub>
      </m:oMath>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motor drives forward but slows down if the vehicle comes closer.</w:t>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ana T." w:id="0" w:date="2011-07-07T21:4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problems: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genome should also include the direction of movement, otherwise the robot will try to go as close to the wall as possible (scratch).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Better alternatives: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fn keeps the robot at a certain distance from the wall (unlike my solution):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case of distance sensor) f(x) = min(x1,x2) - |x1-x2|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(in case of proximity sensor)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f(x) = max(x1,x2) - |x1-x2|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you could also implement the same above as an integral fn, ie punishing deviations from the ideal path: f(x) = -A</w:t>
      </w:r>
    </w:p>
  </w:comment>
  <w:comment w:author="Jaana T." w:id="1" w:date="2011-07-07T21:38: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Problem: is supposed to be 3a vehicle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01.png"/></Relationships>
</file>