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4D01A" w14:textId="77777777" w:rsidR="00EE3BC0" w:rsidRDefault="00741817" w:rsidP="001901DE">
      <w:pPr>
        <w:pStyle w:val="Heading1"/>
      </w:pPr>
      <w:r>
        <w:t>RPL Description</w:t>
      </w:r>
    </w:p>
    <w:p w14:paraId="33503DC1" w14:textId="77777777" w:rsidR="00EE3BC0" w:rsidRDefault="00741817" w:rsidP="001901DE">
      <w:r>
        <w:t xml:space="preserve">RPL is a Stack based Threaded language, </w:t>
      </w:r>
      <w:proofErr w:type="gramStart"/>
      <w:r>
        <w:t>similar to</w:t>
      </w:r>
      <w:proofErr w:type="gramEnd"/>
      <w:r>
        <w:t xml:space="preserve"> FORTH.</w:t>
      </w:r>
    </w:p>
    <w:p w14:paraId="285DD375" w14:textId="77777777" w:rsidR="00EE3BC0" w:rsidRDefault="00741817" w:rsidP="001901DE">
      <w:r>
        <w:t>It uses R0 as the stack top, and R8</w:t>
      </w:r>
      <w:r>
        <w:t xml:space="preserve"> as the data stack pointer. (R8) is the second value on the stack. Other stack and register usage </w:t>
      </w:r>
      <w:proofErr w:type="gramStart"/>
      <w:r>
        <w:t>is</w:t>
      </w:r>
      <w:proofErr w:type="gramEnd"/>
      <w:r>
        <w:t xml:space="preserve"> as normal.</w:t>
      </w:r>
    </w:p>
    <w:p w14:paraId="3285E7C7" w14:textId="77777777" w:rsidR="00EE3BC0" w:rsidRDefault="00741817" w:rsidP="001901DE">
      <w:pPr>
        <w:pStyle w:val="Heading1"/>
      </w:pPr>
      <w:proofErr w:type="gramStart"/>
      <w:r>
        <w:t>RPL( )</w:t>
      </w:r>
      <w:proofErr w:type="gramEnd"/>
      <w:r>
        <w:t xml:space="preserve"> command</w:t>
      </w:r>
    </w:p>
    <w:p w14:paraId="56198094" w14:textId="77777777" w:rsidR="00EE3BC0" w:rsidRDefault="00741817" w:rsidP="001901DE">
      <w:r>
        <w:t xml:space="preserve">Compiles the tokens within the brackets. Begins with </w:t>
      </w:r>
      <w:r>
        <w:rPr>
          <w:i/>
          <w:iCs/>
        </w:rPr>
        <w:t>push link</w:t>
      </w:r>
      <w:r>
        <w:t xml:space="preserve"> and ends with </w:t>
      </w:r>
      <w:r>
        <w:rPr>
          <w:i/>
          <w:iCs/>
        </w:rPr>
        <w:t xml:space="preserve">pop </w:t>
      </w:r>
      <w:proofErr w:type="gramStart"/>
      <w:r>
        <w:rPr>
          <w:i/>
          <w:iCs/>
        </w:rPr>
        <w:t>link ;</w:t>
      </w:r>
      <w:proofErr w:type="gramEnd"/>
      <w:r>
        <w:rPr>
          <w:i/>
          <w:iCs/>
        </w:rPr>
        <w:t xml:space="preserve"> ret. </w:t>
      </w:r>
      <w:r>
        <w:t xml:space="preserve">Returns the initial address (set up </w:t>
      </w:r>
      <w:r>
        <w:t>by code).</w:t>
      </w:r>
    </w:p>
    <w:p w14:paraId="2B668BF4" w14:textId="77777777" w:rsidR="00EE3BC0" w:rsidRDefault="00741817" w:rsidP="001901DE">
      <w:r>
        <w:t>You can execute via SYS &lt;address&gt;. In this scenario R0 (TOS) points to the A variable</w:t>
      </w:r>
    </w:p>
    <w:p w14:paraId="1813CF7B" w14:textId="77777777" w:rsidR="00EE3BC0" w:rsidRDefault="00741817" w:rsidP="001901DE">
      <w:r>
        <w:t xml:space="preserve">It is perfectly possible to mix RPL and assembler, though not in the same word. Assembler routines </w:t>
      </w:r>
      <w:proofErr w:type="gramStart"/>
      <w:r>
        <w:t>have to</w:t>
      </w:r>
      <w:proofErr w:type="gramEnd"/>
      <w:r>
        <w:t xml:space="preserve"> be careful with R0 and R8 however (and, obviously R14</w:t>
      </w:r>
      <w:r>
        <w:t>).</w:t>
      </w:r>
    </w:p>
    <w:p w14:paraId="4B0B723B" w14:textId="77777777" w:rsidR="00EE3BC0" w:rsidRDefault="00741817" w:rsidP="001901DE">
      <w:pPr>
        <w:pStyle w:val="Heading1"/>
      </w:pPr>
      <w:r>
        <w:t>Dictionary</w:t>
      </w:r>
    </w:p>
    <w:p w14:paraId="112A2564" w14:textId="77777777" w:rsidR="00EE3BC0" w:rsidRDefault="00741817" w:rsidP="001901DE">
      <w:r>
        <w:t xml:space="preserve">The dictionary is fixed. Entries can either be tokens, identifiers or a mix. </w:t>
      </w:r>
      <w:proofErr w:type="gramStart"/>
      <w:r>
        <w:t>Additionally</w:t>
      </w:r>
      <w:proofErr w:type="gramEnd"/>
      <w:r>
        <w:t xml:space="preserve"> each dictionary entry can be executed or a call to it compiled. The dictionary is in backward length order and passes at the first match.</w:t>
      </w:r>
    </w:p>
    <w:p w14:paraId="18E92CA5" w14:textId="77777777" w:rsidR="00EE3BC0" w:rsidRDefault="00741817" w:rsidP="001901DE">
      <w:r>
        <w:t>Dictionary ent</w:t>
      </w:r>
      <w:r>
        <w:t xml:space="preserve">ries are as </w:t>
      </w:r>
      <w:proofErr w:type="gramStart"/>
      <w:r>
        <w:t>follows :</w:t>
      </w:r>
      <w:proofErr w:type="gramEnd"/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0"/>
        <w:gridCol w:w="8505"/>
      </w:tblGrid>
      <w:tr w:rsidR="00EE3BC0" w14:paraId="2F3F4FA9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27C13" w14:textId="77777777" w:rsidR="00EE3BC0" w:rsidRPr="001901DE" w:rsidRDefault="00741817" w:rsidP="001901DE">
            <w:pPr>
              <w:jc w:val="center"/>
              <w:rPr>
                <w:b/>
                <w:bCs/>
                <w:color w:val="FFFFFF"/>
              </w:rPr>
            </w:pPr>
            <w:r w:rsidRPr="001901DE">
              <w:rPr>
                <w:b/>
                <w:bCs/>
                <w:color w:val="FFFFFF"/>
              </w:rPr>
              <w:t>Offset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EBF58" w14:textId="77777777" w:rsidR="00EE3BC0" w:rsidRPr="001901DE" w:rsidRDefault="00741817" w:rsidP="001901DE">
            <w:pPr>
              <w:rPr>
                <w:b/>
                <w:bCs/>
                <w:color w:val="FFFFFF"/>
              </w:rPr>
            </w:pPr>
            <w:r w:rsidRPr="001901DE">
              <w:rPr>
                <w:b/>
                <w:bCs/>
                <w:color w:val="FFFFFF"/>
              </w:rPr>
              <w:t>Contents</w:t>
            </w:r>
          </w:p>
        </w:tc>
      </w:tr>
      <w:tr w:rsidR="00EE3BC0" w14:paraId="2F1334C5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FE52E" w14:textId="77777777" w:rsidR="00EE3BC0" w:rsidRDefault="00741817" w:rsidP="001901DE">
            <w:pPr>
              <w:jc w:val="center"/>
            </w:pPr>
            <w:r>
              <w:t>+0</w:t>
            </w:r>
          </w:p>
        </w:tc>
        <w:tc>
          <w:tcPr>
            <w:tcW w:w="8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7E6EE" w14:textId="77777777" w:rsidR="00EE3BC0" w:rsidRDefault="00741817" w:rsidP="001901DE">
            <w:r>
              <w:t>Address of next dictionary item, or 0 if this is the end of the dictionary</w:t>
            </w:r>
          </w:p>
        </w:tc>
      </w:tr>
      <w:tr w:rsidR="00EE3BC0" w14:paraId="466FDC60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DC2A28" w14:textId="77777777" w:rsidR="00EE3BC0" w:rsidRDefault="00741817" w:rsidP="001901DE">
            <w:pPr>
              <w:jc w:val="center"/>
            </w:pPr>
            <w:r>
              <w:t>+1</w:t>
            </w:r>
          </w:p>
        </w:tc>
        <w:tc>
          <w:tcPr>
            <w:tcW w:w="8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A0A0A" w14:textId="77777777" w:rsidR="00EE3BC0" w:rsidRDefault="00741817" w:rsidP="001901DE">
            <w:r>
              <w:t>Address of code routine</w:t>
            </w:r>
          </w:p>
        </w:tc>
      </w:tr>
      <w:tr w:rsidR="00EE3BC0" w14:paraId="4AD8A8D1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6384C" w14:textId="77777777" w:rsidR="00EE3BC0" w:rsidRDefault="00741817" w:rsidP="001901DE">
            <w:pPr>
              <w:jc w:val="center"/>
            </w:pPr>
            <w:r>
              <w:t>+2</w:t>
            </w:r>
          </w:p>
        </w:tc>
        <w:tc>
          <w:tcPr>
            <w:tcW w:w="8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AAB42" w14:textId="77777777" w:rsidR="00EE3BC0" w:rsidRDefault="00741817" w:rsidP="001901DE">
            <w:r>
              <w:t>Number of words in token to compare (</w:t>
            </w:r>
            <w:proofErr w:type="gramStart"/>
            <w:r>
              <w:t>0..</w:t>
            </w:r>
            <w:proofErr w:type="gramEnd"/>
            <w:r>
              <w:t>3) execute (15)</w:t>
            </w:r>
          </w:p>
        </w:tc>
      </w:tr>
      <w:tr w:rsidR="00EE3BC0" w14:paraId="144E670A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12959" w14:textId="77777777" w:rsidR="00EE3BC0" w:rsidRDefault="00741817" w:rsidP="001901DE">
            <w:pPr>
              <w:jc w:val="center"/>
            </w:pPr>
            <w:r>
              <w:t>+3</w:t>
            </w:r>
          </w:p>
        </w:tc>
        <w:tc>
          <w:tcPr>
            <w:tcW w:w="8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C29DB" w14:textId="77777777" w:rsidR="00EE3BC0" w:rsidRDefault="00741817" w:rsidP="001901DE">
            <w:r>
              <w:t>First word of token.</w:t>
            </w:r>
          </w:p>
        </w:tc>
      </w:tr>
      <w:tr w:rsidR="00EE3BC0" w14:paraId="4C0ACDAA" w14:textId="77777777">
        <w:tblPrEx>
          <w:tblCellMar>
            <w:top w:w="0" w:type="dxa"/>
            <w:bottom w:w="0" w:type="dxa"/>
          </w:tblCellMar>
        </w:tblPrEx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3B21E" w14:textId="77777777" w:rsidR="00EE3BC0" w:rsidRDefault="00741817" w:rsidP="001901DE">
            <w:pPr>
              <w:jc w:val="center"/>
            </w:pPr>
            <w:r>
              <w:t>…</w:t>
            </w:r>
          </w:p>
        </w:tc>
        <w:tc>
          <w:tcPr>
            <w:tcW w:w="8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4E750" w14:textId="77777777" w:rsidR="00EE3BC0" w:rsidRDefault="00741817" w:rsidP="001901DE">
            <w:r>
              <w:t xml:space="preserve">Last word of </w:t>
            </w:r>
            <w:r>
              <w:t>token (may also be the first).</w:t>
            </w:r>
          </w:p>
        </w:tc>
      </w:tr>
    </w:tbl>
    <w:p w14:paraId="5580D849" w14:textId="77777777" w:rsidR="00EE3BC0" w:rsidRDefault="00EE3BC0">
      <w:pPr>
        <w:pStyle w:val="Standard"/>
      </w:pPr>
    </w:p>
    <w:p w14:paraId="4AF64714" w14:textId="77777777" w:rsidR="00EE3BC0" w:rsidRDefault="00EE3BC0">
      <w:pPr>
        <w:pStyle w:val="Heading2"/>
      </w:pPr>
    </w:p>
    <w:p w14:paraId="6511ACF2" w14:textId="77777777" w:rsidR="00EE3BC0" w:rsidRDefault="00741817">
      <w:pPr>
        <w:pStyle w:val="Heading2"/>
        <w:pageBreakBefore/>
      </w:pPr>
      <w:r>
        <w:lastRenderedPageBreak/>
        <w:t>Tokens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  <w:gridCol w:w="1425"/>
        <w:gridCol w:w="7140"/>
      </w:tblGrid>
      <w:tr w:rsidR="00EE3BC0" w14:paraId="63C84B27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24A238" w14:textId="77777777" w:rsidR="00EE3BC0" w:rsidRDefault="00741817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70242D" w14:textId="77777777" w:rsidR="00EE3BC0" w:rsidRDefault="00741817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88022" w14:textId="77777777" w:rsidR="00EE3BC0" w:rsidRDefault="00741817">
            <w:pPr>
              <w:pStyle w:val="TableContents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Notes</w:t>
            </w:r>
          </w:p>
        </w:tc>
      </w:tr>
      <w:tr w:rsidR="00EE3BC0" w14:paraId="2AB91EB5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F80DDB" w14:textId="77777777" w:rsidR="00EE3BC0" w:rsidRDefault="00741817">
            <w:pPr>
              <w:pStyle w:val="TableContents"/>
              <w:jc w:val="center"/>
            </w:pPr>
            <w:r>
              <w:t>Line End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38599B" w14:textId="77777777" w:rsidR="00EE3BC0" w:rsidRDefault="00741817">
            <w:pPr>
              <w:pStyle w:val="TableContents"/>
              <w:jc w:val="center"/>
            </w:pPr>
            <w:r>
              <w:t>0000</w:t>
            </w:r>
          </w:p>
        </w:tc>
        <w:tc>
          <w:tcPr>
            <w:tcW w:w="7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28159" w14:textId="77777777" w:rsidR="00EE3BC0" w:rsidRDefault="00741817">
            <w:pPr>
              <w:pStyle w:val="TableContents"/>
            </w:pPr>
            <w:r>
              <w:t>Causes an error as the closing bracket is missing</w:t>
            </w:r>
          </w:p>
        </w:tc>
      </w:tr>
      <w:tr w:rsidR="00EE3BC0" w14:paraId="6039A01D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DBC466" w14:textId="77777777" w:rsidR="00EE3BC0" w:rsidRDefault="00741817">
            <w:pPr>
              <w:pStyle w:val="TableContents"/>
              <w:jc w:val="center"/>
            </w:pPr>
            <w:r>
              <w:t>String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A2AD5" w14:textId="77777777" w:rsidR="00EE3BC0" w:rsidRDefault="00741817">
            <w:pPr>
              <w:pStyle w:val="TableContents"/>
              <w:jc w:val="center"/>
            </w:pPr>
            <w:r>
              <w:t>0100-01FF</w:t>
            </w:r>
          </w:p>
        </w:tc>
        <w:tc>
          <w:tcPr>
            <w:tcW w:w="7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A2CE9" w14:textId="77777777" w:rsidR="00EE3BC0" w:rsidRDefault="00741817">
            <w:pPr>
              <w:pStyle w:val="TableContents"/>
            </w:pPr>
            <w:r>
              <w:t>Generates code to push the string address (the following word) on the stack.</w:t>
            </w:r>
          </w:p>
        </w:tc>
      </w:tr>
      <w:tr w:rsidR="00EE3BC0" w14:paraId="2A00E887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C05E97" w14:textId="77777777" w:rsidR="00EE3BC0" w:rsidRDefault="00741817">
            <w:pPr>
              <w:pStyle w:val="TableContents"/>
              <w:jc w:val="center"/>
            </w:pPr>
            <w:r>
              <w:t>Token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F98977" w14:textId="77777777" w:rsidR="00EE3BC0" w:rsidRDefault="00741817">
            <w:pPr>
              <w:pStyle w:val="TableContents"/>
              <w:jc w:val="center"/>
            </w:pPr>
            <w:r>
              <w:t>2000-3FFF</w:t>
            </w:r>
          </w:p>
        </w:tc>
        <w:tc>
          <w:tcPr>
            <w:tcW w:w="7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B866D" w14:textId="77777777" w:rsidR="00EE3BC0" w:rsidRDefault="00741817">
            <w:pPr>
              <w:pStyle w:val="TableContents"/>
            </w:pPr>
            <w:r>
              <w:t xml:space="preserve">Searches </w:t>
            </w:r>
            <w:r>
              <w:t>dictionary for that token, executes or compiles call accordingly.</w:t>
            </w:r>
          </w:p>
        </w:tc>
      </w:tr>
      <w:tr w:rsidR="00EE3BC0" w14:paraId="7F20899D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E55037" w14:textId="77777777" w:rsidR="00EE3BC0" w:rsidRDefault="00741817">
            <w:pPr>
              <w:pStyle w:val="TableContents"/>
              <w:jc w:val="center"/>
            </w:pPr>
            <w:r>
              <w:t>,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4351A2" w14:textId="77777777" w:rsidR="00EE3BC0" w:rsidRDefault="00741817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7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F6CE0" w14:textId="77777777" w:rsidR="00EE3BC0" w:rsidRDefault="00741817">
            <w:pPr>
              <w:pStyle w:val="TableContents"/>
            </w:pPr>
            <w:r>
              <w:t xml:space="preserve">Ignored, used for syntactic </w:t>
            </w:r>
            <w:proofErr w:type="spellStart"/>
            <w:r>
              <w:t>seperation</w:t>
            </w:r>
            <w:proofErr w:type="spellEnd"/>
          </w:p>
        </w:tc>
      </w:tr>
      <w:tr w:rsidR="00EE3BC0" w14:paraId="4219C1E6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4C4DBD" w14:textId="77777777" w:rsidR="00EE3BC0" w:rsidRDefault="00741817">
            <w:pPr>
              <w:pStyle w:val="TableContents"/>
              <w:jc w:val="center"/>
            </w:pPr>
            <w:proofErr w:type="spellStart"/>
            <w:r>
              <w:t>Const</w:t>
            </w:r>
            <w:proofErr w:type="spellEnd"/>
            <w:r>
              <w:t>/Shift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4F1ADB" w14:textId="77777777" w:rsidR="00EE3BC0" w:rsidRDefault="00741817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7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6438A" w14:textId="77777777" w:rsidR="00EE3BC0" w:rsidRDefault="00741817">
            <w:pPr>
              <w:pStyle w:val="TableContents"/>
            </w:pPr>
            <w:r>
              <w:t>Prefixes a constant to indicate range 32768-65535</w:t>
            </w:r>
          </w:p>
        </w:tc>
      </w:tr>
      <w:tr w:rsidR="00EE3BC0" w14:paraId="2805FBC3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307A4E" w14:textId="77777777" w:rsidR="00EE3BC0" w:rsidRDefault="00741817">
            <w:pPr>
              <w:pStyle w:val="TableContents"/>
              <w:jc w:val="center"/>
            </w:pPr>
            <w:r>
              <w:t>Identifier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D0F5CC" w14:textId="77777777" w:rsidR="00EE3BC0" w:rsidRDefault="00741817">
            <w:pPr>
              <w:pStyle w:val="TableContents"/>
              <w:jc w:val="center"/>
            </w:pPr>
            <w:r>
              <w:t>4000-7FFF</w:t>
            </w:r>
          </w:p>
        </w:tc>
        <w:tc>
          <w:tcPr>
            <w:tcW w:w="7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28FDD" w14:textId="77777777" w:rsidR="00EE3BC0" w:rsidRDefault="00741817">
            <w:pPr>
              <w:pStyle w:val="TableContents"/>
            </w:pPr>
            <w:r>
              <w:t xml:space="preserve">Checks to see if in dictionary, if so executes or </w:t>
            </w:r>
            <w:r>
              <w:t>compiles subroutine call.  If not, it identifies as a variable using the normal assignment code, and checks what follows. If it is an &amp; it loads the variable, a ^ stores the variable, and () calls its value as a subroutine. The () is optional and for synta</w:t>
            </w:r>
            <w:r>
              <w:t>ctic clarity.</w:t>
            </w:r>
          </w:p>
        </w:tc>
      </w:tr>
      <w:tr w:rsidR="00EE3BC0" w14:paraId="623DE7BD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981F97" w14:textId="77777777" w:rsidR="00EE3BC0" w:rsidRDefault="00741817">
            <w:pPr>
              <w:pStyle w:val="TableContents"/>
              <w:jc w:val="center"/>
            </w:pPr>
            <w:r>
              <w:t>Constant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009CBA" w14:textId="77777777" w:rsidR="00EE3BC0" w:rsidRDefault="00741817">
            <w:pPr>
              <w:pStyle w:val="TableContents"/>
              <w:jc w:val="center"/>
            </w:pPr>
            <w:r>
              <w:t>8000-FFFF</w:t>
            </w:r>
          </w:p>
        </w:tc>
        <w:tc>
          <w:tcPr>
            <w:tcW w:w="7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9603D" w14:textId="77777777" w:rsidR="00EE3BC0" w:rsidRDefault="00741817">
            <w:pPr>
              <w:pStyle w:val="TableContents"/>
            </w:pPr>
            <w:r>
              <w:t>Compiles code to push constant on stack.</w:t>
            </w:r>
          </w:p>
        </w:tc>
      </w:tr>
    </w:tbl>
    <w:p w14:paraId="7BF026DB" w14:textId="77777777" w:rsidR="00EE3BC0" w:rsidRDefault="00EE3BC0">
      <w:pPr>
        <w:pStyle w:val="Standard"/>
      </w:pPr>
    </w:p>
    <w:p w14:paraId="470FA0A9" w14:textId="77777777" w:rsidR="00EE3BC0" w:rsidRDefault="00741817">
      <w:pPr>
        <w:pStyle w:val="Standard"/>
      </w:pPr>
      <w:r>
        <w:t>Note that defined words must be legal constants, and words in the dictionary must be either known tokens or legal constants. Combinations are not allowed (e.g. +</w:t>
      </w:r>
      <w:proofErr w:type="spellStart"/>
      <w:r>
        <w:t>xy</w:t>
      </w:r>
      <w:proofErr w:type="spellEnd"/>
      <w:r>
        <w:t>). Commas are so</w:t>
      </w:r>
      <w:r>
        <w:t xml:space="preserve">metimes required for token series. For </w:t>
      </w:r>
      <w:proofErr w:type="gramStart"/>
      <w:r>
        <w:t>example</w:t>
      </w:r>
      <w:proofErr w:type="gramEnd"/>
      <w:r>
        <w:t xml:space="preserve"> &gt; = (with a space) will tokenise correctly but list as &gt;=, so if you edit the line it will go back in as &gt;=</w:t>
      </w:r>
    </w:p>
    <w:p w14:paraId="3D934C09" w14:textId="77777777" w:rsidR="00EE3BC0" w:rsidRDefault="00EE3BC0">
      <w:pPr>
        <w:pStyle w:val="Standard"/>
      </w:pPr>
    </w:p>
    <w:sectPr w:rsidR="00EE3BC0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95E59" w14:textId="77777777" w:rsidR="00741817" w:rsidRDefault="00741817">
      <w:pPr>
        <w:spacing w:before="0" w:after="0"/>
      </w:pPr>
      <w:r>
        <w:separator/>
      </w:r>
    </w:p>
  </w:endnote>
  <w:endnote w:type="continuationSeparator" w:id="0">
    <w:p w14:paraId="6C93991D" w14:textId="77777777" w:rsidR="00741817" w:rsidRDefault="0074181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DE35F" w14:textId="77777777" w:rsidR="009C3979" w:rsidRDefault="0074181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2F5D5" w14:textId="77777777" w:rsidR="00741817" w:rsidRDefault="00741817">
      <w:pPr>
        <w:spacing w:before="0" w:after="0"/>
      </w:pPr>
      <w:r>
        <w:rPr>
          <w:color w:val="000000"/>
        </w:rPr>
        <w:separator/>
      </w:r>
    </w:p>
  </w:footnote>
  <w:footnote w:type="continuationSeparator" w:id="0">
    <w:p w14:paraId="32C39B6E" w14:textId="77777777" w:rsidR="00741817" w:rsidRDefault="0074181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E3BC0"/>
    <w:rsid w:val="001901DE"/>
    <w:rsid w:val="00741817"/>
    <w:rsid w:val="008D7FA8"/>
    <w:rsid w:val="00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69D4"/>
  <w15:docId w15:val="{22808F6B-7873-4E81-B813-ACA0F7A4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1DE"/>
    <w:pPr>
      <w:spacing w:before="120" w:after="120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1901DE"/>
    <w:pPr>
      <w:outlineLvl w:val="0"/>
    </w:pPr>
    <w:rPr>
      <w:rFonts w:asciiTheme="majorHAnsi" w:hAnsiTheme="majorHAnsi"/>
      <w:b/>
      <w:bCs/>
      <w:color w:val="2A6099"/>
      <w:sz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color w:val="2A609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1DE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before="57" w:after="57"/>
    </w:pPr>
    <w:rPr>
      <w:rFonts w:ascii="Liberation Sans" w:eastAsia="Liberation Sans" w:hAnsi="Liberation Sans" w:cs="Liberation San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roid Sans Fallback" w:cs="Droid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Droid Sans Devanagari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character" w:customStyle="1" w:styleId="Heading3Char">
    <w:name w:val="Heading 3 Char"/>
    <w:basedOn w:val="DefaultParagraphFont"/>
    <w:link w:val="Heading3"/>
    <w:uiPriority w:val="9"/>
    <w:rsid w:val="001901DE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Robson</cp:lastModifiedBy>
  <cp:revision>3</cp:revision>
  <dcterms:created xsi:type="dcterms:W3CDTF">2020-05-01T11:47:00Z</dcterms:created>
  <dcterms:modified xsi:type="dcterms:W3CDTF">2020-05-01T11:48:00Z</dcterms:modified>
</cp:coreProperties>
</file>