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p14="http://schemas.microsoft.com/office/word/2010/wordprocessingDrawing" mc:Ignorable="w14 w15 w16se w16cid w16 w16cex w16sdtdh w16sdtfl w16du wp14">
  <w:body>
    <w:p>
      <w:pPr>
        <w:jc w:val="center"/>
        <w:rPr>
          <w:b/>
          <w:bCs/>
        </w:rPr>
      </w:pPr>
      <w:r>
        <w:rPr>
          <w:b/>
          <w:bCs/>
        </w:rPr>
        <w:t>Yasin Guergaf | (407) 973-3732 | y.guergaf12@gmail.com</w:t>
      </w:r>
    </w:p>
    <w:p>
      <w:pPr>
        <w:keepNext/>
        <w:keepLines/>
        <w:pBdr>
          <w:top w:val="nil"/>
          <w:left w:val="nil"/>
          <w:bottom w:val="nil"/>
          <w:right w:val="nil"/>
          <w:between w:val="nil"/>
        </w:pBdr>
        <w:shd w:val="clear" w:color="auto" w:fill="D3E2F1"/>
        <w:spacing w:before="120" w:after="120"/>
        <w:ind w:left="-720" w:right="-720" w:firstLine="864"/>
        <w:jc w:val="center"/>
        <w:rPr>
          <w:b/>
          <w:color w:val="000000"/>
        </w:rPr>
      </w:pPr>
      <w:r>
        <w:rPr>
          <w:b/>
          <w:bCs/>
          <w:color w:val="000000" w:themeColor="text1"/>
        </w:rPr>
        <w:t>Professional Experience Summary</w:t>
      </w:r>
    </w:p>
    <w:p>
      <w:pPr>
        <w:pStyle w:val="NoSpacing"/>
        <w:jc w:val="center"/>
      </w:pPr>
      <w:r>
        <w:rPr>
          <w:rFonts w:ascii="Times New Roman" w:eastAsia="Times New Roman" w:hAnsi="Times New Roman" w:cs="Times New Roman"/>
          <w:sz w:val="22"/>
        </w:rPr>
        <w:t>Dynamic and detail-oriented DevOps and Cybersecurity Engineer with over 10 years of experience across system engineering, software development, and DevOps practices. Proven track record in automating infrastructure provisioning, enhancing deployment pipelines, and implementing secure coding practices. Strong background in cybersecurity engineering, incident response automation, and cloud platform integration. Adept at bridging communication between technical teams and stakeholders and mentoring junior engineers. Holds certifications in Security+, AWS Cloud, and Scrum methodology. Former U.S. Marine with demonstrated leadership in high-stakes environments.</w:t>
      </w:r>
    </w:p>
    <w:p>
      <w:pPr>
        <w:keepNext/>
        <w:keepLines/>
        <w:pBdr>
          <w:top w:val="nil"/>
          <w:left w:val="nil"/>
          <w:bottom w:val="nil"/>
          <w:right w:val="nil"/>
          <w:between w:val="nil"/>
        </w:pBdr>
        <w:shd w:val="clear" w:color="auto" w:fill="D3E2F1"/>
        <w:spacing w:before="120" w:after="120"/>
        <w:ind w:left="-720" w:right="-720" w:firstLine="864"/>
        <w:jc w:val="center"/>
        <w:rPr>
          <w:b/>
          <w:color w:val="000000"/>
        </w:rPr>
      </w:pPr>
      <w:r>
        <w:rPr>
          <w:b/>
          <w:bCs/>
          <w:color w:val="000000" w:themeColor="text1"/>
        </w:rPr>
        <w:t>Education &amp; Certifications</w:t>
      </w:r>
    </w:p>
    <w:p>
      <w:pPr>
        <w:rPr>
          <w:sz w:val="22"/>
        </w:rPr>
      </w:pPr>
      <w:r>
        <w:rPr>
          <w:noProof/>
          <w:sz w:val="22"/>
        </w:rPr>
        <w:drawing>
          <wp:anchor distT="0" distB="0" distL="114300" distR="114300" simplePos="0" relativeHeight="251659264" behindDoc="0" locked="0" layoutInCell="1" allowOverlap="1">
            <wp:simplePos x="0" y="0"/>
            <wp:positionH relativeFrom="column">
              <wp:posOffset>4905375</wp:posOffset>
            </wp:positionH>
            <wp:positionV relativeFrom="paragraph">
              <wp:posOffset>57150</wp:posOffset>
            </wp:positionV>
            <wp:extent cx="962025" cy="838200"/>
            <wp:effectExtent l="0" t="0" r="0" b="0"/>
            <wp:wrapNone/>
            <wp:docPr id="1742164055" name="drawing" descr="Scrum Alliance CSM Certified"/>
            <wp:cNvGraphicFramePr>
              <a:graphicFrameLocks noChangeAspect="1"/>
            </wp:cNvGraphicFramePr>
            <a:graphic>
              <a:graphicData uri="http://schemas.openxmlformats.org/drawingml/2006/picture">
                <pic:pic>
                  <pic:nvPicPr>
                    <pic:cNvPr id="1742164055" name=""/>
                    <pic:cNvPicPr/>
                  </pic:nvPicPr>
                  <pic:blipFill>
                    <a:blip r:embed="rId11">
                      <a:extLst>
                        <a:ext uri="{28A0092B-C50C-407E-A947-70E740481C1C}">
                          <a14:useLocalDpi val="0"/>
                        </a:ext>
                      </a:extLst>
                    </a:blip>
                    <a:stretch>
                      <a:fillRect/>
                    </a:stretch>
                  </pic:blipFill>
                  <pic:spPr>
                    <a:xfrm>
                      <a:off x="0" y="0"/>
                      <a:ext cx="962025" cy="838200"/>
                    </a:xfrm>
                    <a:prstGeom prst="rect">
                      <a:avLst/>
                    </a:prstGeom>
                  </pic:spPr>
                </pic:pic>
              </a:graphicData>
            </a:graphic>
            <wp14:sizeRelH relativeFrom="page">
              <wp14:pctWidth>0</wp14:pctWidth>
            </wp14:sizeRelH>
            <wp14:sizeRelV relativeFrom="page">
              <wp14:pctHeight>0</wp14:pctHeight>
            </wp14:sizeRelV>
          </wp:anchor>
        </w:drawing>
      </w:r>
      <w:r>
        <w:rPr>
          <w:noProof/>
          <w:sz w:val="22"/>
        </w:rPr>
        <w:drawing>
          <wp:anchor distT="0" distB="0" distL="114300" distR="114300" simplePos="0" relativeHeight="251659264" behindDoc="0" locked="0" layoutInCell="1" allowOverlap="1">
            <wp:simplePos x="0" y="0"/>
            <wp:positionH relativeFrom="column">
              <wp:posOffset>5848350</wp:posOffset>
            </wp:positionH>
            <wp:positionV relativeFrom="paragraph">
              <wp:posOffset>95250</wp:posOffset>
            </wp:positionV>
            <wp:extent cx="723900" cy="781050"/>
            <wp:effectExtent l="0" t="0" r="0" b="0"/>
            <wp:wrapNone/>
            <wp:docPr id="1956396351" name="drawing" descr="TS/SCI Clearance"/>
            <wp:cNvGraphicFramePr>
              <a:graphicFrameLocks noChangeAspect="1"/>
            </wp:cNvGraphicFramePr>
            <a:graphic>
              <a:graphicData uri="http://schemas.openxmlformats.org/drawingml/2006/picture">
                <pic:pic>
                  <pic:nvPicPr>
                    <pic:cNvPr id="1956396351" name=""/>
                    <pic:cNvPicPr/>
                  </pic:nvPicPr>
                  <pic:blipFill>
                    <a:blip r:embed="rId12">
                      <a:extLst>
                        <a:ext uri="{28A0092B-C50C-407E-A947-70E740481C1C}">
                          <a14:useLocalDpi val="0"/>
                        </a:ext>
                      </a:extLst>
                    </a:blip>
                    <a:stretch>
                      <a:fillRect/>
                    </a:stretch>
                  </pic:blipFill>
                  <pic:spPr>
                    <a:xfrm>
                      <a:off x="0" y="0"/>
                      <a:ext cx="723900" cy="781050"/>
                    </a:xfrm>
                    <a:prstGeom prst="rect">
                      <a:avLst/>
                    </a:prstGeom>
                  </pic:spPr>
                </pic:pic>
              </a:graphicData>
            </a:graphic>
            <wp14:sizeRelH relativeFrom="page">
              <wp14:pctWidth>0</wp14:pctWidth>
            </wp14:sizeRelH>
            <wp14:sizeRelV relativeFrom="page">
              <wp14:pctHeight>0</wp14:pctHeight>
            </wp14:sizeRelV>
          </wp:anchor>
        </w:drawing>
      </w:r>
      <w:r>
        <w:rPr>
          <w:noProof/>
          <w:sz w:val="22"/>
        </w:rPr>
        <w:drawing>
          <wp:anchor distT="0" distB="0" distL="114300" distR="114300" simplePos="0" relativeHeight="251659264" behindDoc="0" locked="0" layoutInCell="1" allowOverlap="1">
            <wp:simplePos x="0" y="0"/>
            <wp:positionH relativeFrom="column">
              <wp:posOffset>3219450</wp:posOffset>
            </wp:positionH>
            <wp:positionV relativeFrom="paragraph">
              <wp:posOffset>76200</wp:posOffset>
            </wp:positionV>
            <wp:extent cx="795478" cy="795478"/>
            <wp:effectExtent l="0" t="0" r="0" b="0"/>
            <wp:wrapNone/>
            <wp:docPr id="1345616324" name="drawing" descr="AWS Cloud Practitioner"/>
            <wp:cNvGraphicFramePr>
              <a:graphicFrameLocks noChangeAspect="1"/>
            </wp:cNvGraphicFramePr>
            <a:graphic>
              <a:graphicData uri="http://schemas.openxmlformats.org/drawingml/2006/picture">
                <pic:pic>
                  <pic:nvPicPr>
                    <pic:cNvPr id="1345616324" name=""/>
                    <pic:cNvPicPr/>
                  </pic:nvPicPr>
                  <pic:blipFill>
                    <a:blip r:embed="rId13">
                      <a:extLst>
                        <a:ext uri="{28A0092B-C50C-407E-A947-70E740481C1C}">
                          <a14:useLocalDpi val="0"/>
                        </a:ext>
                      </a:extLst>
                    </a:blip>
                    <a:stretch>
                      <a:fillRect/>
                    </a:stretch>
                  </pic:blipFill>
                  <pic:spPr>
                    <a:xfrm>
                      <a:off x="0" y="0"/>
                      <a:ext cx="795478" cy="795478"/>
                    </a:xfrm>
                    <a:prstGeom prst="rect">
                      <a:avLst/>
                    </a:prstGeom>
                  </pic:spPr>
                </pic:pic>
              </a:graphicData>
            </a:graphic>
            <wp14:sizeRelH relativeFrom="page">
              <wp14:pctWidth>0</wp14:pctWidth>
            </wp14:sizeRelH>
            <wp14:sizeRelV relativeFrom="page">
              <wp14:pctHeight>0</wp14:pctHeight>
            </wp14:sizeRelV>
          </wp:anchor>
        </w:drawing>
      </w:r>
      <w:r>
        <w:rPr>
          <w:noProof/>
          <w:sz w:val="22"/>
        </w:rPr>
        <w:drawing>
          <wp:anchor distT="0" distB="0" distL="114300" distR="114300" simplePos="0" relativeHeight="251659264" behindDoc="0" locked="0" layoutInCell="1" allowOverlap="1">
            <wp:simplePos x="0" y="0"/>
            <wp:positionH relativeFrom="column">
              <wp:posOffset>4076700</wp:posOffset>
            </wp:positionH>
            <wp:positionV relativeFrom="paragraph">
              <wp:posOffset>57150</wp:posOffset>
            </wp:positionV>
            <wp:extent cx="822960" cy="822960"/>
            <wp:effectExtent l="0" t="0" r="0" b="0"/>
            <wp:wrapNone/>
            <wp:docPr id="403460725" name="drawing" descr="CompTIA Security+ Certified"/>
            <wp:cNvGraphicFramePr>
              <a:graphicFrameLocks noChangeAspect="1"/>
            </wp:cNvGraphicFramePr>
            <a:graphic>
              <a:graphicData uri="http://schemas.openxmlformats.org/drawingml/2006/picture">
                <pic:pic>
                  <pic:nvPicPr>
                    <pic:cNvPr id="403460725" name=""/>
                    <pic:cNvPicPr/>
                  </pic:nvPicPr>
                  <pic:blipFill>
                    <a:blip r:embed="rId14">
                      <a:extLst>
                        <a:ext uri="{28A0092B-C50C-407E-A947-70E740481C1C}">
                          <a14:useLocalDpi val="0"/>
                        </a:ext>
                      </a:extLst>
                    </a:blip>
                    <a:stretch>
                      <a:fillRect/>
                    </a:stretch>
                  </pic:blipFill>
                  <pic:spPr>
                    <a:xfrm>
                      <a:off x="0" y="0"/>
                      <a:ext cx="822960" cy="822960"/>
                    </a:xfrm>
                    <a:prstGeom prst="rect">
                      <a:avLst/>
                    </a:prstGeom>
                  </pic:spPr>
                </pic:pic>
              </a:graphicData>
            </a:graphic>
            <wp14:sizeRelH relativeFrom="page">
              <wp14:pctWidth>0</wp14:pctWidth>
            </wp14:sizeRelH>
            <wp14:sizeRelV relativeFrom="page">
              <wp14:pctHeight>0</wp14:pctHeight>
            </wp14:sizeRelV>
          </wp:anchor>
        </w:drawing>
      </w:r>
      <w:r>
        <w:rPr>
          <w:sz w:val="22"/>
          <w:szCs w:val="22"/>
        </w:rPr>
        <w:t>Bachelor of Science in Cyber Security Engineering</w:t>
      </w:r>
      <w:r>
        <w:rPr>
          <w:sz w:val="22"/>
        </w:rPr>
        <w:br/>
      </w:r>
      <w:r>
        <w:rPr>
          <w:b/>
          <w:bCs/>
          <w:sz w:val="22"/>
          <w:szCs w:val="22"/>
        </w:rPr>
        <w:t>George Mason University</w:t>
      </w:r>
    </w:p>
    <w:p>
      <w:pPr>
        <w:rPr>
          <w:b/>
          <w:bCs/>
          <w:sz w:val="22"/>
        </w:rPr>
      </w:pPr>
    </w:p>
    <w:p>
      <w:pPr>
        <w:rPr>
          <w:sz w:val="22"/>
        </w:rPr>
      </w:pPr>
    </w:p>
    <w:p>
      <w:pPr>
        <w:rPr>
          <w:b/>
          <w:bCs/>
          <w:sz w:val="22"/>
        </w:rPr>
      </w:pPr>
    </w:p>
    <w:p>
      <w:pPr>
        <w:rPr>
          <w:b/>
          <w:bCs/>
          <w:sz w:val="22"/>
        </w:rPr>
      </w:pPr>
    </w:p>
    <w:p>
      <w:pPr>
        <w:keepNext/>
        <w:keepLines/>
        <w:pBdr>
          <w:top w:val="nil"/>
          <w:left w:val="nil"/>
          <w:bottom w:val="nil"/>
          <w:right w:val="nil"/>
          <w:between w:val="nil"/>
        </w:pBdr>
        <w:shd w:val="clear" w:color="auto" w:fill="D3E2F1"/>
        <w:spacing w:before="120" w:after="120"/>
        <w:ind w:left="-720" w:right="-720" w:firstLine="864"/>
        <w:jc w:val="center"/>
        <w:rPr>
          <w:b/>
          <w:color w:val="000000"/>
        </w:rPr>
      </w:pPr>
      <w:r>
        <w:rPr>
          <w:b/>
          <w:bCs/>
          <w:color w:val="000000" w:themeColor="text1"/>
        </w:rPr>
        <w:t>Professional Experience</w:t>
      </w:r>
    </w:p>
    <w:p>
      <w:pPr>
        <w:pBdr>
          <w:top w:val="nil"/>
          <w:left w:val="nil"/>
          <w:bottom w:val="nil"/>
          <w:right w:val="nil"/>
          <w:between w:val="nil"/>
        </w:pBdr>
        <w:rPr>
          <w:b/>
          <w:bCs/>
          <w:color w:val="000000" w:themeColor="text1"/>
          <w:sz w:val="22"/>
        </w:rPr>
      </w:pPr>
      <w:r>
        <w:rPr>
          <w:b/>
          <w:bCs/>
          <w:color w:val="000000" w:themeColor="text1"/>
          <w:sz w:val="22"/>
          <w:szCs w:val="22"/>
        </w:rPr>
        <w:t xml:space="preserve">DevOps Engineer - </w:t>
      </w:r>
      <w:r>
        <w:rPr>
          <w:color w:val="000000" w:themeColor="text1"/>
          <w:sz w:val="22"/>
          <w:szCs w:val="22"/>
        </w:rPr>
        <w:t>03/2025 – Present</w:t>
      </w:r>
    </w:p>
    <w:p>
      <w:pPr>
        <w:pStyle w:val="ListParagraph"/>
        <w:numPr>
          <w:ilvl w:val="0"/>
          <w:numId w:val="62"/>
        </w:numPr>
        <w:spacing w:before="240" w:after="240" w:line="300" w:lineRule="auto"/>
        <w:rPr>
          <w:sz w:val="20"/>
          <w:szCs w:val="20"/>
        </w:rPr>
      </w:pPr>
      <w:r>
        <w:rPr>
          <w:sz w:val="20"/>
          <w:szCs w:val="20"/>
        </w:rPr>
        <w:t>Automated infrastructure provisioning and configuration using infrastructure-as-code, increasing deployment efficiency and minimizing human error.</w:t>
      </w:r>
    </w:p>
    <w:p>
      <w:pPr>
        <w:pStyle w:val="ListParagraph"/>
        <w:numPr>
          <w:ilvl w:val="0"/>
          <w:numId w:val="62"/>
        </w:numPr>
        <w:spacing w:before="240" w:after="240" w:line="300" w:lineRule="auto"/>
        <w:rPr>
          <w:sz w:val="20"/>
          <w:szCs w:val="20"/>
        </w:rPr>
      </w:pPr>
      <w:r>
        <w:rPr>
          <w:sz w:val="20"/>
          <w:szCs w:val="20"/>
        </w:rPr>
        <w:t>Developed robust CI/CD pipelines to streamline integration, testing, and deployment workflows across staging and production environments.</w:t>
      </w:r>
    </w:p>
    <w:p>
      <w:pPr>
        <w:pStyle w:val="ListParagraph"/>
        <w:numPr>
          <w:ilvl w:val="0"/>
          <w:numId w:val="62"/>
        </w:numPr>
        <w:spacing w:before="240" w:after="240" w:line="300" w:lineRule="auto"/>
        <w:rPr>
          <w:sz w:val="20"/>
          <w:szCs w:val="20"/>
        </w:rPr>
      </w:pPr>
      <w:r>
        <w:rPr>
          <w:sz w:val="20"/>
          <w:szCs w:val="20"/>
        </w:rPr>
        <w:t>Led efforts to migrate legacy monolithic applications to containerized microservices using Docker and Kubernetes.</w:t>
      </w:r>
    </w:p>
    <w:p>
      <w:pPr>
        <w:pStyle w:val="ListParagraph"/>
        <w:numPr>
          <w:ilvl w:val="0"/>
          <w:numId w:val="62"/>
        </w:numPr>
        <w:spacing w:before="240" w:after="240" w:line="300" w:lineRule="auto"/>
        <w:rPr>
          <w:sz w:val="20"/>
          <w:szCs w:val="20"/>
        </w:rPr>
      </w:pPr>
      <w:r>
        <w:rPr>
          <w:sz w:val="20"/>
          <w:szCs w:val="20"/>
        </w:rPr>
        <w:t>Developed and maintained Python-based automation scripts and tooling to orchestrate infrastructure provisioning, deployment validation, configuration enforcement, and health checks across cloud and containerized environments.</w:t>
      </w:r>
    </w:p>
    <w:p>
      <w:pPr>
        <w:pStyle w:val="ListParagraph"/>
        <w:numPr>
          <w:ilvl w:val="0"/>
          <w:numId w:val="62"/>
        </w:numPr>
        <w:spacing w:before="240" w:after="240" w:line="300" w:lineRule="auto"/>
        <w:rPr>
          <w:sz w:val="20"/>
          <w:szCs w:val="20"/>
        </w:rPr>
      </w:pPr>
      <w:r>
        <w:rPr>
          <w:sz w:val="20"/>
          <w:szCs w:val="20"/>
        </w:rPr>
        <w:t>Integrated monitoring tools to provide real-time system health insights, reducing mean time to resolution (MTTR).</w:t>
      </w:r>
    </w:p>
    <w:p>
      <w:pPr>
        <w:pStyle w:val="ListParagraph"/>
        <w:numPr>
          <w:ilvl w:val="0"/>
          <w:numId w:val="62"/>
        </w:numPr>
        <w:spacing w:before="240" w:after="240" w:line="300" w:lineRule="auto"/>
        <w:rPr>
          <w:sz w:val="20"/>
          <w:szCs w:val="20"/>
        </w:rPr>
      </w:pPr>
      <w:r>
        <w:rPr>
          <w:sz w:val="20"/>
          <w:szCs w:val="20"/>
        </w:rPr>
        <w:t>Enforced security policies and access controls across DevOps tools and environments to uphold compliance requirements.</w:t>
      </w:r>
    </w:p>
    <w:p>
      <w:pPr>
        <w:pStyle w:val="ListParagraph"/>
        <w:numPr>
          <w:ilvl w:val="0"/>
          <w:numId w:val="62"/>
        </w:numPr>
        <w:spacing w:before="240" w:after="240" w:line="300" w:lineRule="auto"/>
        <w:rPr>
          <w:sz w:val="20"/>
          <w:szCs w:val="20"/>
        </w:rPr>
      </w:pPr>
      <w:r>
        <w:rPr>
          <w:sz w:val="20"/>
          <w:szCs w:val="20"/>
        </w:rPr>
        <w:t>Conducted infrastructure audits and performance testing to identify bottlenecks and recommend optimization strategies.</w:t>
      </w:r>
    </w:p>
    <w:p>
      <w:pPr>
        <w:pStyle w:val="ListParagraph"/>
        <w:numPr>
          <w:ilvl w:val="0"/>
          <w:numId w:val="62"/>
        </w:numPr>
        <w:spacing w:before="240" w:after="240" w:line="300" w:lineRule="auto"/>
        <w:rPr>
          <w:sz w:val="20"/>
          <w:szCs w:val="20"/>
        </w:rPr>
      </w:pPr>
      <w:r>
        <w:rPr>
          <w:sz w:val="20"/>
          <w:szCs w:val="20"/>
        </w:rPr>
        <w:t>Supported incident response processes by deploying automated rollback and alerting mechanisms.</w:t>
      </w:r>
    </w:p>
    <w:p>
      <w:pPr>
        <w:pStyle w:val="ListParagraph"/>
        <w:numPr>
          <w:ilvl w:val="0"/>
          <w:numId w:val="62"/>
        </w:numPr>
        <w:spacing w:before="240" w:after="240" w:line="300" w:lineRule="auto"/>
        <w:rPr>
          <w:sz w:val="20"/>
          <w:szCs w:val="20"/>
        </w:rPr>
      </w:pPr>
      <w:r>
        <w:rPr>
          <w:sz w:val="20"/>
          <w:szCs w:val="20"/>
        </w:rPr>
        <w:t>Leveraged tools such as Ansible and Terraform to enforce consistency across all deployment environments.</w:t>
      </w:r>
    </w:p>
    <w:p>
      <w:pPr>
        <w:pStyle w:val="ListParagraph"/>
        <w:numPr>
          <w:ilvl w:val="0"/>
          <w:numId w:val="62"/>
        </w:numPr>
        <w:spacing w:before="240" w:after="240" w:line="300" w:lineRule="auto"/>
        <w:rPr>
          <w:sz w:val="20"/>
          <w:szCs w:val="20"/>
        </w:rPr>
      </w:pPr>
      <w:r>
        <w:rPr>
          <w:sz w:val="20"/>
          <w:szCs w:val="20"/>
        </w:rPr>
        <w:t>Collaborated cross-functionally with development and operations teams to align deployment strategies with business goals.</w:t>
      </w:r>
    </w:p>
    <w:p>
      <w:pPr>
        <w:pStyle w:val="ListParagraph"/>
        <w:numPr>
          <w:ilvl w:val="0"/>
          <w:numId w:val="62"/>
        </w:numPr>
        <w:spacing w:before="240" w:after="240" w:line="300" w:lineRule="auto"/>
        <w:rPr>
          <w:sz w:val="20"/>
          <w:szCs w:val="20"/>
        </w:rPr>
      </w:pPr>
      <w:r>
        <w:rPr>
          <w:sz w:val="20"/>
          <w:szCs w:val="20"/>
        </w:rPr>
        <w:t>Standardized and documented all DevOps workflows to improve onboarding and knowledge transfer across teams.</w:t>
      </w:r>
    </w:p>
    <w:p>
      <w:pPr>
        <w:pBdr>
          <w:top w:val="nil"/>
          <w:left w:val="nil"/>
          <w:bottom w:val="nil"/>
          <w:right w:val="nil"/>
          <w:between w:val="nil"/>
        </w:pBdr>
        <w:rPr>
          <w:b/>
          <w:bCs/>
          <w:color w:val="000000" w:themeColor="text1"/>
          <w:sz w:val="22"/>
        </w:rPr>
      </w:pPr>
      <w:r>
        <w:rPr>
          <w:b/>
          <w:bCs/>
          <w:color w:val="000000" w:themeColor="text1"/>
          <w:sz w:val="22"/>
          <w:szCs w:val="22"/>
        </w:rPr>
        <w:t xml:space="preserve">Sr. Software Engineer - </w:t>
      </w:r>
      <w:r>
        <w:rPr>
          <w:color w:val="000000" w:themeColor="text1"/>
          <w:sz w:val="22"/>
          <w:szCs w:val="22"/>
        </w:rPr>
        <w:t>12/2023 – 03/2025</w:t>
      </w:r>
    </w:p>
    <w:p>
      <w:pPr>
        <w:pStyle w:val="ListParagraph"/>
        <w:numPr>
          <w:ilvl w:val="0"/>
          <w:numId w:val="62"/>
        </w:numPr>
        <w:spacing w:before="240" w:after="240" w:line="300" w:lineRule="auto"/>
        <w:rPr>
          <w:sz w:val="20"/>
          <w:szCs w:val="20"/>
        </w:rPr>
      </w:pPr>
      <w:r>
        <w:rPr>
          <w:sz w:val="20"/>
          <w:szCs w:val="20"/>
        </w:rPr>
        <w:t>Identified and resolved complex production issues, implementing root cause analysis, and long-term fixes.</w:t>
      </w:r>
    </w:p>
    <w:p>
      <w:pPr>
        <w:pStyle w:val="ListParagraph"/>
        <w:numPr>
          <w:ilvl w:val="0"/>
          <w:numId w:val="62"/>
        </w:numPr>
        <w:spacing w:before="240" w:after="240" w:line="300" w:lineRule="auto"/>
        <w:rPr>
          <w:sz w:val="20"/>
          <w:szCs w:val="20"/>
        </w:rPr>
      </w:pPr>
      <w:r>
        <w:rPr>
          <w:sz w:val="20"/>
          <w:szCs w:val="20"/>
        </w:rPr>
        <w:t>Contributed to architectural decisions and software design sessions to align with system scalability and security requirements.</w:t>
      </w:r>
    </w:p>
    <w:p>
      <w:pPr>
        <w:pStyle w:val="ListParagraph"/>
        <w:numPr>
          <w:ilvl w:val="0"/>
          <w:numId w:val="62"/>
        </w:numPr>
        <w:spacing w:before="240" w:after="240" w:line="300" w:lineRule="auto"/>
        <w:rPr>
          <w:sz w:val="20"/>
          <w:szCs w:val="20"/>
        </w:rPr>
      </w:pPr>
      <w:r>
        <w:rPr>
          <w:sz w:val="20"/>
          <w:szCs w:val="20"/>
        </w:rPr>
        <w:t>Championed secure development practices and enforced cybersecurity standards across engineering deliverables.</w:t>
      </w:r>
    </w:p>
    <w:p>
      <w:pPr>
        <w:pStyle w:val="ListParagraph"/>
        <w:numPr>
          <w:ilvl w:val="0"/>
          <w:numId w:val="62"/>
        </w:numPr>
        <w:spacing w:before="240" w:after="240" w:line="300" w:lineRule="auto"/>
        <w:rPr>
          <w:sz w:val="20"/>
          <w:szCs w:val="20"/>
        </w:rPr>
      </w:pPr>
      <w:r>
        <w:rPr>
          <w:sz w:val="20"/>
          <w:szCs w:val="20"/>
        </w:rPr>
        <w:t>Administered configuration of production systems, ensuring optimized and secure performance across all environments.</w:t>
      </w:r>
    </w:p>
    <w:p>
      <w:pPr>
        <w:pStyle w:val="ListParagraph"/>
        <w:numPr>
          <w:ilvl w:val="0"/>
          <w:numId w:val="62"/>
        </w:numPr>
        <w:spacing w:before="240" w:after="240" w:line="300" w:lineRule="auto"/>
        <w:rPr>
          <w:sz w:val="20"/>
          <w:szCs w:val="20"/>
        </w:rPr>
      </w:pPr>
      <w:r>
        <w:rPr>
          <w:sz w:val="20"/>
          <w:szCs w:val="20"/>
        </w:rPr>
        <w:t>Spearheaded adoption of new tools and technologies across software teams to improve system interoperability.</w:t>
      </w:r>
    </w:p>
    <w:p>
      <w:pPr>
        <w:pStyle w:val="ListParagraph"/>
        <w:numPr>
          <w:ilvl w:val="0"/>
          <w:numId w:val="62"/>
        </w:numPr>
        <w:spacing w:before="240" w:after="240" w:line="300" w:lineRule="auto"/>
        <w:rPr>
          <w:sz w:val="20"/>
          <w:szCs w:val="20"/>
        </w:rPr>
      </w:pPr>
      <w:r>
        <w:rPr>
          <w:sz w:val="20"/>
          <w:szCs w:val="20"/>
        </w:rPr>
        <w:t>Integrated third-party services and APIs to enhance application functionality across secure platforms.</w:t>
      </w:r>
    </w:p>
    <w:p>
      <w:pPr>
        <w:pStyle w:val="ListParagraph"/>
        <w:numPr>
          <w:ilvl w:val="0"/>
          <w:numId w:val="62"/>
        </w:numPr>
        <w:spacing w:before="240" w:after="240" w:line="300" w:lineRule="auto"/>
        <w:rPr>
          <w:sz w:val="20"/>
          <w:szCs w:val="20"/>
        </w:rPr>
      </w:pPr>
      <w:r>
        <w:rPr>
          <w:sz w:val="20"/>
          <w:szCs w:val="20"/>
        </w:rPr>
        <w:t>Mentored junior engineers, delivering code reviews, pair programming sessions, and career guidance.</w:t>
      </w:r>
    </w:p>
    <w:p>
      <w:pPr>
        <w:pStyle w:val="ListParagraph"/>
        <w:numPr>
          <w:ilvl w:val="0"/>
          <w:numId w:val="62"/>
        </w:numPr>
        <w:spacing w:before="240" w:after="240" w:line="300" w:lineRule="auto"/>
        <w:rPr>
          <w:sz w:val="20"/>
          <w:szCs w:val="20"/>
        </w:rPr>
      </w:pPr>
      <w:r>
        <w:rPr>
          <w:sz w:val="20"/>
          <w:szCs w:val="20"/>
        </w:rPr>
        <w:t>Acted as technical liaison between engineering teams and stakeholders, facilitating communication and resolving pain points.</w:t>
      </w:r>
    </w:p>
    <w:p>
      <w:pPr>
        <w:pStyle w:val="ListParagraph"/>
        <w:numPr>
          <w:ilvl w:val="0"/>
          <w:numId w:val="62"/>
        </w:numPr>
        <w:spacing w:before="240" w:after="240" w:line="300" w:lineRule="auto"/>
        <w:rPr>
          <w:sz w:val="20"/>
          <w:szCs w:val="20"/>
        </w:rPr>
      </w:pPr>
      <w:r>
        <w:rPr>
          <w:sz w:val="20"/>
          <w:szCs w:val="20"/>
        </w:rPr>
        <w:t>Participated in Agile ceremonies and backlog grooming, ensuring consistent delivery of prioritized business features.</w:t>
      </w:r>
    </w:p>
    <w:p>
      <w:pPr>
        <w:pStyle w:val="ListParagraph"/>
        <w:numPr>
          <w:ilvl w:val="0"/>
          <w:numId w:val="62"/>
        </w:numPr>
        <w:spacing w:before="240" w:after="240" w:line="300" w:lineRule="auto"/>
        <w:rPr>
          <w:sz w:val="20"/>
          <w:szCs w:val="20"/>
        </w:rPr>
      </w:pPr>
      <w:r>
        <w:rPr>
          <w:sz w:val="20"/>
          <w:szCs w:val="20"/>
        </w:rPr>
        <w:t>Delivered technical documentation and support artifacts for continuous project knowledge sharing.</w:t>
      </w:r>
    </w:p>
    <w:p>
      <w:pPr>
        <w:pBdr>
          <w:top w:val="nil"/>
          <w:left w:val="nil"/>
          <w:bottom w:val="nil"/>
          <w:right w:val="nil"/>
          <w:between w:val="nil"/>
        </w:pBdr>
        <w:rPr>
          <w:b/>
          <w:bCs/>
          <w:color w:val="000000" w:themeColor="text1"/>
          <w:sz w:val="22"/>
        </w:rPr>
      </w:pPr>
      <w:r>
        <w:rPr>
          <w:b/>
          <w:bCs/>
          <w:color w:val="000000" w:themeColor="text1"/>
          <w:sz w:val="22"/>
          <w:szCs w:val="22"/>
        </w:rPr>
        <w:t xml:space="preserve">Software Engineer - </w:t>
      </w:r>
      <w:r>
        <w:rPr>
          <w:color w:val="000000" w:themeColor="text1"/>
          <w:sz w:val="22"/>
          <w:szCs w:val="22"/>
        </w:rPr>
        <w:t>12/2021 – 12/2023</w:t>
      </w:r>
    </w:p>
    <w:p>
      <w:pPr>
        <w:pStyle w:val="ListParagraph"/>
        <w:numPr>
          <w:ilvl w:val="0"/>
          <w:numId w:val="62"/>
        </w:numPr>
        <w:spacing w:before="240" w:after="240" w:line="300" w:lineRule="auto"/>
        <w:rPr>
          <w:sz w:val="20"/>
          <w:szCs w:val="20"/>
        </w:rPr>
      </w:pPr>
      <w:r>
        <w:rPr>
          <w:sz w:val="20"/>
          <w:szCs w:val="20"/>
        </w:rPr>
        <w:t>Developed secure and scalable web applications while implementing encryption, authentication, and authorization mechanisms to meet cybersecurity standards.</w:t>
      </w:r>
    </w:p>
    <w:p>
      <w:pPr>
        <w:pStyle w:val="ListParagraph"/>
        <w:numPr>
          <w:ilvl w:val="0"/>
          <w:numId w:val="62"/>
        </w:numPr>
        <w:spacing w:before="240" w:after="240" w:line="300" w:lineRule="auto"/>
        <w:rPr>
          <w:sz w:val="20"/>
          <w:szCs w:val="20"/>
        </w:rPr>
      </w:pPr>
      <w:r>
        <w:rPr>
          <w:sz w:val="20"/>
          <w:szCs w:val="20"/>
        </w:rPr>
        <w:t>Hardened RESTful APIs against injection, spoofing, and replay attacks to reduce vulnerability exposure.</w:t>
      </w:r>
    </w:p>
    <w:p>
      <w:pPr>
        <w:pStyle w:val="ListParagraph"/>
        <w:numPr>
          <w:ilvl w:val="0"/>
          <w:numId w:val="62"/>
        </w:numPr>
        <w:spacing w:before="240" w:after="240" w:line="300" w:lineRule="auto"/>
        <w:rPr>
          <w:sz w:val="20"/>
          <w:szCs w:val="20"/>
        </w:rPr>
      </w:pPr>
      <w:r>
        <w:rPr>
          <w:sz w:val="20"/>
          <w:szCs w:val="20"/>
        </w:rPr>
        <w:t>Designed and optimized complex SQL and NoSQL queries to support high-volume data operations.</w:t>
      </w:r>
    </w:p>
    <w:p>
      <w:pPr>
        <w:pStyle w:val="ListParagraph"/>
        <w:numPr>
          <w:ilvl w:val="0"/>
          <w:numId w:val="62"/>
        </w:numPr>
        <w:spacing w:before="240" w:after="240" w:line="300" w:lineRule="auto"/>
        <w:rPr>
          <w:sz w:val="20"/>
          <w:szCs w:val="20"/>
        </w:rPr>
      </w:pPr>
      <w:r>
        <w:rPr>
          <w:sz w:val="20"/>
          <w:szCs w:val="20"/>
        </w:rPr>
        <w:t>Conducted in-depth code reviews with a strong focus on secure development practices aligned with OWASP Top 10.</w:t>
      </w:r>
    </w:p>
    <w:p>
      <w:pPr>
        <w:pStyle w:val="ListParagraph"/>
        <w:numPr>
          <w:ilvl w:val="0"/>
          <w:numId w:val="62"/>
        </w:numPr>
        <w:spacing w:before="240" w:after="240" w:line="300" w:lineRule="auto"/>
        <w:rPr>
          <w:sz w:val="20"/>
          <w:szCs w:val="20"/>
        </w:rPr>
      </w:pPr>
      <w:r>
        <w:rPr>
          <w:sz w:val="20"/>
          <w:szCs w:val="20"/>
        </w:rPr>
        <w:t>Identified, diagnosed, and resolved complex software bugs and performance bottlenecks across multiple application layers.</w:t>
      </w:r>
    </w:p>
    <w:p>
      <w:pPr>
        <w:pStyle w:val="ListParagraph"/>
        <w:numPr>
          <w:ilvl w:val="0"/>
          <w:numId w:val="62"/>
        </w:numPr>
        <w:spacing w:before="240" w:after="240" w:line="300" w:lineRule="auto"/>
        <w:rPr>
          <w:sz w:val="20"/>
          <w:szCs w:val="20"/>
        </w:rPr>
      </w:pPr>
      <w:r>
        <w:rPr>
          <w:sz w:val="20"/>
          <w:szCs w:val="20"/>
        </w:rPr>
        <w:t>Collaborated with QA and DevOps teams to integrate automated testing and deployment processes into CI/CD pipelines.</w:t>
      </w:r>
    </w:p>
    <w:p>
      <w:pPr>
        <w:pStyle w:val="ListParagraph"/>
        <w:numPr>
          <w:ilvl w:val="0"/>
          <w:numId w:val="62"/>
        </w:numPr>
        <w:spacing w:before="240" w:after="240" w:line="300" w:lineRule="auto"/>
        <w:rPr>
          <w:sz w:val="20"/>
          <w:szCs w:val="20"/>
        </w:rPr>
      </w:pPr>
      <w:r>
        <w:rPr>
          <w:sz w:val="20"/>
          <w:szCs w:val="20"/>
        </w:rPr>
        <w:t>Built and documented a complete development environment setup process tailored for use within secure government networks.</w:t>
      </w:r>
    </w:p>
    <w:p>
      <w:pPr>
        <w:pStyle w:val="ListParagraph"/>
        <w:numPr>
          <w:ilvl w:val="0"/>
          <w:numId w:val="62"/>
        </w:numPr>
        <w:spacing w:before="240" w:after="240" w:line="300" w:lineRule="auto"/>
        <w:rPr>
          <w:sz w:val="20"/>
          <w:szCs w:val="20"/>
        </w:rPr>
      </w:pPr>
      <w:r>
        <w:rPr>
          <w:sz w:val="20"/>
          <w:szCs w:val="20"/>
        </w:rPr>
        <w:t>Authored and maintained technical documentation, including system diagrams, API specifications, and development guidelines.</w:t>
      </w:r>
    </w:p>
    <w:p>
      <w:pPr>
        <w:pStyle w:val="ListParagraph"/>
        <w:numPr>
          <w:ilvl w:val="0"/>
          <w:numId w:val="62"/>
        </w:numPr>
        <w:spacing w:before="240" w:after="240" w:line="300" w:lineRule="auto"/>
        <w:rPr>
          <w:sz w:val="20"/>
          <w:szCs w:val="20"/>
        </w:rPr>
      </w:pPr>
      <w:r>
        <w:rPr>
          <w:sz w:val="20"/>
          <w:szCs w:val="20"/>
        </w:rPr>
        <w:t>Supported integration of internal monitoring tools and metrics dashboards to track software health and usage trends.</w:t>
      </w:r>
    </w:p>
    <w:p>
      <w:pPr>
        <w:pStyle w:val="ListParagraph"/>
        <w:numPr>
          <w:ilvl w:val="0"/>
          <w:numId w:val="62"/>
        </w:numPr>
        <w:spacing w:before="240" w:after="240" w:line="300" w:lineRule="auto"/>
        <w:rPr>
          <w:sz w:val="20"/>
          <w:szCs w:val="20"/>
        </w:rPr>
      </w:pPr>
      <w:r>
        <w:rPr>
          <w:sz w:val="20"/>
          <w:szCs w:val="20"/>
        </w:rPr>
        <w:t>Participated in Agile sprints, contributing to planning, estimations, and retrospectives to ensure efficient team delivery.</w:t>
      </w:r>
    </w:p>
    <w:p>
      <w:pPr>
        <w:rPr>
          <w:b/>
          <w:bCs/>
          <w:color w:val="000000" w:themeColor="text1"/>
          <w:sz w:val="22"/>
        </w:rPr>
      </w:pPr>
      <w:r>
        <w:rPr>
          <w:b/>
          <w:bCs/>
          <w:color w:val="000000" w:themeColor="text1"/>
          <w:sz w:val="22"/>
          <w:szCs w:val="22"/>
        </w:rPr>
        <w:t xml:space="preserve">Systems Engineer - </w:t>
      </w:r>
      <w:r>
        <w:rPr>
          <w:color w:val="000000" w:themeColor="text1"/>
          <w:sz w:val="22"/>
          <w:szCs w:val="22"/>
        </w:rPr>
        <w:t>03/2014 – 03/2018</w:t>
      </w:r>
    </w:p>
    <w:p>
      <w:pPr>
        <w:pBdr>
          <w:top w:val="nil"/>
          <w:left w:val="nil"/>
          <w:bottom w:val="nil"/>
          <w:right w:val="nil"/>
          <w:between w:val="nil"/>
        </w:pBdr>
        <w:rPr>
          <w:color w:val="000000" w:themeColor="text1"/>
          <w:sz w:val="22"/>
        </w:rPr>
      </w:pPr>
      <w:r>
        <w:rPr>
          <w:color w:val="000000" w:themeColor="text1"/>
          <w:sz w:val="22"/>
          <w:szCs w:val="22"/>
        </w:rPr>
        <w:t>U.S. Marine Corp</w:t>
      </w:r>
    </w:p>
    <w:p>
      <w:pPr>
        <w:pStyle w:val="ListParagraph"/>
        <w:numPr>
          <w:ilvl w:val="0"/>
          <w:numId w:val="62"/>
        </w:numPr>
        <w:spacing w:before="240" w:after="240" w:line="300" w:lineRule="auto"/>
        <w:rPr>
          <w:sz w:val="20"/>
          <w:szCs w:val="20"/>
        </w:rPr>
      </w:pPr>
      <w:r>
        <w:rPr>
          <w:sz w:val="20"/>
          <w:szCs w:val="20"/>
        </w:rPr>
        <w:t>Led teams in executing complex logistical and technical missions in fast-paced, high-stakes environments.</w:t>
      </w:r>
    </w:p>
    <w:p>
      <w:pPr>
        <w:pStyle w:val="ListParagraph"/>
        <w:numPr>
          <w:ilvl w:val="0"/>
          <w:numId w:val="62"/>
        </w:numPr>
        <w:spacing w:before="240" w:after="240" w:line="300" w:lineRule="auto"/>
        <w:rPr>
          <w:sz w:val="20"/>
          <w:szCs w:val="20"/>
        </w:rPr>
      </w:pPr>
      <w:r>
        <w:rPr>
          <w:sz w:val="20"/>
          <w:szCs w:val="20"/>
        </w:rPr>
        <w:t>Managed company-level communications systems, ensuring reliable and secure information flow.</w:t>
      </w:r>
    </w:p>
    <w:p>
      <w:pPr>
        <w:pStyle w:val="ListParagraph"/>
        <w:numPr>
          <w:ilvl w:val="0"/>
          <w:numId w:val="62"/>
        </w:numPr>
        <w:spacing w:before="240" w:after="240" w:line="300" w:lineRule="auto"/>
        <w:rPr>
          <w:sz w:val="20"/>
          <w:szCs w:val="20"/>
        </w:rPr>
      </w:pPr>
      <w:r>
        <w:rPr>
          <w:sz w:val="20"/>
          <w:szCs w:val="20"/>
        </w:rPr>
        <w:t>Oversaw physical and digital force protection strategies in line with fleet security standards.</w:t>
      </w:r>
    </w:p>
    <w:p>
      <w:pPr>
        <w:pStyle w:val="ListParagraph"/>
        <w:numPr>
          <w:ilvl w:val="0"/>
          <w:numId w:val="62"/>
        </w:numPr>
        <w:spacing w:before="240" w:after="240" w:line="300" w:lineRule="auto"/>
        <w:rPr>
          <w:sz w:val="20"/>
          <w:szCs w:val="20"/>
        </w:rPr>
      </w:pPr>
      <w:r>
        <w:rPr>
          <w:sz w:val="20"/>
          <w:szCs w:val="20"/>
        </w:rPr>
        <w:t>Coordinated with multiple units to synchronize communications and operational readiness.</w:t>
      </w:r>
    </w:p>
    <w:p>
      <w:pPr>
        <w:pStyle w:val="ListParagraph"/>
        <w:numPr>
          <w:ilvl w:val="0"/>
          <w:numId w:val="62"/>
        </w:numPr>
        <w:spacing w:before="240" w:after="240" w:line="300" w:lineRule="auto"/>
        <w:rPr>
          <w:sz w:val="20"/>
          <w:szCs w:val="20"/>
        </w:rPr>
      </w:pPr>
      <w:r>
        <w:rPr>
          <w:sz w:val="20"/>
          <w:szCs w:val="20"/>
        </w:rPr>
        <w:t>Maintained critical personnel, training, and equipment records in classified systems.</w:t>
      </w:r>
    </w:p>
    <w:p>
      <w:pPr>
        <w:rPr>
          <w:sz w:val="22"/>
        </w:rPr>
      </w:pPr>
    </w:p>
    <w:p>
      <w:pPr>
        <w:rPr>
          <w:sz w:val="22"/>
        </w:rPr>
      </w:pPr>
    </w:p>
    <w:sectPr>
      <w:headerReference w:type="even" r:id="rId15"/>
      <w:headerReference w:type="default" r:id="rId16"/>
      <w:footerReference w:type="even" r:id="rId17"/>
      <w:footerReference w:type="default" r:id="rId18"/>
      <w:headerReference w:type="first" r:id="rId19"/>
      <w:footerReference w:type="first" r:id="rId20"/>
      <w:pgSz w:w="12240" w:h="15840"/>
      <w:pgMar w:top="720" w:right="720" w:bottom="720" w:left="720"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EFC48" w14:textId="77777777" w:rsidR="00804E09" w:rsidRDefault="00804E09">
      <w:r>
        <w:separator/>
      </w:r>
    </w:p>
  </w:endnote>
  <w:endnote w:type="continuationSeparator" w:id="0">
    <w:p w14:paraId="249E9284" w14:textId="77777777" w:rsidR="00804E09" w:rsidRDefault="00804E09">
      <w:r>
        <w:continuationSeparator/>
      </w:r>
    </w:p>
  </w:endnote>
  <w:endnote w:type="continuationNotice" w:id="1">
    <w:p w14:paraId="0C64B15F" w14:textId="77777777" w:rsidR="00804E09" w:rsidRDefault="00804E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w:altName w:val="Segoe UI"/>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Noto Sans Symbols">
    <w:altName w:val="Times New Roman"/>
    <w:panose1 w:val="020B0604020202020204"/>
    <w:charset w:val="00"/>
    <w:family w:val="auto"/>
    <w:pitch w:val="default"/>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Myriad Pro Cond">
    <w:altName w:val="Segoe UI"/>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9C25" w14:textId="77777777" w:rsidR="00270614" w:rsidRDefault="002706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A573" w14:textId="09A09456" w:rsidR="00FC4ACE" w:rsidRDefault="00242D9E" w:rsidP="00641223">
    <w:pPr>
      <w:pBdr>
        <w:top w:val="nil"/>
        <w:left w:val="nil"/>
        <w:bottom w:val="nil"/>
        <w:right w:val="nil"/>
        <w:between w:val="nil"/>
      </w:pBdr>
      <w:tabs>
        <w:tab w:val="center" w:pos="4680"/>
        <w:tab w:val="right" w:pos="9360"/>
      </w:tabs>
      <w:spacing w:before="200"/>
      <w:ind w:right="-720" w:hanging="720"/>
      <w:jc w:val="right"/>
      <w:rPr>
        <w:rFonts w:eastAsia="Calibri"/>
        <w:color w:val="ED7D31"/>
        <w:szCs w:val="20"/>
      </w:rPr>
    </w:pPr>
    <w:r w:rsidRPr="00242D9E">
      <w:rPr>
        <w:rFonts w:eastAsia="Calibri"/>
        <w:noProof/>
        <w:color w:val="ED7D31"/>
        <w:szCs w:val="20"/>
      </w:rPr>
      <w:drawing>
        <wp:anchor distT="0" distB="0" distL="114300" distR="114300" simplePos="0" relativeHeight="251658240" behindDoc="0" locked="0" layoutInCell="1" allowOverlap="1" wp14:anchorId="70675A1E" wp14:editId="60D7FD94">
          <wp:simplePos x="0" y="0"/>
          <wp:positionH relativeFrom="column">
            <wp:posOffset>-457201</wp:posOffset>
          </wp:positionH>
          <wp:positionV relativeFrom="paragraph">
            <wp:posOffset>-132306</wp:posOffset>
          </wp:positionV>
          <wp:extent cx="7760335" cy="450215"/>
          <wp:effectExtent l="0" t="0" r="0" b="0"/>
          <wp:wrapNone/>
          <wp:docPr id="78558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3108" name=""/>
                  <pic:cNvPicPr/>
                </pic:nvPicPr>
                <pic:blipFill>
                  <a:blip r:embed="rId1">
                    <a:extLst>
                      <a:ext uri="{28A0092B-C50C-407E-A947-70E740481C1C}">
                        <a14:useLocalDpi xmlns:a14="http://schemas.microsoft.com/office/drawing/2010/main" val="0"/>
                      </a:ext>
                    </a:extLst>
                  </a:blip>
                  <a:stretch>
                    <a:fillRect/>
                  </a:stretch>
                </pic:blipFill>
                <pic:spPr>
                  <a:xfrm>
                    <a:off x="0" y="0"/>
                    <a:ext cx="7773073" cy="450954"/>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F107" w14:textId="387D37ED" w:rsidR="00046910" w:rsidRDefault="00046910" w:rsidP="00046910">
    <w:pPr>
      <w:pStyle w:val="Footer"/>
      <w:ind w:hanging="720"/>
    </w:pPr>
    <w:r>
      <w:rPr>
        <w:noProof/>
      </w:rPr>
      <w:drawing>
        <wp:inline distT="0" distB="0" distL="0" distR="0" wp14:anchorId="36D75B8F" wp14:editId="27C6A6C7">
          <wp:extent cx="7776845" cy="508000"/>
          <wp:effectExtent l="0" t="0" r="0" b="0"/>
          <wp:docPr id="501126752" name="Picture 501126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74371" name="Picture 1115174371"/>
                  <pic:cNvPicPr/>
                </pic:nvPicPr>
                <pic:blipFill>
                  <a:blip r:embed="rId1">
                    <a:extLst>
                      <a:ext uri="{28A0092B-C50C-407E-A947-70E740481C1C}">
                        <a14:useLocalDpi xmlns:a14="http://schemas.microsoft.com/office/drawing/2010/main" val="0"/>
                      </a:ext>
                    </a:extLst>
                  </a:blip>
                  <a:stretch>
                    <a:fillRect/>
                  </a:stretch>
                </pic:blipFill>
                <pic:spPr>
                  <a:xfrm>
                    <a:off x="0" y="0"/>
                    <a:ext cx="8659075" cy="5656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54007" w14:textId="77777777" w:rsidR="00804E09" w:rsidRDefault="00804E09">
      <w:r>
        <w:separator/>
      </w:r>
    </w:p>
  </w:footnote>
  <w:footnote w:type="continuationSeparator" w:id="0">
    <w:p w14:paraId="65F68223" w14:textId="77777777" w:rsidR="00804E09" w:rsidRDefault="00804E09">
      <w:r>
        <w:continuationSeparator/>
      </w:r>
    </w:p>
  </w:footnote>
  <w:footnote w:type="continuationNotice" w:id="1">
    <w:p w14:paraId="2DAAC227" w14:textId="77777777" w:rsidR="00804E09" w:rsidRDefault="00804E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AD835" w14:textId="77777777" w:rsidR="00270614" w:rsidRDefault="002706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D3B5" w14:textId="70E3E82E" w:rsidR="00FC4ACE" w:rsidRDefault="00641223" w:rsidP="00641223">
    <w:pPr>
      <w:spacing w:after="160"/>
      <w:ind w:right="-720" w:hanging="720"/>
      <w:rPr>
        <w:color w:val="000000"/>
      </w:rPr>
    </w:pPr>
    <w:r>
      <w:rPr>
        <w:noProof/>
      </w:rPr>
      <w:drawing>
        <wp:inline distT="0" distB="0" distL="0" distR="0" wp14:anchorId="724F1130" wp14:editId="05B8B5B3">
          <wp:extent cx="7760677" cy="672465"/>
          <wp:effectExtent l="0" t="0" r="0" b="635"/>
          <wp:docPr id="1907833143" name="Picture 190783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75988" name="Picture 1060275988"/>
                  <pic:cNvPicPr/>
                </pic:nvPicPr>
                <pic:blipFill>
                  <a:blip r:embed="rId1">
                    <a:extLst>
                      <a:ext uri="{28A0092B-C50C-407E-A947-70E740481C1C}">
                        <a14:useLocalDpi xmlns:a14="http://schemas.microsoft.com/office/drawing/2010/main" val="0"/>
                      </a:ext>
                    </a:extLst>
                  </a:blip>
                  <a:stretch>
                    <a:fillRect/>
                  </a:stretch>
                </pic:blipFill>
                <pic:spPr>
                  <a:xfrm>
                    <a:off x="0" y="0"/>
                    <a:ext cx="7927087" cy="68688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647A" w14:textId="70DB2857" w:rsidR="00FC4ACE" w:rsidRPr="00E45FFD" w:rsidRDefault="00D7475F" w:rsidP="00E45FFD">
    <w:pPr>
      <w:pStyle w:val="Header"/>
      <w:ind w:left="-720"/>
    </w:pPr>
    <w:r>
      <w:rPr>
        <w:noProof/>
      </w:rPr>
      <w:drawing>
        <wp:inline distT="0" distB="0" distL="0" distR="0" wp14:anchorId="7E4DA316" wp14:editId="03A1CA51">
          <wp:extent cx="7886700" cy="774700"/>
          <wp:effectExtent l="0" t="0" r="0" b="0"/>
          <wp:docPr id="1480988177" name="Picture 14809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75988" name="Picture 1060275988"/>
                  <pic:cNvPicPr/>
                </pic:nvPicPr>
                <pic:blipFill>
                  <a:blip r:embed="rId1">
                    <a:extLst>
                      <a:ext uri="{28A0092B-C50C-407E-A947-70E740481C1C}">
                        <a14:useLocalDpi xmlns:a14="http://schemas.microsoft.com/office/drawing/2010/main" val="0"/>
                      </a:ext>
                    </a:extLst>
                  </a:blip>
                  <a:stretch>
                    <a:fillRect/>
                  </a:stretch>
                </pic:blipFill>
                <pic:spPr>
                  <a:xfrm>
                    <a:off x="0" y="0"/>
                    <a:ext cx="8147632" cy="80033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E23"/>
    <w:multiLevelType w:val="hybridMultilevel"/>
    <w:tmpl w:val="8E50F608"/>
    <w:lvl w:ilvl="0" w:tplc="1D301CCC">
      <w:start w:val="1"/>
      <w:numFmt w:val="bullet"/>
      <w:lvlText w:val=""/>
      <w:lvlJc w:val="left"/>
      <w:pPr>
        <w:ind w:left="720" w:hanging="360"/>
      </w:pPr>
      <w:rPr>
        <w:rFonts w:ascii="Symbol" w:hAnsi="Symbol" w:hint="default"/>
      </w:rPr>
    </w:lvl>
    <w:lvl w:ilvl="1" w:tplc="4922F520">
      <w:start w:val="1"/>
      <w:numFmt w:val="bullet"/>
      <w:lvlText w:val="o"/>
      <w:lvlJc w:val="left"/>
      <w:pPr>
        <w:ind w:left="1440" w:hanging="360"/>
      </w:pPr>
      <w:rPr>
        <w:rFonts w:ascii="Courier New" w:hAnsi="Courier New" w:hint="default"/>
      </w:rPr>
    </w:lvl>
    <w:lvl w:ilvl="2" w:tplc="6EFC5A1A" w:tentative="1">
      <w:start w:val="1"/>
      <w:numFmt w:val="bullet"/>
      <w:lvlText w:val=""/>
      <w:lvlJc w:val="left"/>
      <w:pPr>
        <w:ind w:left="2160" w:hanging="360"/>
      </w:pPr>
      <w:rPr>
        <w:rFonts w:ascii="Wingdings" w:hAnsi="Wingdings" w:hint="default"/>
      </w:rPr>
    </w:lvl>
    <w:lvl w:ilvl="3" w:tplc="186C44F2" w:tentative="1">
      <w:start w:val="1"/>
      <w:numFmt w:val="bullet"/>
      <w:lvlText w:val=""/>
      <w:lvlJc w:val="left"/>
      <w:pPr>
        <w:ind w:left="2880" w:hanging="360"/>
      </w:pPr>
      <w:rPr>
        <w:rFonts w:ascii="Symbol" w:hAnsi="Symbol" w:hint="default"/>
      </w:rPr>
    </w:lvl>
    <w:lvl w:ilvl="4" w:tplc="4D4A8830" w:tentative="1">
      <w:start w:val="1"/>
      <w:numFmt w:val="bullet"/>
      <w:lvlText w:val="o"/>
      <w:lvlJc w:val="left"/>
      <w:pPr>
        <w:ind w:left="3600" w:hanging="360"/>
      </w:pPr>
      <w:rPr>
        <w:rFonts w:ascii="Courier New" w:hAnsi="Courier New" w:hint="default"/>
      </w:rPr>
    </w:lvl>
    <w:lvl w:ilvl="5" w:tplc="3648D548" w:tentative="1">
      <w:start w:val="1"/>
      <w:numFmt w:val="bullet"/>
      <w:lvlText w:val=""/>
      <w:lvlJc w:val="left"/>
      <w:pPr>
        <w:ind w:left="4320" w:hanging="360"/>
      </w:pPr>
      <w:rPr>
        <w:rFonts w:ascii="Wingdings" w:hAnsi="Wingdings" w:hint="default"/>
      </w:rPr>
    </w:lvl>
    <w:lvl w:ilvl="6" w:tplc="A9081F92" w:tentative="1">
      <w:start w:val="1"/>
      <w:numFmt w:val="bullet"/>
      <w:lvlText w:val=""/>
      <w:lvlJc w:val="left"/>
      <w:pPr>
        <w:ind w:left="5040" w:hanging="360"/>
      </w:pPr>
      <w:rPr>
        <w:rFonts w:ascii="Symbol" w:hAnsi="Symbol" w:hint="default"/>
      </w:rPr>
    </w:lvl>
    <w:lvl w:ilvl="7" w:tplc="A1CA73FC" w:tentative="1">
      <w:start w:val="1"/>
      <w:numFmt w:val="bullet"/>
      <w:lvlText w:val="o"/>
      <w:lvlJc w:val="left"/>
      <w:pPr>
        <w:ind w:left="5760" w:hanging="360"/>
      </w:pPr>
      <w:rPr>
        <w:rFonts w:ascii="Courier New" w:hAnsi="Courier New" w:hint="default"/>
      </w:rPr>
    </w:lvl>
    <w:lvl w:ilvl="8" w:tplc="28B8765C" w:tentative="1">
      <w:start w:val="1"/>
      <w:numFmt w:val="bullet"/>
      <w:lvlText w:val=""/>
      <w:lvlJc w:val="left"/>
      <w:pPr>
        <w:ind w:left="6480" w:hanging="360"/>
      </w:pPr>
      <w:rPr>
        <w:rFonts w:ascii="Wingdings" w:hAnsi="Wingdings" w:hint="default"/>
      </w:rPr>
    </w:lvl>
  </w:abstractNum>
  <w:abstractNum w:abstractNumId="1" w15:restartNumberingAfterBreak="0">
    <w:nsid w:val="02CE51B4"/>
    <w:multiLevelType w:val="hybridMultilevel"/>
    <w:tmpl w:val="21F648CA"/>
    <w:lvl w:ilvl="0" w:tplc="F00A76F6">
      <w:numFmt w:val="bullet"/>
      <w:lvlText w:val="•"/>
      <w:lvlJc w:val="left"/>
      <w:pPr>
        <w:ind w:left="1320" w:hanging="360"/>
      </w:pPr>
      <w:rPr>
        <w:rFonts w:ascii="Myriad Pro" w:eastAsia="Calibri" w:hAnsi="Myriad Pro" w:cs="Myriad Pro" w:hint="default"/>
        <w:b/>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 w15:restartNumberingAfterBreak="0">
    <w:nsid w:val="054422E3"/>
    <w:multiLevelType w:val="multilevel"/>
    <w:tmpl w:val="343E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54D13"/>
    <w:multiLevelType w:val="hybridMultilevel"/>
    <w:tmpl w:val="18BC5728"/>
    <w:lvl w:ilvl="0" w:tplc="FAF0841C">
      <w:start w:val="1"/>
      <w:numFmt w:val="lowerLetter"/>
      <w:lvlText w:val="%1."/>
      <w:lvlJc w:val="left"/>
      <w:pPr>
        <w:ind w:left="122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4" w15:restartNumberingAfterBreak="0">
    <w:nsid w:val="07AE57AB"/>
    <w:multiLevelType w:val="hybridMultilevel"/>
    <w:tmpl w:val="0A9A2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F26D63"/>
    <w:multiLevelType w:val="hybridMultilevel"/>
    <w:tmpl w:val="993C0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5D1C2E"/>
    <w:multiLevelType w:val="multilevel"/>
    <w:tmpl w:val="798C7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F902E20"/>
    <w:multiLevelType w:val="hybridMultilevel"/>
    <w:tmpl w:val="A6467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B4E86"/>
    <w:multiLevelType w:val="hybridMultilevel"/>
    <w:tmpl w:val="DF66F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2E3080"/>
    <w:multiLevelType w:val="multilevel"/>
    <w:tmpl w:val="B2260E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3751A8B"/>
    <w:multiLevelType w:val="hybridMultilevel"/>
    <w:tmpl w:val="CED8C1FA"/>
    <w:lvl w:ilvl="0" w:tplc="FAF0841C">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1" w15:restartNumberingAfterBreak="0">
    <w:nsid w:val="145C37B7"/>
    <w:multiLevelType w:val="multilevel"/>
    <w:tmpl w:val="39D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C14A3"/>
    <w:multiLevelType w:val="hybridMultilevel"/>
    <w:tmpl w:val="B950B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B02B05"/>
    <w:multiLevelType w:val="hybridMultilevel"/>
    <w:tmpl w:val="FB80F3A0"/>
    <w:lvl w:ilvl="0" w:tplc="D6726C60">
      <w:start w:val="1"/>
      <w:numFmt w:val="lowerLetter"/>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4" w15:restartNumberingAfterBreak="0">
    <w:nsid w:val="15C73979"/>
    <w:multiLevelType w:val="multilevel"/>
    <w:tmpl w:val="52B4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2931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FB34525"/>
    <w:multiLevelType w:val="hybridMultilevel"/>
    <w:tmpl w:val="B4CA247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1C5442E"/>
    <w:multiLevelType w:val="hybridMultilevel"/>
    <w:tmpl w:val="AADEB3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B39653F"/>
    <w:multiLevelType w:val="multilevel"/>
    <w:tmpl w:val="D444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F459C"/>
    <w:multiLevelType w:val="multilevel"/>
    <w:tmpl w:val="60C0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F68DA"/>
    <w:multiLevelType w:val="hybridMultilevel"/>
    <w:tmpl w:val="89BEA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717464"/>
    <w:multiLevelType w:val="multilevel"/>
    <w:tmpl w:val="F8D2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F010B"/>
    <w:multiLevelType w:val="hybridMultilevel"/>
    <w:tmpl w:val="B50C27CA"/>
    <w:lvl w:ilvl="0" w:tplc="253E3528">
      <w:start w:val="8"/>
      <w:numFmt w:val="bullet"/>
      <w:lvlText w:val="-"/>
      <w:lvlJc w:val="left"/>
      <w:pPr>
        <w:ind w:left="720" w:hanging="360"/>
      </w:pPr>
      <w:rPr>
        <w:rFonts w:ascii="AppleSystemUIFont" w:eastAsia="Calibr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050C80"/>
    <w:multiLevelType w:val="hybridMultilevel"/>
    <w:tmpl w:val="A56A43F0"/>
    <w:lvl w:ilvl="0" w:tplc="AF32A92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364F373D"/>
    <w:multiLevelType w:val="hybridMultilevel"/>
    <w:tmpl w:val="942604A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670281A"/>
    <w:multiLevelType w:val="multilevel"/>
    <w:tmpl w:val="29D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255E0"/>
    <w:multiLevelType w:val="multilevel"/>
    <w:tmpl w:val="8C68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94DEC"/>
    <w:multiLevelType w:val="hybridMultilevel"/>
    <w:tmpl w:val="4AE460C6"/>
    <w:lvl w:ilvl="0" w:tplc="3D5A1E12">
      <w:start w:val="1"/>
      <w:numFmt w:val="decimal"/>
      <w:lvlText w:val="(%1)"/>
      <w:lvlJc w:val="left"/>
      <w:pPr>
        <w:ind w:left="192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28" w15:restartNumberingAfterBreak="0">
    <w:nsid w:val="3B1D7BC5"/>
    <w:multiLevelType w:val="hybridMultilevel"/>
    <w:tmpl w:val="0A28D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E9570B"/>
    <w:multiLevelType w:val="hybridMultilevel"/>
    <w:tmpl w:val="0BD4F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396980"/>
    <w:multiLevelType w:val="hybridMultilevel"/>
    <w:tmpl w:val="396E796C"/>
    <w:lvl w:ilvl="0" w:tplc="C6286E96">
      <w:start w:val="1"/>
      <w:numFmt w:val="decimal"/>
      <w:lvlText w:val="(%1)"/>
      <w:lvlJc w:val="left"/>
      <w:pPr>
        <w:ind w:left="316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31" w15:restartNumberingAfterBreak="0">
    <w:nsid w:val="4274311C"/>
    <w:multiLevelType w:val="hybridMultilevel"/>
    <w:tmpl w:val="8150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7A03DB"/>
    <w:multiLevelType w:val="hybridMultilevel"/>
    <w:tmpl w:val="ECF4D1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7C22E12"/>
    <w:multiLevelType w:val="multilevel"/>
    <w:tmpl w:val="24B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DE5F3B"/>
    <w:multiLevelType w:val="multilevel"/>
    <w:tmpl w:val="58C8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3C1DC9"/>
    <w:multiLevelType w:val="hybridMultilevel"/>
    <w:tmpl w:val="DA7C4F14"/>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6" w15:restartNumberingAfterBreak="0">
    <w:nsid w:val="4E86220C"/>
    <w:multiLevelType w:val="hybridMultilevel"/>
    <w:tmpl w:val="DCDA18A2"/>
    <w:lvl w:ilvl="0" w:tplc="C6286E96">
      <w:start w:val="1"/>
      <w:numFmt w:val="decimal"/>
      <w:lvlText w:val="(%1)"/>
      <w:lvlJc w:val="left"/>
      <w:pPr>
        <w:ind w:left="1760" w:hanging="360"/>
      </w:pPr>
      <w:rPr>
        <w:rFonts w:hint="default"/>
      </w:r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37" w15:restartNumberingAfterBreak="0">
    <w:nsid w:val="4F647AB2"/>
    <w:multiLevelType w:val="multilevel"/>
    <w:tmpl w:val="8EC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5F314E"/>
    <w:multiLevelType w:val="multilevel"/>
    <w:tmpl w:val="5560BB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56D6D82"/>
    <w:multiLevelType w:val="hybridMultilevel"/>
    <w:tmpl w:val="D47A0708"/>
    <w:lvl w:ilvl="0" w:tplc="3D5A1E12">
      <w:start w:val="1"/>
      <w:numFmt w:val="decimal"/>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40" w15:restartNumberingAfterBreak="0">
    <w:nsid w:val="5635051F"/>
    <w:multiLevelType w:val="multilevel"/>
    <w:tmpl w:val="4A2CE2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9025A8D"/>
    <w:multiLevelType w:val="hybridMultilevel"/>
    <w:tmpl w:val="3092C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53187A"/>
    <w:multiLevelType w:val="multilevel"/>
    <w:tmpl w:val="6FDE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E3134D"/>
    <w:multiLevelType w:val="hybridMultilevel"/>
    <w:tmpl w:val="A0464F40"/>
    <w:lvl w:ilvl="0" w:tplc="C6286E96">
      <w:start w:val="1"/>
      <w:numFmt w:val="decimal"/>
      <w:lvlText w:val="(%1)"/>
      <w:lvlJc w:val="left"/>
      <w:pPr>
        <w:ind w:left="1760" w:hanging="360"/>
      </w:pPr>
      <w:rPr>
        <w:rFonts w:hint="default"/>
      </w:r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44" w15:restartNumberingAfterBreak="0">
    <w:nsid w:val="5AA77ECE"/>
    <w:multiLevelType w:val="hybridMultilevel"/>
    <w:tmpl w:val="FCD2B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CD23AC3"/>
    <w:multiLevelType w:val="multilevel"/>
    <w:tmpl w:val="F72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50FF3"/>
    <w:multiLevelType w:val="multilevel"/>
    <w:tmpl w:val="0158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DA6123"/>
    <w:multiLevelType w:val="hybridMultilevel"/>
    <w:tmpl w:val="6F84ABD8"/>
    <w:lvl w:ilvl="0" w:tplc="C6286E96">
      <w:start w:val="1"/>
      <w:numFmt w:val="decimal"/>
      <w:lvlText w:val="(%1)"/>
      <w:lvlJc w:val="left"/>
      <w:pPr>
        <w:ind w:left="316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48" w15:restartNumberingAfterBreak="0">
    <w:nsid w:val="68FA1695"/>
    <w:multiLevelType w:val="hybridMultilevel"/>
    <w:tmpl w:val="1D2A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570529"/>
    <w:multiLevelType w:val="hybridMultilevel"/>
    <w:tmpl w:val="9F422A82"/>
    <w:lvl w:ilvl="0" w:tplc="2F16DFC8">
      <w:numFmt w:val="bullet"/>
      <w:lvlText w:val="-"/>
      <w:lvlJc w:val="left"/>
      <w:pPr>
        <w:ind w:left="720" w:hanging="360"/>
      </w:pPr>
      <w:rPr>
        <w:rFonts w:ascii="AppleSystemUIFont" w:eastAsia="Calibr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3B6321"/>
    <w:multiLevelType w:val="hybridMultilevel"/>
    <w:tmpl w:val="859AD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51412D"/>
    <w:multiLevelType w:val="multilevel"/>
    <w:tmpl w:val="21D08F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E38167E"/>
    <w:multiLevelType w:val="multilevel"/>
    <w:tmpl w:val="3E22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8F0D0B"/>
    <w:multiLevelType w:val="hybridMultilevel"/>
    <w:tmpl w:val="FD065ED0"/>
    <w:lvl w:ilvl="0" w:tplc="C6286E96">
      <w:start w:val="1"/>
      <w:numFmt w:val="decimal"/>
      <w:lvlText w:val="(%1)"/>
      <w:lvlJc w:val="left"/>
      <w:pPr>
        <w:ind w:left="1760" w:hanging="360"/>
      </w:pPr>
      <w:rPr>
        <w:rFonts w:hint="default"/>
      </w:r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54" w15:restartNumberingAfterBreak="0">
    <w:nsid w:val="70C0540F"/>
    <w:multiLevelType w:val="hybridMultilevel"/>
    <w:tmpl w:val="07268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5DC4BC1"/>
    <w:multiLevelType w:val="multilevel"/>
    <w:tmpl w:val="DFC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9D77B2"/>
    <w:multiLevelType w:val="hybridMultilevel"/>
    <w:tmpl w:val="78A6FAF2"/>
    <w:lvl w:ilvl="0" w:tplc="C6286E96">
      <w:start w:val="1"/>
      <w:numFmt w:val="decimal"/>
      <w:lvlText w:val="(%1)"/>
      <w:lvlJc w:val="left"/>
      <w:pPr>
        <w:ind w:left="316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57" w15:restartNumberingAfterBreak="0">
    <w:nsid w:val="78B15F2A"/>
    <w:multiLevelType w:val="hybridMultilevel"/>
    <w:tmpl w:val="31304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A39241E"/>
    <w:multiLevelType w:val="hybridMultilevel"/>
    <w:tmpl w:val="99C25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B0E0C44"/>
    <w:multiLevelType w:val="multilevel"/>
    <w:tmpl w:val="651E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D2224B"/>
    <w:multiLevelType w:val="hybridMultilevel"/>
    <w:tmpl w:val="871E11C8"/>
    <w:lvl w:ilvl="0" w:tplc="FE92C28A">
      <w:start w:val="1"/>
      <w:numFmt w:val="decimal"/>
      <w:lvlText w:val="(%1)"/>
      <w:lvlJc w:val="left"/>
      <w:pPr>
        <w:ind w:left="282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61" w15:restartNumberingAfterBreak="0">
    <w:nsid w:val="7DE33CBE"/>
    <w:multiLevelType w:val="hybridMultilevel"/>
    <w:tmpl w:val="8F44D092"/>
    <w:lvl w:ilvl="0" w:tplc="04090019">
      <w:start w:val="1"/>
      <w:numFmt w:val="lowerLetter"/>
      <w:lvlText w:val="%1."/>
      <w:lvlJc w:val="left"/>
      <w:pPr>
        <w:ind w:left="880" w:hanging="360"/>
      </w:pPr>
    </w:lvl>
    <w:lvl w:ilvl="1" w:tplc="FE92C28A">
      <w:start w:val="1"/>
      <w:numFmt w:val="decimal"/>
      <w:lvlText w:val="(%2)"/>
      <w:lvlJc w:val="left"/>
      <w:pPr>
        <w:ind w:left="1600" w:hanging="360"/>
      </w:pPr>
      <w:rPr>
        <w:rFonts w:hint="default"/>
      </w:r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num w:numId="1" w16cid:durableId="1883245851">
    <w:abstractNumId w:val="38"/>
  </w:num>
  <w:num w:numId="2" w16cid:durableId="1231426078">
    <w:abstractNumId w:val="40"/>
  </w:num>
  <w:num w:numId="3" w16cid:durableId="695347726">
    <w:abstractNumId w:val="6"/>
  </w:num>
  <w:num w:numId="4" w16cid:durableId="913663382">
    <w:abstractNumId w:val="51"/>
  </w:num>
  <w:num w:numId="5" w16cid:durableId="2112046625">
    <w:abstractNumId w:val="20"/>
  </w:num>
  <w:num w:numId="6" w16cid:durableId="1553730622">
    <w:abstractNumId w:val="5"/>
  </w:num>
  <w:num w:numId="7" w16cid:durableId="998315595">
    <w:abstractNumId w:val="19"/>
  </w:num>
  <w:num w:numId="8" w16cid:durableId="706415123">
    <w:abstractNumId w:val="29"/>
  </w:num>
  <w:num w:numId="9" w16cid:durableId="1393504423">
    <w:abstractNumId w:val="9"/>
  </w:num>
  <w:num w:numId="10" w16cid:durableId="469905142">
    <w:abstractNumId w:val="31"/>
  </w:num>
  <w:num w:numId="11" w16cid:durableId="1716731341">
    <w:abstractNumId w:val="12"/>
  </w:num>
  <w:num w:numId="12" w16cid:durableId="1004748065">
    <w:abstractNumId w:val="50"/>
  </w:num>
  <w:num w:numId="13" w16cid:durableId="2070154853">
    <w:abstractNumId w:val="48"/>
  </w:num>
  <w:num w:numId="14" w16cid:durableId="1422068719">
    <w:abstractNumId w:val="58"/>
  </w:num>
  <w:num w:numId="15" w16cid:durableId="460459123">
    <w:abstractNumId w:val="28"/>
  </w:num>
  <w:num w:numId="16" w16cid:durableId="1878735355">
    <w:abstractNumId w:val="49"/>
  </w:num>
  <w:num w:numId="17" w16cid:durableId="643894171">
    <w:abstractNumId w:val="32"/>
  </w:num>
  <w:num w:numId="18" w16cid:durableId="362945240">
    <w:abstractNumId w:val="8"/>
  </w:num>
  <w:num w:numId="19" w16cid:durableId="1244101460">
    <w:abstractNumId w:val="4"/>
  </w:num>
  <w:num w:numId="20" w16cid:durableId="451872643">
    <w:abstractNumId w:val="44"/>
  </w:num>
  <w:num w:numId="21" w16cid:durableId="2025670931">
    <w:abstractNumId w:val="7"/>
  </w:num>
  <w:num w:numId="22" w16cid:durableId="473375724">
    <w:abstractNumId w:val="23"/>
  </w:num>
  <w:num w:numId="23" w16cid:durableId="1513760632">
    <w:abstractNumId w:val="41"/>
  </w:num>
  <w:num w:numId="24" w16cid:durableId="1975795312">
    <w:abstractNumId w:val="22"/>
  </w:num>
  <w:num w:numId="25" w16cid:durableId="1550460979">
    <w:abstractNumId w:val="17"/>
  </w:num>
  <w:num w:numId="26" w16cid:durableId="1527064324">
    <w:abstractNumId w:val="57"/>
  </w:num>
  <w:num w:numId="27" w16cid:durableId="1458986352">
    <w:abstractNumId w:val="11"/>
  </w:num>
  <w:num w:numId="28" w16cid:durableId="135538856">
    <w:abstractNumId w:val="26"/>
  </w:num>
  <w:num w:numId="29" w16cid:durableId="1990816004">
    <w:abstractNumId w:val="52"/>
  </w:num>
  <w:num w:numId="30" w16cid:durableId="885486522">
    <w:abstractNumId w:val="55"/>
  </w:num>
  <w:num w:numId="31" w16cid:durableId="349331281">
    <w:abstractNumId w:val="54"/>
  </w:num>
  <w:num w:numId="32" w16cid:durableId="1754662508">
    <w:abstractNumId w:val="45"/>
  </w:num>
  <w:num w:numId="33" w16cid:durableId="1490560645">
    <w:abstractNumId w:val="59"/>
  </w:num>
  <w:num w:numId="34" w16cid:durableId="1734886072">
    <w:abstractNumId w:val="18"/>
  </w:num>
  <w:num w:numId="35" w16cid:durableId="598173087">
    <w:abstractNumId w:val="33"/>
  </w:num>
  <w:num w:numId="36" w16cid:durableId="528107022">
    <w:abstractNumId w:val="37"/>
  </w:num>
  <w:num w:numId="37" w16cid:durableId="1490367534">
    <w:abstractNumId w:val="42"/>
  </w:num>
  <w:num w:numId="38" w16cid:durableId="1920552772">
    <w:abstractNumId w:val="2"/>
  </w:num>
  <w:num w:numId="39" w16cid:durableId="1065378594">
    <w:abstractNumId w:val="25"/>
  </w:num>
  <w:num w:numId="40" w16cid:durableId="1882205850">
    <w:abstractNumId w:val="46"/>
  </w:num>
  <w:num w:numId="41" w16cid:durableId="1163812031">
    <w:abstractNumId w:val="14"/>
  </w:num>
  <w:num w:numId="42" w16cid:durableId="899024166">
    <w:abstractNumId w:val="34"/>
  </w:num>
  <w:num w:numId="43" w16cid:durableId="1076711276">
    <w:abstractNumId w:val="21"/>
  </w:num>
  <w:num w:numId="44" w16cid:durableId="1462377826">
    <w:abstractNumId w:val="15"/>
  </w:num>
  <w:num w:numId="45" w16cid:durableId="625352056">
    <w:abstractNumId w:val="35"/>
  </w:num>
  <w:num w:numId="46" w16cid:durableId="1516268744">
    <w:abstractNumId w:val="1"/>
  </w:num>
  <w:num w:numId="47" w16cid:durableId="1342900452">
    <w:abstractNumId w:val="24"/>
  </w:num>
  <w:num w:numId="48" w16cid:durableId="9450702">
    <w:abstractNumId w:val="61"/>
  </w:num>
  <w:num w:numId="49" w16cid:durableId="1781147355">
    <w:abstractNumId w:val="13"/>
  </w:num>
  <w:num w:numId="50" w16cid:durableId="1603338513">
    <w:abstractNumId w:val="16"/>
  </w:num>
  <w:num w:numId="51" w16cid:durableId="157162110">
    <w:abstractNumId w:val="10"/>
  </w:num>
  <w:num w:numId="52" w16cid:durableId="1871870013">
    <w:abstractNumId w:val="3"/>
  </w:num>
  <w:num w:numId="53" w16cid:durableId="787353300">
    <w:abstractNumId w:val="39"/>
  </w:num>
  <w:num w:numId="54" w16cid:durableId="2113280719">
    <w:abstractNumId w:val="27"/>
  </w:num>
  <w:num w:numId="55" w16cid:durableId="938677769">
    <w:abstractNumId w:val="60"/>
  </w:num>
  <w:num w:numId="56" w16cid:durableId="450052706">
    <w:abstractNumId w:val="53"/>
  </w:num>
  <w:num w:numId="57" w16cid:durableId="1099448559">
    <w:abstractNumId w:val="47"/>
  </w:num>
  <w:num w:numId="58" w16cid:durableId="215244230">
    <w:abstractNumId w:val="43"/>
  </w:num>
  <w:num w:numId="59" w16cid:durableId="2037193440">
    <w:abstractNumId w:val="30"/>
  </w:num>
  <w:num w:numId="60" w16cid:durableId="1442340005">
    <w:abstractNumId w:val="36"/>
  </w:num>
  <w:num w:numId="61" w16cid:durableId="748770872">
    <w:abstractNumId w:val="56"/>
  </w:num>
  <w:num w:numId="62" w16cid:durableId="179031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ACE"/>
    <w:rsid w:val="000034F6"/>
    <w:rsid w:val="00006D02"/>
    <w:rsid w:val="00014ACC"/>
    <w:rsid w:val="00017E3A"/>
    <w:rsid w:val="00020982"/>
    <w:rsid w:val="0002107D"/>
    <w:rsid w:val="00023696"/>
    <w:rsid w:val="0002638A"/>
    <w:rsid w:val="00043E33"/>
    <w:rsid w:val="000446CE"/>
    <w:rsid w:val="00046910"/>
    <w:rsid w:val="00046EA7"/>
    <w:rsid w:val="00062731"/>
    <w:rsid w:val="00063242"/>
    <w:rsid w:val="00074DED"/>
    <w:rsid w:val="00081C1A"/>
    <w:rsid w:val="00083B2C"/>
    <w:rsid w:val="00084B53"/>
    <w:rsid w:val="00091252"/>
    <w:rsid w:val="0009343A"/>
    <w:rsid w:val="00097400"/>
    <w:rsid w:val="000A535F"/>
    <w:rsid w:val="000B4E95"/>
    <w:rsid w:val="000C077C"/>
    <w:rsid w:val="000D3BAC"/>
    <w:rsid w:val="000D751B"/>
    <w:rsid w:val="000E4269"/>
    <w:rsid w:val="000E4AF8"/>
    <w:rsid w:val="000F7FC4"/>
    <w:rsid w:val="001100AB"/>
    <w:rsid w:val="0012064D"/>
    <w:rsid w:val="0012781F"/>
    <w:rsid w:val="00127F7B"/>
    <w:rsid w:val="00133523"/>
    <w:rsid w:val="00134376"/>
    <w:rsid w:val="0014044C"/>
    <w:rsid w:val="0014687E"/>
    <w:rsid w:val="00153414"/>
    <w:rsid w:val="00154448"/>
    <w:rsid w:val="0015739C"/>
    <w:rsid w:val="00161027"/>
    <w:rsid w:val="00165713"/>
    <w:rsid w:val="00180A1C"/>
    <w:rsid w:val="001831A4"/>
    <w:rsid w:val="001836DF"/>
    <w:rsid w:val="00184D59"/>
    <w:rsid w:val="0018725C"/>
    <w:rsid w:val="001959D3"/>
    <w:rsid w:val="001A3844"/>
    <w:rsid w:val="001C150D"/>
    <w:rsid w:val="001C1921"/>
    <w:rsid w:val="001D1411"/>
    <w:rsid w:val="001D39C6"/>
    <w:rsid w:val="001D4948"/>
    <w:rsid w:val="001D4F89"/>
    <w:rsid w:val="001D7C1A"/>
    <w:rsid w:val="001E2037"/>
    <w:rsid w:val="001E7109"/>
    <w:rsid w:val="001E7C37"/>
    <w:rsid w:val="001F18B9"/>
    <w:rsid w:val="001F2D7C"/>
    <w:rsid w:val="00203F2E"/>
    <w:rsid w:val="0020413A"/>
    <w:rsid w:val="0021077B"/>
    <w:rsid w:val="0021118B"/>
    <w:rsid w:val="002128A7"/>
    <w:rsid w:val="0023254A"/>
    <w:rsid w:val="002376BD"/>
    <w:rsid w:val="00242D9E"/>
    <w:rsid w:val="00250C0C"/>
    <w:rsid w:val="00252657"/>
    <w:rsid w:val="0025746A"/>
    <w:rsid w:val="00260BD7"/>
    <w:rsid w:val="00270614"/>
    <w:rsid w:val="00272082"/>
    <w:rsid w:val="002933E7"/>
    <w:rsid w:val="0029400D"/>
    <w:rsid w:val="00296B5D"/>
    <w:rsid w:val="002A06E3"/>
    <w:rsid w:val="002A2EC6"/>
    <w:rsid w:val="002B041C"/>
    <w:rsid w:val="002B6A9A"/>
    <w:rsid w:val="002B6D1D"/>
    <w:rsid w:val="002B709B"/>
    <w:rsid w:val="002C5A1F"/>
    <w:rsid w:val="002D7BDC"/>
    <w:rsid w:val="002F09F2"/>
    <w:rsid w:val="002F6A18"/>
    <w:rsid w:val="00305F10"/>
    <w:rsid w:val="0031786F"/>
    <w:rsid w:val="003201A8"/>
    <w:rsid w:val="00323034"/>
    <w:rsid w:val="00327AC9"/>
    <w:rsid w:val="00327DD0"/>
    <w:rsid w:val="00331113"/>
    <w:rsid w:val="00337AC4"/>
    <w:rsid w:val="0034739F"/>
    <w:rsid w:val="0034745F"/>
    <w:rsid w:val="003505EC"/>
    <w:rsid w:val="0035502D"/>
    <w:rsid w:val="00355DC0"/>
    <w:rsid w:val="0036678D"/>
    <w:rsid w:val="003733BA"/>
    <w:rsid w:val="0037591D"/>
    <w:rsid w:val="00376EFF"/>
    <w:rsid w:val="003837D9"/>
    <w:rsid w:val="003875C4"/>
    <w:rsid w:val="00395BE2"/>
    <w:rsid w:val="003A3442"/>
    <w:rsid w:val="003B6E53"/>
    <w:rsid w:val="003C09B5"/>
    <w:rsid w:val="003C42F3"/>
    <w:rsid w:val="003C4DDA"/>
    <w:rsid w:val="003D00DE"/>
    <w:rsid w:val="003D08AF"/>
    <w:rsid w:val="003D5B73"/>
    <w:rsid w:val="003D68B2"/>
    <w:rsid w:val="003D6FB0"/>
    <w:rsid w:val="003D7919"/>
    <w:rsid w:val="003E1CD1"/>
    <w:rsid w:val="003E205B"/>
    <w:rsid w:val="003E5149"/>
    <w:rsid w:val="003E7635"/>
    <w:rsid w:val="003F2E9B"/>
    <w:rsid w:val="003F483E"/>
    <w:rsid w:val="004047F9"/>
    <w:rsid w:val="00423EEB"/>
    <w:rsid w:val="00426359"/>
    <w:rsid w:val="00431FB0"/>
    <w:rsid w:val="00436C1C"/>
    <w:rsid w:val="00440E8B"/>
    <w:rsid w:val="00460033"/>
    <w:rsid w:val="004620DC"/>
    <w:rsid w:val="00464815"/>
    <w:rsid w:val="0046607E"/>
    <w:rsid w:val="00482EC8"/>
    <w:rsid w:val="004842E1"/>
    <w:rsid w:val="00497735"/>
    <w:rsid w:val="004A0D7D"/>
    <w:rsid w:val="004A28D3"/>
    <w:rsid w:val="004B2654"/>
    <w:rsid w:val="004B379B"/>
    <w:rsid w:val="004C3D7B"/>
    <w:rsid w:val="004D3731"/>
    <w:rsid w:val="004D5E80"/>
    <w:rsid w:val="004F6383"/>
    <w:rsid w:val="00504F67"/>
    <w:rsid w:val="00510CD7"/>
    <w:rsid w:val="00520FA4"/>
    <w:rsid w:val="0052278B"/>
    <w:rsid w:val="00525B00"/>
    <w:rsid w:val="0053424B"/>
    <w:rsid w:val="00536749"/>
    <w:rsid w:val="00537045"/>
    <w:rsid w:val="0054367B"/>
    <w:rsid w:val="00545CF2"/>
    <w:rsid w:val="005608C7"/>
    <w:rsid w:val="00563474"/>
    <w:rsid w:val="00564569"/>
    <w:rsid w:val="005665A2"/>
    <w:rsid w:val="00567225"/>
    <w:rsid w:val="00576360"/>
    <w:rsid w:val="00580D8B"/>
    <w:rsid w:val="005A00E3"/>
    <w:rsid w:val="005B3E3E"/>
    <w:rsid w:val="005D18BA"/>
    <w:rsid w:val="005E05F6"/>
    <w:rsid w:val="005E3C13"/>
    <w:rsid w:val="005E5A31"/>
    <w:rsid w:val="005F6E5A"/>
    <w:rsid w:val="00602538"/>
    <w:rsid w:val="0061070A"/>
    <w:rsid w:val="006135F1"/>
    <w:rsid w:val="00615617"/>
    <w:rsid w:val="00623007"/>
    <w:rsid w:val="006233F5"/>
    <w:rsid w:val="00634346"/>
    <w:rsid w:val="0063481D"/>
    <w:rsid w:val="00641223"/>
    <w:rsid w:val="00660652"/>
    <w:rsid w:val="006728AF"/>
    <w:rsid w:val="00673B8C"/>
    <w:rsid w:val="00676DBF"/>
    <w:rsid w:val="006A1A16"/>
    <w:rsid w:val="006A32C1"/>
    <w:rsid w:val="006C02C1"/>
    <w:rsid w:val="006C2962"/>
    <w:rsid w:val="006C3515"/>
    <w:rsid w:val="006C46FB"/>
    <w:rsid w:val="006C7EFC"/>
    <w:rsid w:val="006D2CAF"/>
    <w:rsid w:val="006D7AB0"/>
    <w:rsid w:val="006E0CB5"/>
    <w:rsid w:val="00701E43"/>
    <w:rsid w:val="00702EBD"/>
    <w:rsid w:val="0070442D"/>
    <w:rsid w:val="0071167F"/>
    <w:rsid w:val="00730A9E"/>
    <w:rsid w:val="00731E7A"/>
    <w:rsid w:val="00756FD0"/>
    <w:rsid w:val="007577FD"/>
    <w:rsid w:val="0076580F"/>
    <w:rsid w:val="00770645"/>
    <w:rsid w:val="00771A8C"/>
    <w:rsid w:val="00773CAF"/>
    <w:rsid w:val="00790481"/>
    <w:rsid w:val="00795922"/>
    <w:rsid w:val="007A48B1"/>
    <w:rsid w:val="007A4BAC"/>
    <w:rsid w:val="007B0F9E"/>
    <w:rsid w:val="007C3489"/>
    <w:rsid w:val="007C3D6A"/>
    <w:rsid w:val="007E522D"/>
    <w:rsid w:val="008039B2"/>
    <w:rsid w:val="00804E09"/>
    <w:rsid w:val="00805641"/>
    <w:rsid w:val="008067B4"/>
    <w:rsid w:val="00810A5E"/>
    <w:rsid w:val="008147BC"/>
    <w:rsid w:val="00822F0C"/>
    <w:rsid w:val="00825764"/>
    <w:rsid w:val="008304C7"/>
    <w:rsid w:val="00830B6D"/>
    <w:rsid w:val="008348F7"/>
    <w:rsid w:val="00836B5E"/>
    <w:rsid w:val="00850CFE"/>
    <w:rsid w:val="00855891"/>
    <w:rsid w:val="00864C6F"/>
    <w:rsid w:val="0086511E"/>
    <w:rsid w:val="00875D05"/>
    <w:rsid w:val="008806F4"/>
    <w:rsid w:val="008A1957"/>
    <w:rsid w:val="008B208A"/>
    <w:rsid w:val="008C1747"/>
    <w:rsid w:val="008C6DE8"/>
    <w:rsid w:val="008D16AB"/>
    <w:rsid w:val="008D377D"/>
    <w:rsid w:val="008E2503"/>
    <w:rsid w:val="008E2DC0"/>
    <w:rsid w:val="008E6593"/>
    <w:rsid w:val="008F069D"/>
    <w:rsid w:val="008F49F7"/>
    <w:rsid w:val="00901A08"/>
    <w:rsid w:val="00907798"/>
    <w:rsid w:val="00914DC4"/>
    <w:rsid w:val="00916E9A"/>
    <w:rsid w:val="00920BAA"/>
    <w:rsid w:val="00921D29"/>
    <w:rsid w:val="0093133D"/>
    <w:rsid w:val="009401BB"/>
    <w:rsid w:val="00944075"/>
    <w:rsid w:val="0095250D"/>
    <w:rsid w:val="00952CE5"/>
    <w:rsid w:val="00952FE8"/>
    <w:rsid w:val="009549EC"/>
    <w:rsid w:val="00965E2A"/>
    <w:rsid w:val="00967785"/>
    <w:rsid w:val="00970CD5"/>
    <w:rsid w:val="00976B87"/>
    <w:rsid w:val="009822AB"/>
    <w:rsid w:val="00986278"/>
    <w:rsid w:val="00987411"/>
    <w:rsid w:val="00991F8D"/>
    <w:rsid w:val="00992119"/>
    <w:rsid w:val="009972A4"/>
    <w:rsid w:val="009A57C0"/>
    <w:rsid w:val="009A6DF2"/>
    <w:rsid w:val="009B3113"/>
    <w:rsid w:val="009B6A3F"/>
    <w:rsid w:val="009D47F7"/>
    <w:rsid w:val="009E1DB2"/>
    <w:rsid w:val="009E2116"/>
    <w:rsid w:val="009E7E6F"/>
    <w:rsid w:val="009F3190"/>
    <w:rsid w:val="009F57F9"/>
    <w:rsid w:val="00A010AF"/>
    <w:rsid w:val="00A11B9F"/>
    <w:rsid w:val="00A14C27"/>
    <w:rsid w:val="00A21C85"/>
    <w:rsid w:val="00A243F1"/>
    <w:rsid w:val="00A3559A"/>
    <w:rsid w:val="00A41D27"/>
    <w:rsid w:val="00A54E52"/>
    <w:rsid w:val="00A7154C"/>
    <w:rsid w:val="00A825F2"/>
    <w:rsid w:val="00A85014"/>
    <w:rsid w:val="00A95341"/>
    <w:rsid w:val="00A96706"/>
    <w:rsid w:val="00AA6BDB"/>
    <w:rsid w:val="00AB2020"/>
    <w:rsid w:val="00AB2D21"/>
    <w:rsid w:val="00AB50B4"/>
    <w:rsid w:val="00AC110D"/>
    <w:rsid w:val="00AC1F48"/>
    <w:rsid w:val="00AD0B1F"/>
    <w:rsid w:val="00AD4237"/>
    <w:rsid w:val="00AD4E25"/>
    <w:rsid w:val="00AD6312"/>
    <w:rsid w:val="00AD7DF4"/>
    <w:rsid w:val="00AF11D3"/>
    <w:rsid w:val="00AF227E"/>
    <w:rsid w:val="00B16E86"/>
    <w:rsid w:val="00B27FB1"/>
    <w:rsid w:val="00B31292"/>
    <w:rsid w:val="00B36601"/>
    <w:rsid w:val="00B4071D"/>
    <w:rsid w:val="00B46A50"/>
    <w:rsid w:val="00B562E6"/>
    <w:rsid w:val="00B5726E"/>
    <w:rsid w:val="00B6532B"/>
    <w:rsid w:val="00B7288F"/>
    <w:rsid w:val="00B747DB"/>
    <w:rsid w:val="00B7536A"/>
    <w:rsid w:val="00B761AF"/>
    <w:rsid w:val="00B8312A"/>
    <w:rsid w:val="00B909A5"/>
    <w:rsid w:val="00B90B6E"/>
    <w:rsid w:val="00B91644"/>
    <w:rsid w:val="00B9328E"/>
    <w:rsid w:val="00BA50A2"/>
    <w:rsid w:val="00BA71EF"/>
    <w:rsid w:val="00BB0002"/>
    <w:rsid w:val="00BB41AF"/>
    <w:rsid w:val="00BD562A"/>
    <w:rsid w:val="00BD794D"/>
    <w:rsid w:val="00BE0AB5"/>
    <w:rsid w:val="00C06A71"/>
    <w:rsid w:val="00C06FFF"/>
    <w:rsid w:val="00C146C7"/>
    <w:rsid w:val="00C24798"/>
    <w:rsid w:val="00C36595"/>
    <w:rsid w:val="00C374E8"/>
    <w:rsid w:val="00C46702"/>
    <w:rsid w:val="00C46B7B"/>
    <w:rsid w:val="00C52698"/>
    <w:rsid w:val="00C53A0C"/>
    <w:rsid w:val="00C6094D"/>
    <w:rsid w:val="00C74A9B"/>
    <w:rsid w:val="00C74BA5"/>
    <w:rsid w:val="00C77B0D"/>
    <w:rsid w:val="00C81306"/>
    <w:rsid w:val="00C86578"/>
    <w:rsid w:val="00CB7F5A"/>
    <w:rsid w:val="00CC0B36"/>
    <w:rsid w:val="00CC14B3"/>
    <w:rsid w:val="00CC4823"/>
    <w:rsid w:val="00CC7071"/>
    <w:rsid w:val="00CF5CFB"/>
    <w:rsid w:val="00CF5D41"/>
    <w:rsid w:val="00D17DD6"/>
    <w:rsid w:val="00D24E3E"/>
    <w:rsid w:val="00D256D5"/>
    <w:rsid w:val="00D26998"/>
    <w:rsid w:val="00D27B1B"/>
    <w:rsid w:val="00D31183"/>
    <w:rsid w:val="00D36795"/>
    <w:rsid w:val="00D47084"/>
    <w:rsid w:val="00D53FED"/>
    <w:rsid w:val="00D56744"/>
    <w:rsid w:val="00D5698C"/>
    <w:rsid w:val="00D66C1A"/>
    <w:rsid w:val="00D7475F"/>
    <w:rsid w:val="00D761B2"/>
    <w:rsid w:val="00D93D3F"/>
    <w:rsid w:val="00DA3F7A"/>
    <w:rsid w:val="00DB18E6"/>
    <w:rsid w:val="00DC55C7"/>
    <w:rsid w:val="00DD0D27"/>
    <w:rsid w:val="00DD6D0C"/>
    <w:rsid w:val="00DE593A"/>
    <w:rsid w:val="00DE667A"/>
    <w:rsid w:val="00DF3D58"/>
    <w:rsid w:val="00E27E0E"/>
    <w:rsid w:val="00E30A79"/>
    <w:rsid w:val="00E30F77"/>
    <w:rsid w:val="00E315B0"/>
    <w:rsid w:val="00E3677A"/>
    <w:rsid w:val="00E446AB"/>
    <w:rsid w:val="00E45FFD"/>
    <w:rsid w:val="00E743B3"/>
    <w:rsid w:val="00E84CE0"/>
    <w:rsid w:val="00E85D04"/>
    <w:rsid w:val="00E921A4"/>
    <w:rsid w:val="00E93678"/>
    <w:rsid w:val="00E97CE1"/>
    <w:rsid w:val="00EA0274"/>
    <w:rsid w:val="00EA4720"/>
    <w:rsid w:val="00EA5A1F"/>
    <w:rsid w:val="00EA68F6"/>
    <w:rsid w:val="00EC303E"/>
    <w:rsid w:val="00EC5491"/>
    <w:rsid w:val="00EC6D0C"/>
    <w:rsid w:val="00EC7B7D"/>
    <w:rsid w:val="00ED0474"/>
    <w:rsid w:val="00ED3416"/>
    <w:rsid w:val="00ED3527"/>
    <w:rsid w:val="00EE74BD"/>
    <w:rsid w:val="00EF0269"/>
    <w:rsid w:val="00EF6F5D"/>
    <w:rsid w:val="00EF7922"/>
    <w:rsid w:val="00F07169"/>
    <w:rsid w:val="00F10489"/>
    <w:rsid w:val="00F16058"/>
    <w:rsid w:val="00F17AF9"/>
    <w:rsid w:val="00F210EE"/>
    <w:rsid w:val="00F255D6"/>
    <w:rsid w:val="00F30538"/>
    <w:rsid w:val="00F307DF"/>
    <w:rsid w:val="00F4060E"/>
    <w:rsid w:val="00F4406E"/>
    <w:rsid w:val="00F46F85"/>
    <w:rsid w:val="00F51A13"/>
    <w:rsid w:val="00F572B1"/>
    <w:rsid w:val="00F615AF"/>
    <w:rsid w:val="00F777C8"/>
    <w:rsid w:val="00F807DB"/>
    <w:rsid w:val="00F84951"/>
    <w:rsid w:val="00F95570"/>
    <w:rsid w:val="00F977BA"/>
    <w:rsid w:val="00FB14C6"/>
    <w:rsid w:val="00FB7169"/>
    <w:rsid w:val="00FC13E0"/>
    <w:rsid w:val="00FC4ACE"/>
    <w:rsid w:val="00FD4C0F"/>
    <w:rsid w:val="00FD6CA6"/>
    <w:rsid w:val="00FE553F"/>
    <w:rsid w:val="00FE5EE8"/>
    <w:rsid w:val="00FE640F"/>
    <w:rsid w:val="00FE6645"/>
    <w:rsid w:val="01AC0885"/>
    <w:rsid w:val="0660597B"/>
    <w:rsid w:val="07ACEC05"/>
    <w:rsid w:val="07B66D22"/>
    <w:rsid w:val="097DD944"/>
    <w:rsid w:val="09B55402"/>
    <w:rsid w:val="0A7A2798"/>
    <w:rsid w:val="0D6C6566"/>
    <w:rsid w:val="0D6EC346"/>
    <w:rsid w:val="0EAC745B"/>
    <w:rsid w:val="0F4D915D"/>
    <w:rsid w:val="0FEE1364"/>
    <w:rsid w:val="147CF6BD"/>
    <w:rsid w:val="15793DB3"/>
    <w:rsid w:val="159FE241"/>
    <w:rsid w:val="19188CAE"/>
    <w:rsid w:val="1929F623"/>
    <w:rsid w:val="196C376D"/>
    <w:rsid w:val="1A872889"/>
    <w:rsid w:val="1FC4D368"/>
    <w:rsid w:val="1FD577C2"/>
    <w:rsid w:val="21690227"/>
    <w:rsid w:val="23F0371D"/>
    <w:rsid w:val="26643A97"/>
    <w:rsid w:val="267D9E36"/>
    <w:rsid w:val="27761D1A"/>
    <w:rsid w:val="2BC7F28C"/>
    <w:rsid w:val="2F149763"/>
    <w:rsid w:val="2F9D1FFD"/>
    <w:rsid w:val="341EFB31"/>
    <w:rsid w:val="37CF0CC4"/>
    <w:rsid w:val="38F68AD4"/>
    <w:rsid w:val="3A99E319"/>
    <w:rsid w:val="3D86CB70"/>
    <w:rsid w:val="3DA51DD1"/>
    <w:rsid w:val="401C2040"/>
    <w:rsid w:val="41BBDE95"/>
    <w:rsid w:val="496E6457"/>
    <w:rsid w:val="4FF636C0"/>
    <w:rsid w:val="513F2F5A"/>
    <w:rsid w:val="52D9D0CB"/>
    <w:rsid w:val="530B186A"/>
    <w:rsid w:val="53CC9B90"/>
    <w:rsid w:val="53EC7D97"/>
    <w:rsid w:val="5577DC6F"/>
    <w:rsid w:val="558783AF"/>
    <w:rsid w:val="5CD37091"/>
    <w:rsid w:val="5D10F9E3"/>
    <w:rsid w:val="5D925F40"/>
    <w:rsid w:val="5E95684F"/>
    <w:rsid w:val="604E5C21"/>
    <w:rsid w:val="61343E3C"/>
    <w:rsid w:val="632EF795"/>
    <w:rsid w:val="6616F1F8"/>
    <w:rsid w:val="6A1C15C6"/>
    <w:rsid w:val="6BC5050C"/>
    <w:rsid w:val="6F3B6E44"/>
    <w:rsid w:val="71AAB5FE"/>
    <w:rsid w:val="730AA768"/>
    <w:rsid w:val="74914561"/>
    <w:rsid w:val="74FF3315"/>
    <w:rsid w:val="77EFC645"/>
    <w:rsid w:val="78387CB4"/>
    <w:rsid w:val="7AC3A705"/>
    <w:rsid w:val="7B0C2EAA"/>
    <w:rsid w:val="7F0BD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01ABA"/>
  <w15:docId w15:val="{55222AF6-EF17-4823-8D5E-B34766187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2C1"/>
    <w:pPr>
      <w:spacing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843C5"/>
    <w:rPr>
      <w:rFonts w:asciiTheme="majorHAnsi" w:eastAsiaTheme="majorEastAsia" w:hAnsiTheme="majorHAnsi" w:cstheme="majorBidi"/>
      <w:color w:val="ED7D31" w:themeColor="accent2"/>
      <w:spacing w:val="5"/>
      <w:kern w:val="28"/>
      <w:sz w:val="40"/>
      <w:szCs w:val="40"/>
    </w:rPr>
  </w:style>
  <w:style w:type="paragraph" w:styleId="Header">
    <w:name w:val="header"/>
    <w:basedOn w:val="Normal"/>
    <w:link w:val="HeaderChar"/>
    <w:uiPriority w:val="99"/>
    <w:rsid w:val="00F843C5"/>
    <w:pPr>
      <w:tabs>
        <w:tab w:val="center" w:pos="4680"/>
        <w:tab w:val="right" w:pos="9360"/>
      </w:tabs>
      <w:spacing w:after="200"/>
    </w:pPr>
  </w:style>
  <w:style w:type="character" w:customStyle="1" w:styleId="HeaderChar">
    <w:name w:val="Header Char"/>
    <w:basedOn w:val="DefaultParagraphFont"/>
    <w:link w:val="Header"/>
    <w:uiPriority w:val="99"/>
    <w:rsid w:val="00F843C5"/>
    <w:rPr>
      <w:rFonts w:eastAsiaTheme="minorEastAsia"/>
      <w:sz w:val="20"/>
      <w:szCs w:val="22"/>
    </w:rPr>
  </w:style>
  <w:style w:type="paragraph" w:styleId="Footer">
    <w:name w:val="footer"/>
    <w:basedOn w:val="Normal"/>
    <w:link w:val="FooterChar"/>
    <w:uiPriority w:val="99"/>
    <w:rsid w:val="00F843C5"/>
    <w:pPr>
      <w:tabs>
        <w:tab w:val="center" w:pos="4680"/>
        <w:tab w:val="right" w:pos="9360"/>
      </w:tabs>
      <w:spacing w:before="200"/>
      <w:jc w:val="right"/>
    </w:pPr>
    <w:rPr>
      <w:color w:val="ED7D31" w:themeColor="accent2"/>
    </w:rPr>
  </w:style>
  <w:style w:type="character" w:customStyle="1" w:styleId="FooterChar">
    <w:name w:val="Footer Char"/>
    <w:basedOn w:val="DefaultParagraphFont"/>
    <w:link w:val="Footer"/>
    <w:uiPriority w:val="99"/>
    <w:rsid w:val="00F843C5"/>
    <w:rPr>
      <w:rFonts w:eastAsiaTheme="minorEastAsia"/>
      <w:color w:val="ED7D31" w:themeColor="accent2"/>
      <w:sz w:val="20"/>
      <w:szCs w:val="22"/>
    </w:rPr>
  </w:style>
  <w:style w:type="character" w:customStyle="1" w:styleId="TitleChar">
    <w:name w:val="Title Char"/>
    <w:basedOn w:val="DefaultParagraphFont"/>
    <w:link w:val="Title"/>
    <w:rsid w:val="00F843C5"/>
    <w:rPr>
      <w:rFonts w:asciiTheme="majorHAnsi" w:eastAsiaTheme="majorEastAsia" w:hAnsiTheme="majorHAnsi" w:cstheme="majorBidi"/>
      <w:color w:val="ED7D31" w:themeColor="accent2"/>
      <w:spacing w:val="5"/>
      <w:kern w:val="28"/>
      <w:sz w:val="40"/>
      <w:szCs w:val="40"/>
    </w:rPr>
  </w:style>
  <w:style w:type="paragraph" w:customStyle="1" w:styleId="ContactDetails">
    <w:name w:val="Contact Details"/>
    <w:basedOn w:val="Normal"/>
    <w:rsid w:val="00F843C5"/>
    <w:pPr>
      <w:spacing w:before="120" w:after="240"/>
    </w:pPr>
    <w:rPr>
      <w:color w:val="4472C4" w:themeColor="accent1"/>
      <w:sz w:val="18"/>
      <w:szCs w:val="18"/>
    </w:rPr>
  </w:style>
  <w:style w:type="paragraph" w:customStyle="1" w:styleId="Boxes">
    <w:name w:val="Boxes"/>
    <w:basedOn w:val="Normal"/>
    <w:rsid w:val="00F843C5"/>
    <w:pPr>
      <w:jc w:val="right"/>
    </w:pPr>
  </w:style>
  <w:style w:type="paragraph" w:styleId="ListParagraph">
    <w:name w:val="List Paragraph"/>
    <w:basedOn w:val="Normal"/>
    <w:qFormat/>
    <w:rsid w:val="00F843C5"/>
    <w:pPr>
      <w:ind w:left="720"/>
      <w:contextualSpacing/>
    </w:pPr>
  </w:style>
  <w:style w:type="paragraph" w:customStyle="1" w:styleId="ResSubhead">
    <w:name w:val="ResSubhead"/>
    <w:basedOn w:val="Normal"/>
    <w:next w:val="Normal"/>
    <w:rsid w:val="00F843C5"/>
    <w:pPr>
      <w:keepNext/>
      <w:keepLines/>
      <w:shd w:val="clear" w:color="000000" w:fill="D3E2F1"/>
      <w:spacing w:before="120" w:after="120"/>
      <w:ind w:left="144" w:right="144"/>
      <w:jc w:val="center"/>
    </w:pPr>
    <w:rPr>
      <w:rFonts w:ascii="Arial" w:hAnsi="Arial" w:cs="Arial"/>
      <w:b/>
      <w:sz w:val="22"/>
      <w:szCs w:val="28"/>
    </w:rPr>
  </w:style>
  <w:style w:type="character" w:styleId="Hyperlink">
    <w:name w:val="Hyperlink"/>
    <w:basedOn w:val="DefaultParagraphFont"/>
    <w:uiPriority w:val="99"/>
    <w:unhideWhenUsed/>
    <w:rsid w:val="00F843C5"/>
    <w:rPr>
      <w:color w:val="0563C1" w:themeColor="hyperlink"/>
      <w:u w:val="single"/>
    </w:rPr>
  </w:style>
  <w:style w:type="character" w:styleId="UnresolvedMention">
    <w:name w:val="Unresolved Mention"/>
    <w:basedOn w:val="DefaultParagraphFont"/>
    <w:uiPriority w:val="99"/>
    <w:semiHidden/>
    <w:unhideWhenUsed/>
    <w:rsid w:val="00F843C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1959D3"/>
    <w:pPr>
      <w:spacing w:before="100" w:beforeAutospacing="1" w:after="100" w:afterAutospacing="1"/>
    </w:pPr>
  </w:style>
  <w:style w:type="character" w:customStyle="1" w:styleId="wacimagecontainer">
    <w:name w:val="wacimagecontainer"/>
    <w:basedOn w:val="DefaultParagraphFont"/>
    <w:rsid w:val="00AD6312"/>
  </w:style>
  <w:style w:type="character" w:styleId="Strong">
    <w:name w:val="Strong"/>
    <w:basedOn w:val="DefaultParagraphFont"/>
    <w:uiPriority w:val="22"/>
    <w:qFormat/>
    <w:rsid w:val="00987411"/>
    <w:rPr>
      <w:b/>
      <w:bCs/>
    </w:rPr>
  </w:style>
  <w:style w:type="paragraph" w:customStyle="1" w:styleId="Default">
    <w:name w:val="Default"/>
    <w:rsid w:val="0052278B"/>
    <w:pPr>
      <w:autoSpaceDE w:val="0"/>
      <w:autoSpaceDN w:val="0"/>
      <w:adjustRightInd w:val="0"/>
      <w:spacing w:line="240" w:lineRule="auto"/>
    </w:pPr>
    <w:rPr>
      <w:rFonts w:ascii="Myriad Pro Cond" w:hAnsi="Myriad Pro Cond" w:cs="Myriad Pro Cond"/>
      <w:color w:val="000000"/>
      <w:sz w:val="24"/>
      <w:szCs w:val="24"/>
    </w:rPr>
  </w:style>
  <w:style w:type="paragraph" w:customStyle="1" w:styleId="Pa2">
    <w:name w:val="Pa2"/>
    <w:basedOn w:val="Default"/>
    <w:next w:val="Default"/>
    <w:uiPriority w:val="99"/>
    <w:rsid w:val="0052278B"/>
    <w:pPr>
      <w:spacing w:line="241" w:lineRule="atLeast"/>
    </w:pPr>
    <w:rPr>
      <w:rFonts w:cs="Calibri"/>
      <w:color w:val="auto"/>
    </w:rPr>
  </w:style>
  <w:style w:type="paragraph" w:customStyle="1" w:styleId="Pa0">
    <w:name w:val="Pa0"/>
    <w:basedOn w:val="Default"/>
    <w:next w:val="Default"/>
    <w:uiPriority w:val="99"/>
    <w:rsid w:val="0052278B"/>
    <w:pPr>
      <w:spacing w:line="241" w:lineRule="atLeast"/>
    </w:pPr>
    <w:rPr>
      <w:rFonts w:cs="Calibri"/>
      <w:color w:val="auto"/>
    </w:rPr>
  </w:style>
  <w:style w:type="character" w:customStyle="1" w:styleId="A3">
    <w:name w:val="A3"/>
    <w:uiPriority w:val="99"/>
    <w:rsid w:val="0052278B"/>
    <w:rPr>
      <w:rFonts w:cs="Myriad Pro Cond"/>
      <w:b/>
      <w:bCs/>
      <w:color w:val="02314C"/>
      <w:sz w:val="36"/>
      <w:szCs w:val="36"/>
    </w:rPr>
  </w:style>
  <w:style w:type="paragraph" w:customStyle="1" w:styleId="Pa3">
    <w:name w:val="Pa3"/>
    <w:basedOn w:val="Default"/>
    <w:next w:val="Default"/>
    <w:uiPriority w:val="99"/>
    <w:rsid w:val="0052278B"/>
    <w:pPr>
      <w:spacing w:line="241" w:lineRule="atLeast"/>
    </w:pPr>
    <w:rPr>
      <w:rFonts w:cs="Calibri"/>
      <w:color w:val="auto"/>
    </w:rPr>
  </w:style>
  <w:style w:type="paragraph" w:customStyle="1" w:styleId="Pa7">
    <w:name w:val="Pa7"/>
    <w:basedOn w:val="Default"/>
    <w:next w:val="Default"/>
    <w:uiPriority w:val="99"/>
    <w:rsid w:val="0052278B"/>
    <w:pPr>
      <w:spacing w:line="241" w:lineRule="atLeast"/>
    </w:pPr>
    <w:rPr>
      <w:rFonts w:cs="Calibri"/>
      <w:color w:val="auto"/>
    </w:rPr>
  </w:style>
  <w:style w:type="paragraph" w:customStyle="1" w:styleId="Pa8">
    <w:name w:val="Pa8"/>
    <w:basedOn w:val="Default"/>
    <w:next w:val="Default"/>
    <w:uiPriority w:val="99"/>
    <w:rsid w:val="0052278B"/>
    <w:pPr>
      <w:spacing w:line="241" w:lineRule="atLeast"/>
    </w:pPr>
    <w:rPr>
      <w:rFonts w:cs="Calibri"/>
      <w:color w:val="auto"/>
    </w:rPr>
  </w:style>
  <w:style w:type="paragraph" w:customStyle="1" w:styleId="Pa9">
    <w:name w:val="Pa9"/>
    <w:basedOn w:val="Default"/>
    <w:next w:val="Default"/>
    <w:uiPriority w:val="99"/>
    <w:rsid w:val="0052278B"/>
    <w:pPr>
      <w:spacing w:line="241" w:lineRule="atLeast"/>
    </w:pPr>
    <w:rPr>
      <w:rFonts w:cs="Calibri"/>
      <w:color w:val="auto"/>
    </w:rPr>
  </w:style>
  <w:style w:type="paragraph" w:customStyle="1" w:styleId="Pa10">
    <w:name w:val="Pa10"/>
    <w:basedOn w:val="Default"/>
    <w:next w:val="Default"/>
    <w:uiPriority w:val="99"/>
    <w:rsid w:val="0052278B"/>
    <w:pPr>
      <w:spacing w:line="241" w:lineRule="atLeast"/>
    </w:pPr>
    <w:rPr>
      <w:rFonts w:cs="Calibri"/>
      <w:color w:val="auto"/>
    </w:rPr>
  </w:style>
  <w:style w:type="paragraph" w:customStyle="1" w:styleId="Pa13">
    <w:name w:val="Pa13"/>
    <w:basedOn w:val="Default"/>
    <w:next w:val="Default"/>
    <w:uiPriority w:val="99"/>
    <w:rsid w:val="003F2E9B"/>
    <w:pPr>
      <w:spacing w:line="241" w:lineRule="atLeast"/>
    </w:pPr>
    <w:rPr>
      <w:rFonts w:ascii="Myriad Pro" w:hAnsi="Myriad Pro" w:cs="Calibri"/>
      <w:color w:val="auto"/>
    </w:rPr>
  </w:style>
  <w:style w:type="table" w:styleId="TableGrid">
    <w:name w:val="Table Grid"/>
    <w:basedOn w:val="TableNormal"/>
    <w:uiPriority w:val="39"/>
    <w:rsid w:val="007B0F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21C85"/>
    <w:pPr>
      <w:spacing w:line="240" w:lineRule="auto"/>
    </w:pPr>
    <w:rPr>
      <w:rFonts w:eastAsiaTheme="minorEastAsia"/>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18788">
      <w:bodyDiv w:val="1"/>
      <w:marLeft w:val="0"/>
      <w:marRight w:val="0"/>
      <w:marTop w:val="0"/>
      <w:marBottom w:val="0"/>
      <w:divBdr>
        <w:top w:val="none" w:sz="0" w:space="0" w:color="auto"/>
        <w:left w:val="none" w:sz="0" w:space="0" w:color="auto"/>
        <w:bottom w:val="none" w:sz="0" w:space="0" w:color="auto"/>
        <w:right w:val="none" w:sz="0" w:space="0" w:color="auto"/>
      </w:divBdr>
    </w:div>
    <w:div w:id="59257792">
      <w:bodyDiv w:val="1"/>
      <w:marLeft w:val="0"/>
      <w:marRight w:val="0"/>
      <w:marTop w:val="0"/>
      <w:marBottom w:val="0"/>
      <w:divBdr>
        <w:top w:val="none" w:sz="0" w:space="0" w:color="auto"/>
        <w:left w:val="none" w:sz="0" w:space="0" w:color="auto"/>
        <w:bottom w:val="none" w:sz="0" w:space="0" w:color="auto"/>
        <w:right w:val="none" w:sz="0" w:space="0" w:color="auto"/>
      </w:divBdr>
    </w:div>
    <w:div w:id="116682368">
      <w:bodyDiv w:val="1"/>
      <w:marLeft w:val="0"/>
      <w:marRight w:val="0"/>
      <w:marTop w:val="0"/>
      <w:marBottom w:val="0"/>
      <w:divBdr>
        <w:top w:val="none" w:sz="0" w:space="0" w:color="auto"/>
        <w:left w:val="none" w:sz="0" w:space="0" w:color="auto"/>
        <w:bottom w:val="none" w:sz="0" w:space="0" w:color="auto"/>
        <w:right w:val="none" w:sz="0" w:space="0" w:color="auto"/>
      </w:divBdr>
    </w:div>
    <w:div w:id="375081328">
      <w:bodyDiv w:val="1"/>
      <w:marLeft w:val="0"/>
      <w:marRight w:val="0"/>
      <w:marTop w:val="0"/>
      <w:marBottom w:val="0"/>
      <w:divBdr>
        <w:top w:val="none" w:sz="0" w:space="0" w:color="auto"/>
        <w:left w:val="none" w:sz="0" w:space="0" w:color="auto"/>
        <w:bottom w:val="none" w:sz="0" w:space="0" w:color="auto"/>
        <w:right w:val="none" w:sz="0" w:space="0" w:color="auto"/>
      </w:divBdr>
      <w:divsChild>
        <w:div w:id="1801410597">
          <w:marLeft w:val="0"/>
          <w:marRight w:val="0"/>
          <w:marTop w:val="0"/>
          <w:marBottom w:val="0"/>
          <w:divBdr>
            <w:top w:val="none" w:sz="0" w:space="0" w:color="auto"/>
            <w:left w:val="none" w:sz="0" w:space="0" w:color="auto"/>
            <w:bottom w:val="none" w:sz="0" w:space="0" w:color="auto"/>
            <w:right w:val="none" w:sz="0" w:space="0" w:color="auto"/>
          </w:divBdr>
          <w:divsChild>
            <w:div w:id="5644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15150">
      <w:bodyDiv w:val="1"/>
      <w:marLeft w:val="0"/>
      <w:marRight w:val="0"/>
      <w:marTop w:val="0"/>
      <w:marBottom w:val="0"/>
      <w:divBdr>
        <w:top w:val="none" w:sz="0" w:space="0" w:color="auto"/>
        <w:left w:val="none" w:sz="0" w:space="0" w:color="auto"/>
        <w:bottom w:val="none" w:sz="0" w:space="0" w:color="auto"/>
        <w:right w:val="none" w:sz="0" w:space="0" w:color="auto"/>
      </w:divBdr>
    </w:div>
    <w:div w:id="699820934">
      <w:bodyDiv w:val="1"/>
      <w:marLeft w:val="0"/>
      <w:marRight w:val="0"/>
      <w:marTop w:val="0"/>
      <w:marBottom w:val="0"/>
      <w:divBdr>
        <w:top w:val="none" w:sz="0" w:space="0" w:color="auto"/>
        <w:left w:val="none" w:sz="0" w:space="0" w:color="auto"/>
        <w:bottom w:val="none" w:sz="0" w:space="0" w:color="auto"/>
        <w:right w:val="none" w:sz="0" w:space="0" w:color="auto"/>
      </w:divBdr>
    </w:div>
    <w:div w:id="735081510">
      <w:bodyDiv w:val="1"/>
      <w:marLeft w:val="0"/>
      <w:marRight w:val="0"/>
      <w:marTop w:val="0"/>
      <w:marBottom w:val="0"/>
      <w:divBdr>
        <w:top w:val="none" w:sz="0" w:space="0" w:color="auto"/>
        <w:left w:val="none" w:sz="0" w:space="0" w:color="auto"/>
        <w:bottom w:val="none" w:sz="0" w:space="0" w:color="auto"/>
        <w:right w:val="none" w:sz="0" w:space="0" w:color="auto"/>
      </w:divBdr>
    </w:div>
    <w:div w:id="750811941">
      <w:bodyDiv w:val="1"/>
      <w:marLeft w:val="0"/>
      <w:marRight w:val="0"/>
      <w:marTop w:val="0"/>
      <w:marBottom w:val="0"/>
      <w:divBdr>
        <w:top w:val="none" w:sz="0" w:space="0" w:color="auto"/>
        <w:left w:val="none" w:sz="0" w:space="0" w:color="auto"/>
        <w:bottom w:val="none" w:sz="0" w:space="0" w:color="auto"/>
        <w:right w:val="none" w:sz="0" w:space="0" w:color="auto"/>
      </w:divBdr>
    </w:div>
    <w:div w:id="867184756">
      <w:bodyDiv w:val="1"/>
      <w:marLeft w:val="0"/>
      <w:marRight w:val="0"/>
      <w:marTop w:val="0"/>
      <w:marBottom w:val="0"/>
      <w:divBdr>
        <w:top w:val="none" w:sz="0" w:space="0" w:color="auto"/>
        <w:left w:val="none" w:sz="0" w:space="0" w:color="auto"/>
        <w:bottom w:val="none" w:sz="0" w:space="0" w:color="auto"/>
        <w:right w:val="none" w:sz="0" w:space="0" w:color="auto"/>
      </w:divBdr>
    </w:div>
    <w:div w:id="925647493">
      <w:bodyDiv w:val="1"/>
      <w:marLeft w:val="0"/>
      <w:marRight w:val="0"/>
      <w:marTop w:val="0"/>
      <w:marBottom w:val="0"/>
      <w:divBdr>
        <w:top w:val="none" w:sz="0" w:space="0" w:color="auto"/>
        <w:left w:val="none" w:sz="0" w:space="0" w:color="auto"/>
        <w:bottom w:val="none" w:sz="0" w:space="0" w:color="auto"/>
        <w:right w:val="none" w:sz="0" w:space="0" w:color="auto"/>
      </w:divBdr>
    </w:div>
    <w:div w:id="1018846473">
      <w:bodyDiv w:val="1"/>
      <w:marLeft w:val="0"/>
      <w:marRight w:val="0"/>
      <w:marTop w:val="0"/>
      <w:marBottom w:val="0"/>
      <w:divBdr>
        <w:top w:val="none" w:sz="0" w:space="0" w:color="auto"/>
        <w:left w:val="none" w:sz="0" w:space="0" w:color="auto"/>
        <w:bottom w:val="none" w:sz="0" w:space="0" w:color="auto"/>
        <w:right w:val="none" w:sz="0" w:space="0" w:color="auto"/>
      </w:divBdr>
    </w:div>
    <w:div w:id="1058942134">
      <w:bodyDiv w:val="1"/>
      <w:marLeft w:val="0"/>
      <w:marRight w:val="0"/>
      <w:marTop w:val="0"/>
      <w:marBottom w:val="0"/>
      <w:divBdr>
        <w:top w:val="none" w:sz="0" w:space="0" w:color="auto"/>
        <w:left w:val="none" w:sz="0" w:space="0" w:color="auto"/>
        <w:bottom w:val="none" w:sz="0" w:space="0" w:color="auto"/>
        <w:right w:val="none" w:sz="0" w:space="0" w:color="auto"/>
      </w:divBdr>
    </w:div>
    <w:div w:id="1060590611">
      <w:bodyDiv w:val="1"/>
      <w:marLeft w:val="0"/>
      <w:marRight w:val="0"/>
      <w:marTop w:val="0"/>
      <w:marBottom w:val="0"/>
      <w:divBdr>
        <w:top w:val="none" w:sz="0" w:space="0" w:color="auto"/>
        <w:left w:val="none" w:sz="0" w:space="0" w:color="auto"/>
        <w:bottom w:val="none" w:sz="0" w:space="0" w:color="auto"/>
        <w:right w:val="none" w:sz="0" w:space="0" w:color="auto"/>
      </w:divBdr>
    </w:div>
    <w:div w:id="1206988373">
      <w:bodyDiv w:val="1"/>
      <w:marLeft w:val="0"/>
      <w:marRight w:val="0"/>
      <w:marTop w:val="0"/>
      <w:marBottom w:val="0"/>
      <w:divBdr>
        <w:top w:val="none" w:sz="0" w:space="0" w:color="auto"/>
        <w:left w:val="none" w:sz="0" w:space="0" w:color="auto"/>
        <w:bottom w:val="none" w:sz="0" w:space="0" w:color="auto"/>
        <w:right w:val="none" w:sz="0" w:space="0" w:color="auto"/>
      </w:divBdr>
    </w:div>
    <w:div w:id="1285572844">
      <w:bodyDiv w:val="1"/>
      <w:marLeft w:val="0"/>
      <w:marRight w:val="0"/>
      <w:marTop w:val="0"/>
      <w:marBottom w:val="0"/>
      <w:divBdr>
        <w:top w:val="none" w:sz="0" w:space="0" w:color="auto"/>
        <w:left w:val="none" w:sz="0" w:space="0" w:color="auto"/>
        <w:bottom w:val="none" w:sz="0" w:space="0" w:color="auto"/>
        <w:right w:val="none" w:sz="0" w:space="0" w:color="auto"/>
      </w:divBdr>
    </w:div>
    <w:div w:id="1496259758">
      <w:bodyDiv w:val="1"/>
      <w:marLeft w:val="0"/>
      <w:marRight w:val="0"/>
      <w:marTop w:val="0"/>
      <w:marBottom w:val="0"/>
      <w:divBdr>
        <w:top w:val="none" w:sz="0" w:space="0" w:color="auto"/>
        <w:left w:val="none" w:sz="0" w:space="0" w:color="auto"/>
        <w:bottom w:val="none" w:sz="0" w:space="0" w:color="auto"/>
        <w:right w:val="none" w:sz="0" w:space="0" w:color="auto"/>
      </w:divBdr>
    </w:div>
    <w:div w:id="1741251992">
      <w:bodyDiv w:val="1"/>
      <w:marLeft w:val="0"/>
      <w:marRight w:val="0"/>
      <w:marTop w:val="0"/>
      <w:marBottom w:val="0"/>
      <w:divBdr>
        <w:top w:val="none" w:sz="0" w:space="0" w:color="auto"/>
        <w:left w:val="none" w:sz="0" w:space="0" w:color="auto"/>
        <w:bottom w:val="none" w:sz="0" w:space="0" w:color="auto"/>
        <w:right w:val="none" w:sz="0" w:space="0" w:color="auto"/>
      </w:divBdr>
    </w:div>
    <w:div w:id="1797406432">
      <w:bodyDiv w:val="1"/>
      <w:marLeft w:val="0"/>
      <w:marRight w:val="0"/>
      <w:marTop w:val="0"/>
      <w:marBottom w:val="0"/>
      <w:divBdr>
        <w:top w:val="none" w:sz="0" w:space="0" w:color="auto"/>
        <w:left w:val="none" w:sz="0" w:space="0" w:color="auto"/>
        <w:bottom w:val="none" w:sz="0" w:space="0" w:color="auto"/>
        <w:right w:val="none" w:sz="0" w:space="0" w:color="auto"/>
      </w:divBdr>
    </w:div>
    <w:div w:id="1821581948">
      <w:bodyDiv w:val="1"/>
      <w:marLeft w:val="0"/>
      <w:marRight w:val="0"/>
      <w:marTop w:val="0"/>
      <w:marBottom w:val="0"/>
      <w:divBdr>
        <w:top w:val="none" w:sz="0" w:space="0" w:color="auto"/>
        <w:left w:val="none" w:sz="0" w:space="0" w:color="auto"/>
        <w:bottom w:val="none" w:sz="0" w:space="0" w:color="auto"/>
        <w:right w:val="none" w:sz="0" w:space="0" w:color="auto"/>
      </w:divBdr>
    </w:div>
    <w:div w:id="1909076770">
      <w:bodyDiv w:val="1"/>
      <w:marLeft w:val="0"/>
      <w:marRight w:val="0"/>
      <w:marTop w:val="0"/>
      <w:marBottom w:val="0"/>
      <w:divBdr>
        <w:top w:val="none" w:sz="0" w:space="0" w:color="auto"/>
        <w:left w:val="none" w:sz="0" w:space="0" w:color="auto"/>
        <w:bottom w:val="none" w:sz="0" w:space="0" w:color="auto"/>
        <w:right w:val="none" w:sz="0" w:space="0" w:color="auto"/>
      </w:divBdr>
    </w:div>
    <w:div w:id="1920289450">
      <w:bodyDiv w:val="1"/>
      <w:marLeft w:val="0"/>
      <w:marRight w:val="0"/>
      <w:marTop w:val="0"/>
      <w:marBottom w:val="0"/>
      <w:divBdr>
        <w:top w:val="none" w:sz="0" w:space="0" w:color="auto"/>
        <w:left w:val="none" w:sz="0" w:space="0" w:color="auto"/>
        <w:bottom w:val="none" w:sz="0" w:space="0" w:color="auto"/>
        <w:right w:val="none" w:sz="0" w:space="0" w:color="auto"/>
      </w:divBdr>
    </w:div>
    <w:div w:id="1948199329">
      <w:bodyDiv w:val="1"/>
      <w:marLeft w:val="0"/>
      <w:marRight w:val="0"/>
      <w:marTop w:val="0"/>
      <w:marBottom w:val="0"/>
      <w:divBdr>
        <w:top w:val="none" w:sz="0" w:space="0" w:color="auto"/>
        <w:left w:val="none" w:sz="0" w:space="0" w:color="auto"/>
        <w:bottom w:val="none" w:sz="0" w:space="0" w:color="auto"/>
        <w:right w:val="none" w:sz="0" w:space="0" w:color="auto"/>
      </w:divBdr>
    </w:div>
    <w:div w:id="1983928394">
      <w:bodyDiv w:val="1"/>
      <w:marLeft w:val="0"/>
      <w:marRight w:val="0"/>
      <w:marTop w:val="0"/>
      <w:marBottom w:val="0"/>
      <w:divBdr>
        <w:top w:val="none" w:sz="0" w:space="0" w:color="auto"/>
        <w:left w:val="none" w:sz="0" w:space="0" w:color="auto"/>
        <w:bottom w:val="none" w:sz="0" w:space="0" w:color="auto"/>
        <w:right w:val="none" w:sz="0" w:space="0" w:color="auto"/>
      </w:divBdr>
    </w:div>
    <w:div w:id="2011785970">
      <w:bodyDiv w:val="1"/>
      <w:marLeft w:val="0"/>
      <w:marRight w:val="0"/>
      <w:marTop w:val="0"/>
      <w:marBottom w:val="0"/>
      <w:divBdr>
        <w:top w:val="none" w:sz="0" w:space="0" w:color="auto"/>
        <w:left w:val="none" w:sz="0" w:space="0" w:color="auto"/>
        <w:bottom w:val="none" w:sz="0" w:space="0" w:color="auto"/>
        <w:right w:val="none" w:sz="0" w:space="0" w:color="auto"/>
      </w:divBdr>
    </w:div>
    <w:div w:id="2012755079">
      <w:bodyDiv w:val="1"/>
      <w:marLeft w:val="0"/>
      <w:marRight w:val="0"/>
      <w:marTop w:val="0"/>
      <w:marBottom w:val="0"/>
      <w:divBdr>
        <w:top w:val="none" w:sz="0" w:space="0" w:color="auto"/>
        <w:left w:val="none" w:sz="0" w:space="0" w:color="auto"/>
        <w:bottom w:val="none" w:sz="0" w:space="0" w:color="auto"/>
        <w:right w:val="none" w:sz="0" w:space="0" w:color="auto"/>
      </w:divBdr>
    </w:div>
    <w:div w:id="2048332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1" Type="http://schemas.openxmlformats.org/officeDocument/2006/relationships/customXml" Target="../customXml/item1.xml" /><Relationship Id="rId2" Type="http://schemas.openxmlformats.org/officeDocument/2006/relationships/customXml" Target="../customXml/item2.xml" /><Relationship Id="rId3" Type="http://schemas.openxmlformats.org/officeDocument/2006/relationships/customXml" Target="../customXml/item3.xml" /><Relationship Id="rId4" Type="http://schemas.openxmlformats.org/officeDocument/2006/relationships/customXml" Target="../customXml/item4.xml" /><Relationship Id="rId5" Type="http://schemas.openxmlformats.org/officeDocument/2006/relationships/numbering" Target="numbering.xml"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webSettings" Target="webSettings.xml" /><Relationship Id="rId9" Type="http://schemas.openxmlformats.org/officeDocument/2006/relationships/footnotes" Target="footnotes.xml" /><Relationship Id="rId10" Type="http://schemas.openxmlformats.org/officeDocument/2006/relationships/endnotes" Target="endnotes.xml" /><Relationship Id="rId11" Type="http://schemas.openxmlformats.org/officeDocument/2006/relationships/image" Target="media/csm.png" /><Relationship Id="rId12" Type="http://schemas.openxmlformats.org/officeDocument/2006/relationships/image" Target="media/ts_sci.png" /><Relationship Id="rId13" Type="http://schemas.openxmlformats.org/officeDocument/2006/relationships/image" Target="media/aws_cloud_practitioner.png" /><Relationship Id="rId14" Type="http://schemas.openxmlformats.org/officeDocument/2006/relationships/image" Target="media/security_plus.png" /><Relationship Id="rId15" Type="http://schemas.openxmlformats.org/officeDocument/2006/relationships/header" Target="header1.xml" /><Relationship Id="rId16" Type="http://schemas.openxmlformats.org/officeDocument/2006/relationships/header" Target="header2.xml"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header" Target="header3.xml" /><Relationship Id="rId20" Type="http://schemas.openxmlformats.org/officeDocument/2006/relationships/footer" Target="footer3.xml" /><Relationship Id="rId21" Type="http://schemas.openxmlformats.org/officeDocument/2006/relationships/fontTable" Target="fontTable.xml" /><Relationship Id="rId22" Type="http://schemas.openxmlformats.org/officeDocument/2006/relationships/theme" Target="theme/theme1.xml" /></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r05zkEnHUtx2EnmG1oM3bOX55Q==">AMUW2mWiWCqIeqOjM/DoWC/aaSG035SlTd+iK7BZTvIYMzlw/VMhA/8S/d2jz2T3k6t+oPGOTSCfmVa/BteczwKKhMYB6bcWQArV8Po6pOjaJhovCwd278Q=</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2ABC23D3153149804DEDD5E5FB0946" ma:contentTypeVersion="14" ma:contentTypeDescription="Create a new document." ma:contentTypeScope="" ma:versionID="6ba4d7d9f0bd2c436c15db9a6efb50d3">
  <xsd:schema xmlns:xsd="http://www.w3.org/2001/XMLSchema" xmlns:xs="http://www.w3.org/2001/XMLSchema" xmlns:p="http://schemas.microsoft.com/office/2006/metadata/properties" xmlns:ns2="ad5dc741-8282-443b-8ffa-364c4536f353" xmlns:ns3="ba65ee37-8705-4f01-9bff-f925647a8260" targetNamespace="http://schemas.microsoft.com/office/2006/metadata/properties" ma:root="true" ma:fieldsID="cff12723b33373c1790cee6ba954a3e2" ns2:_="" ns3:_="">
    <xsd:import namespace="ad5dc741-8282-443b-8ffa-364c4536f353"/>
    <xsd:import namespace="ba65ee37-8705-4f01-9bff-f925647a826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dc741-8282-443b-8ffa-364c4536f3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a6a3fb0-2763-4e0b-92b0-022913c59b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65ee37-8705-4f01-9bff-f925647a826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4f8f1d9-c8f3-4f7c-a640-1b613e51f97a}" ma:internalName="TaxCatchAll" ma:showField="CatchAllData" ma:web="ba65ee37-8705-4f01-9bff-f925647a8260">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a65ee37-8705-4f01-9bff-f925647a8260" xsi:nil="true"/>
    <lcf76f155ced4ddcb4097134ff3c332f xmlns="ad5dc741-8282-443b-8ffa-364c4536f353">
      <Terms xmlns="http://schemas.microsoft.com/office/infopath/2007/PartnerControls"/>
    </lcf76f155ced4ddcb4097134ff3c332f>
    <SharedWithUsers xmlns="ba65ee37-8705-4f01-9bff-f925647a8260">
      <UserInfo>
        <DisplayName>Sam Martin</DisplayName>
        <AccountId>12</AccountId>
        <AccountType/>
      </UserInfo>
      <UserInfo>
        <DisplayName>Matthew Nicely</DisplayName>
        <AccountId>9</AccountId>
        <AccountType/>
      </UserInfo>
    </SharedWithUser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80F3E5E-01E8-4804-902E-46B1FE15FD9C}">
  <ds:schemaRefs>
    <ds:schemaRef ds:uri="http://schemas.microsoft.com/sharepoint/v3/contenttype/forms"/>
  </ds:schemaRefs>
</ds:datastoreItem>
</file>

<file path=customXml/itemProps3.xml><?xml version="1.0" encoding="utf-8"?>
<ds:datastoreItem xmlns:ds="http://schemas.openxmlformats.org/officeDocument/2006/customXml" ds:itemID="{C61D39F9-0DB0-44EE-AE2A-BECE4E2DE0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5dc741-8282-443b-8ffa-364c4536f353"/>
    <ds:schemaRef ds:uri="ba65ee37-8705-4f01-9bff-f925647a82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3D1075-B6B5-457C-A2D7-C405F85FF18F}">
  <ds:schemaRefs>
    <ds:schemaRef ds:uri="http://schemas.microsoft.com/office/2006/metadata/properties"/>
    <ds:schemaRef ds:uri="http://schemas.microsoft.com/office/infopath/2007/PartnerControls"/>
    <ds:schemaRef ds:uri="ba65ee37-8705-4f01-9bff-f925647a8260"/>
    <ds:schemaRef ds:uri="ad5dc741-8282-443b-8ffa-364c4536f353"/>
  </ds:schemaRefs>
</ds:datastoreItem>
</file>

<file path=docMetadata/LabelInfo.xml><?xml version="1.0" encoding="utf-8"?>
<clbl:labelList xmlns:clbl="http://schemas.microsoft.com/office/2020/mipLabelMetadata">
  <clbl:label id="{3de9faa6-9fe1-49b3-9a08-227a296b54a6}" enabled="1" method="Privileged" siteId="{d5fe813e-0caa-432a-b2ac-d555aa91bd1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4629</Characters>
  <Application>Microsoft Office Word</Application>
  <DocSecurity>0</DocSecurity>
  <Lines>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Links>
    <vt:vector size="6" baseType="variant">
      <vt:variant>
        <vt:i4>2687004</vt:i4>
      </vt:variant>
      <vt:variant>
        <vt:i4>0</vt:i4>
      </vt:variant>
      <vt:variant>
        <vt:i4>0</vt:i4>
      </vt:variant>
      <vt:variant>
        <vt:i4>5</vt:i4>
      </vt:variant>
      <vt:variant>
        <vt:lpwstr>mailto:ryan@vertekal.com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Nicely (CTR)</dc:creator>
  <cp:keywords/>
  <cp:lastModifiedBy>Matthew Nicely</cp:lastModifiedBy>
  <cp:revision>5</cp:revision>
  <cp:lastPrinted>2025-09-04T11:32:00Z</cp:lastPrinted>
  <dcterms:created xsi:type="dcterms:W3CDTF">2026-02-15T11:40:00Z</dcterms:created>
  <dcterms:modified xsi:type="dcterms:W3CDTF">2026-02-15T11:47:00Z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0x010100822ABC23D3153149804DEDD5E5FB0946</vt:lpwstr>
  </property>
  <property fmtid="{D5CDD505-2E9C-101B-9397-08002B2CF9AE}" pid="3" name="Order">
    <vt:r8>4800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