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h16x3se3jdeq" w:id="0"/>
      <w:bookmarkEnd w:id="0"/>
      <w:r w:rsidDel="00000000" w:rsidR="00000000" w:rsidRPr="00000000">
        <w:rPr>
          <w:rtl w:val="0"/>
        </w:rPr>
        <w:t xml:space="preserve">ECE 375 Windows Guide</w:t>
      </w:r>
    </w:p>
    <w:p w:rsidR="00000000" w:rsidDel="00000000" w:rsidP="00000000" w:rsidRDefault="00000000" w:rsidRPr="00000000" w14:paraId="00000002">
      <w:pPr>
        <w:jc w:val="center"/>
        <w:rPr>
          <w:sz w:val="30"/>
          <w:szCs w:val="30"/>
        </w:rPr>
      </w:pPr>
      <w:r w:rsidDel="00000000" w:rsidR="00000000" w:rsidRPr="00000000">
        <w:rPr>
          <w:sz w:val="30"/>
          <w:szCs w:val="30"/>
          <w:rtl w:val="0"/>
        </w:rPr>
        <w:t xml:space="preserve">Dongjun Lee</w:t>
      </w:r>
    </w:p>
    <w:p w:rsidR="00000000" w:rsidDel="00000000" w:rsidP="00000000" w:rsidRDefault="00000000" w:rsidRPr="00000000" w14:paraId="00000003">
      <w:pPr>
        <w:jc w:val="center"/>
        <w:rPr>
          <w:sz w:val="30"/>
          <w:szCs w:val="30"/>
        </w:rPr>
      </w:pPr>
      <w:r w:rsidDel="00000000" w:rsidR="00000000" w:rsidRPr="00000000">
        <w:rPr>
          <w:sz w:val="30"/>
          <w:szCs w:val="30"/>
          <w:rtl w:val="0"/>
        </w:rPr>
        <w:t xml:space="preserve">August 2022</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pPr>
      <w:bookmarkStart w:colFirst="0" w:colLast="0" w:name="_b8a34xtnc3bk" w:id="1"/>
      <w:bookmarkEnd w:id="1"/>
      <w:r w:rsidDel="00000000" w:rsidR="00000000" w:rsidRPr="00000000">
        <w:rPr>
          <w:rtl w:val="0"/>
        </w:rPr>
        <w:t xml:space="preserve">1 Programs</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Assuming you are running a Windows OS, you will need two basic programs in order to assemble and program your ATmega32U4 chip on the ECE375 TekBots board.</w:t>
      </w:r>
    </w:p>
    <w:p w:rsidR="00000000" w:rsidDel="00000000" w:rsidP="00000000" w:rsidRDefault="00000000" w:rsidRPr="00000000" w14:paraId="00000007">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avrdude: </w:t>
      </w:r>
      <w:hyperlink r:id="rId6">
        <w:r w:rsidDel="00000000" w:rsidR="00000000" w:rsidRPr="00000000">
          <w:rPr>
            <w:rFonts w:ascii="Times New Roman" w:cs="Times New Roman" w:eastAsia="Times New Roman" w:hAnsi="Times New Roman"/>
            <w:color w:val="1155cc"/>
            <w:u w:val="single"/>
            <w:rtl w:val="0"/>
          </w:rPr>
          <w:t xml:space="preserve">AVRDUDE</w:t>
        </w:r>
      </w:hyperlink>
      <w:r w:rsidDel="00000000" w:rsidR="00000000" w:rsidRPr="00000000">
        <w:rPr>
          <w:rFonts w:ascii="Times New Roman" w:cs="Times New Roman" w:eastAsia="Times New Roman" w:hAnsi="Times New Roman"/>
          <w:rtl w:val="0"/>
        </w:rPr>
        <w:t xml:space="preserve"> is the standard program for flashing programs onto AVR chips. This will be used to program your ATmega32U4 chip with your compiled code. To get the latest version of AVRDUDE for Windows, go to</w:t>
      </w:r>
      <w:hyperlink r:id="rId7">
        <w:r w:rsidDel="00000000" w:rsidR="00000000" w:rsidRPr="00000000">
          <w:rPr>
            <w:rFonts w:ascii="Times New Roman" w:cs="Times New Roman" w:eastAsia="Times New Roman" w:hAnsi="Times New Roman"/>
            <w:color w:val="1155cc"/>
            <w:u w:val="single"/>
            <w:rtl w:val="0"/>
          </w:rPr>
          <w:t xml:space="preserve"> the releases folder in github: https://github.com/mariusgreuel/avrdude/releases</w:t>
        </w:r>
      </w:hyperlink>
      <w:r w:rsidDel="00000000" w:rsidR="00000000" w:rsidRPr="00000000">
        <w:rPr>
          <w:rtl w:val="0"/>
        </w:rPr>
      </w:r>
    </w:p>
    <w:p w:rsidR="00000000" w:rsidDel="00000000" w:rsidP="00000000" w:rsidRDefault="00000000" w:rsidRPr="00000000" w14:paraId="0000000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Download the zip file </w:t>
      </w:r>
      <w:r w:rsidDel="00000000" w:rsidR="00000000" w:rsidRPr="00000000">
        <w:rPr>
          <w:rFonts w:ascii="Times New Roman" w:cs="Times New Roman" w:eastAsia="Times New Roman" w:hAnsi="Times New Roman"/>
          <w:b w:val="1"/>
          <w:color w:val="ff0000"/>
          <w:rtl w:val="0"/>
        </w:rPr>
        <w:t xml:space="preserve">for your architecture</w:t>
      </w:r>
      <w:r w:rsidDel="00000000" w:rsidR="00000000" w:rsidRPr="00000000">
        <w:rPr>
          <w:rFonts w:ascii="Times New Roman" w:cs="Times New Roman" w:eastAsia="Times New Roman" w:hAnsi="Times New Roman"/>
          <w:rtl w:val="0"/>
        </w:rPr>
        <w:t xml:space="preserve"> (e.g., x86, x64, or ARM).</w:t>
      </w:r>
    </w:p>
    <w:p w:rsidR="00000000" w:rsidDel="00000000" w:rsidP="00000000" w:rsidRDefault="00000000" w:rsidRPr="00000000" w14:paraId="0000000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19688" cy="2888029"/>
            <wp:effectExtent b="0" l="0" r="0" t="0"/>
            <wp:docPr id="21"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119688" cy="2888029"/>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ind w:left="72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C">
      <w:pPr>
        <w:ind w:left="720" w:firstLine="0"/>
        <w:rPr>
          <w:rFonts w:ascii="Courier New" w:cs="Courier New" w:eastAsia="Courier New" w:hAnsi="Courier New"/>
        </w:rPr>
      </w:pPr>
      <w:r w:rsidDel="00000000" w:rsidR="00000000" w:rsidRPr="00000000">
        <w:rPr>
          <w:rFonts w:ascii="Times New Roman" w:cs="Times New Roman" w:eastAsia="Times New Roman" w:hAnsi="Times New Roman"/>
          <w:b w:val="1"/>
          <w:rtl w:val="0"/>
        </w:rPr>
        <w:t xml:space="preserve">Extract</w:t>
      </w:r>
      <w:r w:rsidDel="00000000" w:rsidR="00000000" w:rsidRPr="00000000">
        <w:rPr>
          <w:rFonts w:ascii="Times New Roman" w:cs="Times New Roman" w:eastAsia="Times New Roman" w:hAnsi="Times New Roman"/>
          <w:rtl w:val="0"/>
        </w:rPr>
        <w:t xml:space="preserve"> the file in your preferred directory: </w:t>
      </w:r>
      <w:r w:rsidDel="00000000" w:rsidR="00000000" w:rsidRPr="00000000">
        <w:rPr>
          <w:rFonts w:ascii="Courier New" w:cs="Courier New" w:eastAsia="Courier New" w:hAnsi="Courier New"/>
        </w:rPr>
        <w:drawing>
          <wp:inline distB="114300" distT="114300" distL="114300" distR="114300">
            <wp:extent cx="4548188" cy="3853555"/>
            <wp:effectExtent b="0" l="0" r="0" t="0"/>
            <wp:docPr id="4"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4548188" cy="385355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76763" cy="1706968"/>
            <wp:effectExtent b="0" l="0" r="0" t="0"/>
            <wp:docPr id="10" name="image9.png"/>
            <a:graphic>
              <a:graphicData uri="http://schemas.openxmlformats.org/drawingml/2006/picture">
                <pic:pic>
                  <pic:nvPicPr>
                    <pic:cNvPr id="0" name="image9.png"/>
                    <pic:cNvPicPr preferRelativeResize="0"/>
                  </pic:nvPicPr>
                  <pic:blipFill>
                    <a:blip r:embed="rId10"/>
                    <a:srcRect b="2216" l="801" r="801" t="1970"/>
                    <a:stretch>
                      <a:fillRect/>
                    </a:stretch>
                  </pic:blipFill>
                  <pic:spPr>
                    <a:xfrm>
                      <a:off x="0" y="0"/>
                      <a:ext cx="4576763" cy="1706968"/>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Microchip Studio: Microchip Studio is an IDE for developing and debugging AVR microcontroller applications. You can use Microchip Studio with the debuggers, programmers and development kits. Download </w:t>
      </w:r>
      <w:r w:rsidDel="00000000" w:rsidR="00000000" w:rsidRPr="00000000">
        <w:rPr>
          <w:rFonts w:ascii="Times New Roman" w:cs="Times New Roman" w:eastAsia="Times New Roman" w:hAnsi="Times New Roman"/>
          <w:b w:val="1"/>
          <w:rtl w:val="0"/>
        </w:rPr>
        <w:t xml:space="preserve">Microchip Studio Installer</w:t>
      </w:r>
      <w:r w:rsidDel="00000000" w:rsidR="00000000" w:rsidRPr="00000000">
        <w:rPr>
          <w:rFonts w:ascii="Times New Roman" w:cs="Times New Roman" w:eastAsia="Times New Roman" w:hAnsi="Times New Roman"/>
          <w:rtl w:val="0"/>
        </w:rPr>
        <w:t xml:space="preserve"> here;</w:t>
      </w:r>
    </w:p>
    <w:p w:rsidR="00000000" w:rsidDel="00000000" w:rsidP="00000000" w:rsidRDefault="00000000" w:rsidRPr="00000000" w14:paraId="00000011">
      <w:pPr>
        <w:ind w:left="720" w:firstLine="0"/>
        <w:rPr>
          <w:rFonts w:ascii="Times New Roman" w:cs="Times New Roman" w:eastAsia="Times New Roman" w:hAnsi="Times New Roman"/>
        </w:rPr>
      </w:pPr>
      <w:hyperlink r:id="rId11">
        <w:r w:rsidDel="00000000" w:rsidR="00000000" w:rsidRPr="00000000">
          <w:rPr>
            <w:rFonts w:ascii="Times New Roman" w:cs="Times New Roman" w:eastAsia="Times New Roman" w:hAnsi="Times New Roman"/>
            <w:color w:val="1155cc"/>
            <w:u w:val="single"/>
            <w:rtl w:val="0"/>
          </w:rPr>
          <w:t xml:space="preserve">https://www.microchip.com/en-us/tools-resources/archives/avr-sam-mcus</w:t>
        </w:r>
      </w:hyperlink>
      <w:r w:rsidDel="00000000" w:rsidR="00000000" w:rsidRPr="00000000">
        <w:rPr>
          <w:rtl w:val="0"/>
        </w:rPr>
      </w:r>
    </w:p>
    <w:p w:rsidR="00000000" w:rsidDel="00000000" w:rsidP="00000000" w:rsidRDefault="00000000" w:rsidRPr="00000000" w14:paraId="0000001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Install</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launch</w:t>
      </w:r>
      <w:r w:rsidDel="00000000" w:rsidR="00000000" w:rsidRPr="00000000">
        <w:rPr>
          <w:rFonts w:ascii="Times New Roman" w:cs="Times New Roman" w:eastAsia="Times New Roman" w:hAnsi="Times New Roman"/>
          <w:rtl w:val="0"/>
        </w:rPr>
        <w:t xml:space="preserve"> the Microchip Studio. Microchip Studio should display a Start Page. To create a new AVR project, click on the </w:t>
      </w:r>
      <w:r w:rsidDel="00000000" w:rsidR="00000000" w:rsidRPr="00000000">
        <w:rPr>
          <w:rFonts w:ascii="Times New Roman" w:cs="Times New Roman" w:eastAsia="Times New Roman" w:hAnsi="Times New Roman"/>
          <w:b w:val="1"/>
          <w:rtl w:val="0"/>
        </w:rPr>
        <w:t xml:space="preserve">New Project…</w:t>
      </w:r>
    </w:p>
    <w:p w:rsidR="00000000" w:rsidDel="00000000" w:rsidP="00000000" w:rsidRDefault="00000000" w:rsidRPr="00000000" w14:paraId="0000001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47573" cy="3195638"/>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247573" cy="3195638"/>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w:t>
      </w:r>
      <w:r w:rsidDel="00000000" w:rsidR="00000000" w:rsidRPr="00000000">
        <w:rPr>
          <w:rFonts w:ascii="Times New Roman" w:cs="Times New Roman" w:eastAsia="Times New Roman" w:hAnsi="Times New Roman"/>
          <w:b w:val="1"/>
          <w:rtl w:val="0"/>
        </w:rPr>
        <w:t xml:space="preserve">AVR Assembler Project</w:t>
      </w:r>
      <w:r w:rsidDel="00000000" w:rsidR="00000000" w:rsidRPr="00000000">
        <w:rPr>
          <w:rFonts w:ascii="Times New Roman" w:cs="Times New Roman" w:eastAsia="Times New Roman" w:hAnsi="Times New Roman"/>
          <w:rtl w:val="0"/>
        </w:rPr>
        <w:t xml:space="preserve"> as the project type.</w:t>
      </w:r>
    </w:p>
    <w:p w:rsidR="00000000" w:rsidDel="00000000" w:rsidP="00000000" w:rsidRDefault="00000000" w:rsidRPr="00000000" w14:paraId="0000001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57788" cy="3586138"/>
            <wp:effectExtent b="0" l="0" r="0" t="0"/>
            <wp:docPr id="15"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5157788" cy="3586138"/>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C project in Lab1 Part 2, select </w:t>
      </w:r>
      <w:r w:rsidDel="00000000" w:rsidR="00000000" w:rsidRPr="00000000">
        <w:rPr>
          <w:rFonts w:ascii="Times New Roman" w:cs="Times New Roman" w:eastAsia="Times New Roman" w:hAnsi="Times New Roman"/>
          <w:b w:val="1"/>
          <w:rtl w:val="0"/>
        </w:rPr>
        <w:t xml:space="preserve">GCC C Executable Project</w:t>
      </w:r>
      <w:r w:rsidDel="00000000" w:rsidR="00000000" w:rsidRPr="00000000">
        <w:rPr>
          <w:rFonts w:ascii="Times New Roman" w:cs="Times New Roman" w:eastAsia="Times New Roman" w:hAnsi="Times New Roman"/>
          <w:rtl w:val="0"/>
        </w:rPr>
        <w:t xml:space="preserve"> as shown below</w:t>
      </w:r>
    </w:p>
    <w:p w:rsidR="00000000" w:rsidDel="00000000" w:rsidP="00000000" w:rsidRDefault="00000000" w:rsidRPr="00000000" w14:paraId="0000001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62525" cy="3476625"/>
            <wp:effectExtent b="0" l="0" r="0" t="0"/>
            <wp:docPr id="23" name="image6.png"/>
            <a:graphic>
              <a:graphicData uri="http://schemas.openxmlformats.org/drawingml/2006/picture">
                <pic:pic>
                  <pic:nvPicPr>
                    <pic:cNvPr id="0" name="image6.png"/>
                    <pic:cNvPicPr preferRelativeResize="0"/>
                  </pic:nvPicPr>
                  <pic:blipFill>
                    <a:blip r:embed="rId14"/>
                    <a:srcRect b="0" l="950" r="0" t="0"/>
                    <a:stretch>
                      <a:fillRect/>
                    </a:stretch>
                  </pic:blipFill>
                  <pic:spPr>
                    <a:xfrm>
                      <a:off x="0" y="0"/>
                      <a:ext cx="4962525"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w:t>
      </w:r>
      <w:r w:rsidDel="00000000" w:rsidR="00000000" w:rsidRPr="00000000">
        <w:rPr>
          <w:rFonts w:ascii="Times New Roman" w:cs="Times New Roman" w:eastAsia="Times New Roman" w:hAnsi="Times New Roman"/>
          <w:b w:val="1"/>
          <w:rtl w:val="0"/>
        </w:rPr>
        <w:t xml:space="preserve">ATmega32U4</w:t>
      </w:r>
      <w:r w:rsidDel="00000000" w:rsidR="00000000" w:rsidRPr="00000000">
        <w:rPr>
          <w:rFonts w:ascii="Times New Roman" w:cs="Times New Roman" w:eastAsia="Times New Roman" w:hAnsi="Times New Roman"/>
          <w:rtl w:val="0"/>
        </w:rPr>
        <w:t xml:space="preserve"> as the device type.</w:t>
      </w:r>
    </w:p>
    <w:p w:rsidR="00000000" w:rsidDel="00000000" w:rsidP="00000000" w:rsidRDefault="00000000" w:rsidRPr="00000000" w14:paraId="0000002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19713" cy="3708497"/>
            <wp:effectExtent b="0" l="0" r="0" t="0"/>
            <wp:docPr id="27"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5319713" cy="3708497"/>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this point, an editor window appears within Microchip Studio and you are able to begin composing your assembly program.</w:t>
      </w:r>
    </w:p>
    <w:p w:rsidR="00000000" w:rsidDel="00000000" w:rsidP="00000000" w:rsidRDefault="00000000" w:rsidRPr="00000000" w14:paraId="0000002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619500"/>
            <wp:effectExtent b="0" l="0" r="0" t="0"/>
            <wp:docPr id="25"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ind w:firstLine="72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In order to run Lab 1 of ECE 375 as an example, one must obtain the </w:t>
      </w:r>
      <w:hyperlink r:id="rId17">
        <w:r w:rsidDel="00000000" w:rsidR="00000000" w:rsidRPr="00000000">
          <w:rPr>
            <w:rFonts w:ascii="Times New Roman" w:cs="Times New Roman" w:eastAsia="Times New Roman" w:hAnsi="Times New Roman"/>
            <w:color w:val="1155cc"/>
            <w:u w:val="single"/>
            <w:rtl w:val="0"/>
          </w:rPr>
          <w:t xml:space="preserve">BasicBumpBot.asm</w:t>
        </w:r>
      </w:hyperlink>
      <w:r w:rsidDel="00000000" w:rsidR="00000000" w:rsidRPr="00000000">
        <w:rPr>
          <w:rFonts w:ascii="Times New Roman" w:cs="Times New Roman" w:eastAsia="Times New Roman" w:hAnsi="Times New Roman"/>
          <w:rtl w:val="0"/>
        </w:rPr>
        <w:t xml:space="preserve"> file from the </w:t>
      </w:r>
      <w:hyperlink r:id="rId18">
        <w:r w:rsidDel="00000000" w:rsidR="00000000" w:rsidRPr="00000000">
          <w:rPr>
            <w:rFonts w:ascii="Times New Roman" w:cs="Times New Roman" w:eastAsia="Times New Roman" w:hAnsi="Times New Roman"/>
            <w:color w:val="1155cc"/>
            <w:u w:val="single"/>
            <w:rtl w:val="0"/>
          </w:rPr>
          <w:t xml:space="preserve">lab website</w:t>
        </w:r>
      </w:hyperlink>
      <w:r w:rsidDel="00000000" w:rsidR="00000000" w:rsidRPr="00000000">
        <w:rPr>
          <w:rFonts w:ascii="Times New Roman" w:cs="Times New Roman" w:eastAsia="Times New Roman" w:hAnsi="Times New Roman"/>
          <w:rtl w:val="0"/>
        </w:rPr>
        <w:t xml:space="preserve">. You can incorporate this code into this new project in one of two ways. First, you can simply open BasicBumpBot.asm file with a text editor and copy-paste of its contents directly into the open editor window within Microchip Studio - this copies your code into the file created for you, e.g., main.asm. If you want to change file name, right-click on the .asm file in the </w:t>
      </w:r>
      <w:r w:rsidDel="00000000" w:rsidR="00000000" w:rsidRPr="00000000">
        <w:rPr>
          <w:rFonts w:ascii="Times New Roman" w:cs="Times New Roman" w:eastAsia="Times New Roman" w:hAnsi="Times New Roman"/>
          <w:b w:val="1"/>
          <w:rtl w:val="0"/>
        </w:rPr>
        <w:t xml:space="preserve">Solution Explorer</w:t>
      </w:r>
      <w:r w:rsidDel="00000000" w:rsidR="00000000" w:rsidRPr="00000000">
        <w:rPr>
          <w:rFonts w:ascii="Times New Roman" w:cs="Times New Roman" w:eastAsia="Times New Roman" w:hAnsi="Times New Roman"/>
          <w:rtl w:val="0"/>
        </w:rPr>
        <w:t xml:space="preserve"> on the right hand side of the Microchip Studio window. Then, select </w:t>
      </w:r>
      <w:r w:rsidDel="00000000" w:rsidR="00000000" w:rsidRPr="00000000">
        <w:rPr>
          <w:rFonts w:ascii="Times New Roman" w:cs="Times New Roman" w:eastAsia="Times New Roman" w:hAnsi="Times New Roman"/>
          <w:b w:val="1"/>
          <w:rtl w:val="0"/>
        </w:rPr>
        <w:t xml:space="preserve">Rename</w:t>
      </w:r>
      <w:r w:rsidDel="00000000" w:rsidR="00000000" w:rsidRPr="00000000">
        <w:rPr>
          <w:rFonts w:ascii="Times New Roman" w:cs="Times New Roman" w:eastAsia="Times New Roman" w:hAnsi="Times New Roman"/>
          <w:rtl w:val="0"/>
        </w:rPr>
        <w:t xml:space="preserve"> and type </w:t>
      </w:r>
      <w:r w:rsidDel="00000000" w:rsidR="00000000" w:rsidRPr="00000000">
        <w:rPr>
          <w:rFonts w:ascii="Times New Roman" w:cs="Times New Roman" w:eastAsia="Times New Roman" w:hAnsi="Times New Roman"/>
          <w:b w:val="1"/>
          <w:rtl w:val="0"/>
        </w:rPr>
        <w:t xml:space="preserve">YourName_Lab#_Sourcecode.</w:t>
      </w:r>
    </w:p>
    <w:p w:rsidR="00000000" w:rsidDel="00000000" w:rsidP="00000000" w:rsidRDefault="00000000" w:rsidRPr="00000000" w14:paraId="0000002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374913" cy="2731150"/>
            <wp:effectExtent b="0" l="0" r="0" t="0"/>
            <wp:docPr id="20"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2374913" cy="2731150"/>
                    </a:xfrm>
                    <a:prstGeom prst="rect"/>
                    <a:ln/>
                  </pic:spPr>
                </pic:pic>
              </a:graphicData>
            </a:graphic>
          </wp:inline>
        </w:drawing>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2905125</wp:posOffset>
            </wp:positionH>
            <wp:positionV relativeFrom="paragraph">
              <wp:posOffset>904875</wp:posOffset>
            </wp:positionV>
            <wp:extent cx="2890838" cy="229567"/>
            <wp:effectExtent b="0" l="0" r="0" t="0"/>
            <wp:wrapNone/>
            <wp:docPr id="13"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2890838" cy="229567"/>
                    </a:xfrm>
                    <a:prstGeom prst="rect"/>
                    <a:ln/>
                  </pic:spPr>
                </pic:pic>
              </a:graphicData>
            </a:graphic>
          </wp:anchor>
        </w:drawing>
      </w:r>
    </w:p>
    <w:p w:rsidR="00000000" w:rsidDel="00000000" w:rsidP="00000000" w:rsidRDefault="00000000" w:rsidRPr="00000000" w14:paraId="0000002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want to include an entire existing file into your newly-created project, right-click on the name of your project (e.g., AssemblerApplication1) and select Add =&gt; Existing Item…</w:t>
      </w:r>
    </w:p>
    <w:p w:rsidR="00000000" w:rsidDel="00000000" w:rsidP="00000000" w:rsidRDefault="00000000" w:rsidRPr="00000000" w14:paraId="0000002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386263" cy="3177882"/>
            <wp:effectExtent b="0" l="0" r="0" t="0"/>
            <wp:docPr id="7"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4386263" cy="3177882"/>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Navigate to the existing assembly code file (e.g., BasicBumpBot.asm) that you would like to use for this project, select it, and click </w:t>
      </w:r>
      <w:r w:rsidDel="00000000" w:rsidR="00000000" w:rsidRPr="00000000">
        <w:rPr>
          <w:rFonts w:ascii="Times New Roman" w:cs="Times New Roman" w:eastAsia="Times New Roman" w:hAnsi="Times New Roman"/>
          <w:b w:val="1"/>
          <w:rtl w:val="0"/>
        </w:rPr>
        <w:t xml:space="preserve">Add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72088" cy="3007794"/>
            <wp:effectExtent b="0" l="0" r="0" t="0"/>
            <wp:docPr id="17"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5272088" cy="3007794"/>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existing code file will now appear in the </w:t>
      </w:r>
      <w:r w:rsidDel="00000000" w:rsidR="00000000" w:rsidRPr="00000000">
        <w:rPr>
          <w:rFonts w:ascii="Times New Roman" w:cs="Times New Roman" w:eastAsia="Times New Roman" w:hAnsi="Times New Roman"/>
          <w:b w:val="1"/>
          <w:rtl w:val="0"/>
        </w:rPr>
        <w:t xml:space="preserve">Solution Explorer</w:t>
      </w:r>
      <w:r w:rsidDel="00000000" w:rsidR="00000000" w:rsidRPr="00000000">
        <w:rPr>
          <w:rFonts w:ascii="Times New Roman" w:cs="Times New Roman" w:eastAsia="Times New Roman" w:hAnsi="Times New Roman"/>
          <w:rtl w:val="0"/>
        </w:rPr>
        <w:t xml:space="preserve"> under the heading of your project. Double-click on the file name and it will open in a new editor tab.</w:t>
      </w:r>
    </w:p>
    <w:p w:rsidR="00000000" w:rsidDel="00000000" w:rsidP="00000000" w:rsidRDefault="00000000" w:rsidRPr="00000000" w14:paraId="0000002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462213" cy="1767098"/>
            <wp:effectExtent b="0" l="0" r="0" t="0"/>
            <wp:docPr id="28"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2462213" cy="1767098"/>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this existing file is to be the “main” assembly file of your project, right-click on the file name and select </w:t>
      </w:r>
      <w:r w:rsidDel="00000000" w:rsidR="00000000" w:rsidRPr="00000000">
        <w:rPr>
          <w:rFonts w:ascii="Times New Roman" w:cs="Times New Roman" w:eastAsia="Times New Roman" w:hAnsi="Times New Roman"/>
          <w:b w:val="1"/>
          <w:rtl w:val="0"/>
        </w:rPr>
        <w:t xml:space="preserve">Set As Entry File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730694" cy="3481388"/>
            <wp:effectExtent b="0" l="0" r="0" t="0"/>
            <wp:docPr id="22"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3730694" cy="3481388"/>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For more information, refer to the 2.1 Startup Tutorial, 2.2 Simulation Tips, 2.3 Debugging Strategies in </w:t>
      </w:r>
      <w:r w:rsidDel="00000000" w:rsidR="00000000" w:rsidRPr="00000000">
        <w:rPr>
          <w:rFonts w:ascii="Times New Roman" w:cs="Times New Roman" w:eastAsia="Times New Roman" w:hAnsi="Times New Roman"/>
          <w:b w:val="1"/>
          <w:rtl w:val="0"/>
        </w:rPr>
        <w:t xml:space="preserve">AVR starterguide.pdf</w:t>
      </w:r>
    </w:p>
    <w:p w:rsidR="00000000" w:rsidDel="00000000" w:rsidP="00000000" w:rsidRDefault="00000000" w:rsidRPr="00000000" w14:paraId="00000031">
      <w:pPr>
        <w:ind w:left="72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pStyle w:val="Heading2"/>
        <w:rPr/>
      </w:pPr>
      <w:bookmarkStart w:colFirst="0" w:colLast="0" w:name="_9o2egfh4tqci" w:id="2"/>
      <w:bookmarkEnd w:id="2"/>
      <w:r w:rsidDel="00000000" w:rsidR="00000000" w:rsidRPr="00000000">
        <w:rPr>
          <w:rtl w:val="0"/>
        </w:rPr>
        <w:t xml:space="preserve">2 Assembling and Running Programs</w:t>
      </w:r>
    </w:p>
    <w:p w:rsidR="00000000" w:rsidDel="00000000" w:rsidP="00000000" w:rsidRDefault="00000000" w:rsidRPr="00000000" w14:paraId="0000003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order to translate the assembly source into machine code, navigate to </w:t>
      </w:r>
      <w:r w:rsidDel="00000000" w:rsidR="00000000" w:rsidRPr="00000000">
        <w:rPr>
          <w:rFonts w:ascii="Times New Roman" w:cs="Times New Roman" w:eastAsia="Times New Roman" w:hAnsi="Times New Roman"/>
          <w:b w:val="1"/>
          <w:rtl w:val="0"/>
        </w:rPr>
        <w:t xml:space="preserve">Build =&gt; Build Solution</w:t>
      </w:r>
      <w:r w:rsidDel="00000000" w:rsidR="00000000" w:rsidRPr="00000000">
        <w:rPr>
          <w:rFonts w:ascii="Times New Roman" w:cs="Times New Roman" w:eastAsia="Times New Roman" w:hAnsi="Times New Roman"/>
          <w:rtl w:val="0"/>
        </w:rPr>
        <w:t xml:space="preserve"> in the main Microchip Studio menu.</w:t>
      </w:r>
    </w:p>
    <w:p w:rsidR="00000000" w:rsidDel="00000000" w:rsidP="00000000" w:rsidRDefault="00000000" w:rsidRPr="00000000" w14:paraId="0000003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05263" cy="1687807"/>
            <wp:effectExtent b="0" l="0" r="0" t="0"/>
            <wp:docPr id="12"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4005263" cy="1687807"/>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code was successfully compiled, a message in the </w:t>
      </w:r>
      <w:r w:rsidDel="00000000" w:rsidR="00000000" w:rsidRPr="00000000">
        <w:rPr>
          <w:rFonts w:ascii="Times New Roman" w:cs="Times New Roman" w:eastAsia="Times New Roman" w:hAnsi="Times New Roman"/>
          <w:b w:val="1"/>
          <w:rtl w:val="0"/>
        </w:rPr>
        <w:t xml:space="preserve">Output</w:t>
      </w:r>
      <w:r w:rsidDel="00000000" w:rsidR="00000000" w:rsidRPr="00000000">
        <w:rPr>
          <w:rFonts w:ascii="Times New Roman" w:cs="Times New Roman" w:eastAsia="Times New Roman" w:hAnsi="Times New Roman"/>
          <w:rtl w:val="0"/>
        </w:rPr>
        <w:t xml:space="preserve"> window at the bottom should read “Build Succeeded”.</w:t>
      </w:r>
    </w:p>
    <w:p w:rsidR="00000000" w:rsidDel="00000000" w:rsidP="00000000" w:rsidRDefault="00000000" w:rsidRPr="00000000" w14:paraId="0000003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90988" cy="1775164"/>
            <wp:effectExtent b="0" l="0" r="0" t="0"/>
            <wp:docPr id="18"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4090988" cy="1775164"/>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rtl w:val="0"/>
        </w:rPr>
        <w:t xml:space="preserve">hex file</w:t>
      </w:r>
      <w:r w:rsidDel="00000000" w:rsidR="00000000" w:rsidRPr="00000000">
        <w:rPr>
          <w:rFonts w:ascii="Times New Roman" w:cs="Times New Roman" w:eastAsia="Times New Roman" w:hAnsi="Times New Roman"/>
          <w:rtl w:val="0"/>
        </w:rPr>
        <w:t xml:space="preserve"> should be created in the</w:t>
      </w:r>
      <w:r w:rsidDel="00000000" w:rsidR="00000000" w:rsidRPr="00000000">
        <w:rPr>
          <w:rFonts w:ascii="Times New Roman" w:cs="Times New Roman" w:eastAsia="Times New Roman" w:hAnsi="Times New Roman"/>
          <w:b w:val="1"/>
          <w:rtl w:val="0"/>
        </w:rPr>
        <w:t xml:space="preserve"> Debug folder </w:t>
      </w:r>
      <w:r w:rsidDel="00000000" w:rsidR="00000000" w:rsidRPr="00000000">
        <w:rPr>
          <w:rFonts w:ascii="Times New Roman" w:cs="Times New Roman" w:eastAsia="Times New Roman" w:hAnsi="Times New Roman"/>
          <w:rtl w:val="0"/>
        </w:rPr>
        <w:t xml:space="preserve">in the</w:t>
      </w:r>
      <w:r w:rsidDel="00000000" w:rsidR="00000000" w:rsidRPr="00000000">
        <w:rPr>
          <w:rFonts w:ascii="Times New Roman" w:cs="Times New Roman" w:eastAsia="Times New Roman" w:hAnsi="Times New Roman"/>
          <w:b w:val="1"/>
          <w:rtl w:val="0"/>
        </w:rPr>
        <w:t xml:space="preserve"> current project directory</w:t>
      </w:r>
      <w:r w:rsidDel="00000000" w:rsidR="00000000" w:rsidRPr="00000000">
        <w:rPr>
          <w:rFonts w:ascii="Times New Roman" w:cs="Times New Roman" w:eastAsia="Times New Roman" w:hAnsi="Times New Roman"/>
          <w:rtl w:val="0"/>
        </w:rPr>
        <w:t xml:space="preserve"> that can be moved into the ATmega32U4’s flash program memory. You can check its directory by right-clicking on the file name and select </w:t>
      </w:r>
      <w:r w:rsidDel="00000000" w:rsidR="00000000" w:rsidRPr="00000000">
        <w:rPr>
          <w:rFonts w:ascii="Times New Roman" w:cs="Times New Roman" w:eastAsia="Times New Roman" w:hAnsi="Times New Roman"/>
          <w:b w:val="1"/>
          <w:rtl w:val="0"/>
        </w:rPr>
        <w:t xml:space="preserve">Open File Location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700338" cy="2869109"/>
            <wp:effectExtent b="0" l="0" r="0" t="0"/>
            <wp:docPr id="8"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2700338" cy="2869109"/>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3089393" cy="2404917"/>
            <wp:effectExtent b="0" l="0" r="0" t="0"/>
            <wp:docPr id="24"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3089393" cy="2404917"/>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ind w:left="0" w:firstLine="0"/>
        <w:rPr>
          <w:rFonts w:ascii="Times New Roman" w:cs="Times New Roman" w:eastAsia="Times New Roman" w:hAnsi="Times New Roman"/>
          <w:b w:val="1"/>
          <w:color w:val="ff0000"/>
          <w:highlight w:val="white"/>
        </w:rPr>
      </w:pPr>
      <w:r w:rsidDel="00000000" w:rsidR="00000000" w:rsidRPr="00000000">
        <w:rPr>
          <w:rFonts w:ascii="Times New Roman" w:cs="Times New Roman" w:eastAsia="Times New Roman" w:hAnsi="Times New Roman"/>
          <w:color w:val="222222"/>
          <w:highlight w:val="white"/>
          <w:rtl w:val="0"/>
        </w:rPr>
        <w:t xml:space="preserve">To program, you need to figure out a port connection first.</w:t>
      </w:r>
      <w:r w:rsidDel="00000000" w:rsidR="00000000" w:rsidRPr="00000000">
        <w:rPr>
          <w:rFonts w:ascii="Courier New" w:cs="Courier New" w:eastAsia="Courier New" w:hAnsi="Courier New"/>
          <w:rtl w:val="0"/>
        </w:rPr>
        <w:t xml:space="preserve"> </w:t>
      </w:r>
      <w:r w:rsidDel="00000000" w:rsidR="00000000" w:rsidRPr="00000000">
        <w:rPr>
          <w:rFonts w:ascii="Times New Roman" w:cs="Times New Roman" w:eastAsia="Times New Roman" w:hAnsi="Times New Roman"/>
          <w:color w:val="222222"/>
          <w:highlight w:val="white"/>
          <w:rtl w:val="0"/>
        </w:rPr>
        <w:t xml:space="preserve">Zadig helps you to identify VID and PID of your USB device. </w:t>
      </w:r>
      <w:r w:rsidDel="00000000" w:rsidR="00000000" w:rsidRPr="00000000">
        <w:rPr>
          <w:rtl w:val="0"/>
        </w:rPr>
      </w:r>
    </w:p>
    <w:p w:rsidR="00000000" w:rsidDel="00000000" w:rsidP="00000000" w:rsidRDefault="00000000" w:rsidRPr="00000000" w14:paraId="0000003E">
      <w:pPr>
        <w:ind w:left="0" w:firstLine="0"/>
        <w:rPr>
          <w:rFonts w:ascii="Times New Roman" w:cs="Times New Roman" w:eastAsia="Times New Roman" w:hAnsi="Times New Roman"/>
          <w:b w:val="1"/>
          <w:color w:val="222222"/>
          <w:highlight w:val="white"/>
        </w:rPr>
      </w:pPr>
      <w:r w:rsidDel="00000000" w:rsidR="00000000" w:rsidRPr="00000000">
        <w:rPr>
          <w:rtl w:val="0"/>
        </w:rPr>
      </w:r>
    </w:p>
    <w:p w:rsidR="00000000" w:rsidDel="00000000" w:rsidP="00000000" w:rsidRDefault="00000000" w:rsidRPr="00000000" w14:paraId="0000003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Now we will set up the </w:t>
      </w:r>
      <w:r w:rsidDel="00000000" w:rsidR="00000000" w:rsidRPr="00000000">
        <w:rPr>
          <w:rFonts w:ascii="Times New Roman" w:cs="Times New Roman" w:eastAsia="Times New Roman" w:hAnsi="Times New Roman"/>
          <w:b w:val="1"/>
          <w:color w:val="222222"/>
          <w:highlight w:val="white"/>
          <w:rtl w:val="0"/>
        </w:rPr>
        <w:t xml:space="preserve">external programmer</w:t>
      </w:r>
      <w:r w:rsidDel="00000000" w:rsidR="00000000" w:rsidRPr="00000000">
        <w:rPr>
          <w:rFonts w:ascii="Times New Roman" w:cs="Times New Roman" w:eastAsia="Times New Roman" w:hAnsi="Times New Roman"/>
          <w:color w:val="222222"/>
          <w:highlight w:val="white"/>
          <w:rtl w:val="0"/>
        </w:rPr>
        <w:t xml:space="preserve"> in the Microchip Studio. </w:t>
      </w:r>
      <w:r w:rsidDel="00000000" w:rsidR="00000000" w:rsidRPr="00000000">
        <w:rPr>
          <w:rFonts w:ascii="Times New Roman" w:cs="Times New Roman" w:eastAsia="Times New Roman" w:hAnsi="Times New Roman"/>
          <w:rtl w:val="0"/>
        </w:rPr>
        <w:t xml:space="preserve">Navigate to </w:t>
      </w:r>
      <w:r w:rsidDel="00000000" w:rsidR="00000000" w:rsidRPr="00000000">
        <w:rPr>
          <w:rFonts w:ascii="Times New Roman" w:cs="Times New Roman" w:eastAsia="Times New Roman" w:hAnsi="Times New Roman"/>
          <w:b w:val="1"/>
          <w:rtl w:val="0"/>
        </w:rPr>
        <w:t xml:space="preserve">Tools =&gt; Select profile</w:t>
      </w:r>
      <w:r w:rsidDel="00000000" w:rsidR="00000000" w:rsidRPr="00000000">
        <w:rPr>
          <w:rFonts w:ascii="Times New Roman" w:cs="Times New Roman" w:eastAsia="Times New Roman" w:hAnsi="Times New Roman"/>
          <w:rtl w:val="0"/>
        </w:rPr>
        <w:t xml:space="preserve"> in the main Microchip Studio menu.</w:t>
      </w:r>
    </w:p>
    <w:p w:rsidR="00000000" w:rsidDel="00000000" w:rsidP="00000000" w:rsidRDefault="00000000" w:rsidRPr="00000000" w14:paraId="00000040">
      <w:pPr>
        <w:ind w:left="0" w:firstLine="0"/>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41">
      <w:pPr>
        <w:ind w:left="0" w:firstLine="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Pr>
        <w:drawing>
          <wp:inline distB="114300" distT="114300" distL="114300" distR="114300">
            <wp:extent cx="3741096" cy="2354058"/>
            <wp:effectExtent b="0" l="0" r="0" t="0"/>
            <wp:docPr id="14"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3741096" cy="2354058"/>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ind w:left="0" w:firstLine="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Select </w:t>
      </w:r>
      <w:r w:rsidDel="00000000" w:rsidR="00000000" w:rsidRPr="00000000">
        <w:rPr>
          <w:rFonts w:ascii="Times New Roman" w:cs="Times New Roman" w:eastAsia="Times New Roman" w:hAnsi="Times New Roman"/>
          <w:b w:val="1"/>
          <w:color w:val="222222"/>
          <w:highlight w:val="white"/>
          <w:rtl w:val="0"/>
        </w:rPr>
        <w:t xml:space="preserve">Advanced</w:t>
      </w:r>
      <w:r w:rsidDel="00000000" w:rsidR="00000000" w:rsidRPr="00000000">
        <w:rPr>
          <w:rFonts w:ascii="Times New Roman" w:cs="Times New Roman" w:eastAsia="Times New Roman" w:hAnsi="Times New Roman"/>
          <w:color w:val="222222"/>
          <w:highlight w:val="white"/>
          <w:rtl w:val="0"/>
        </w:rPr>
        <w:t xml:space="preserve"> and click </w:t>
      </w:r>
      <w:r w:rsidDel="00000000" w:rsidR="00000000" w:rsidRPr="00000000">
        <w:rPr>
          <w:rFonts w:ascii="Times New Roman" w:cs="Times New Roman" w:eastAsia="Times New Roman" w:hAnsi="Times New Roman"/>
          <w:b w:val="1"/>
          <w:color w:val="222222"/>
          <w:highlight w:val="white"/>
          <w:rtl w:val="0"/>
        </w:rPr>
        <w:t xml:space="preserve">Apply</w:t>
      </w:r>
      <w:r w:rsidDel="00000000" w:rsidR="00000000" w:rsidRPr="00000000">
        <w:rPr>
          <w:rFonts w:ascii="Times New Roman" w:cs="Times New Roman" w:eastAsia="Times New Roman" w:hAnsi="Times New Roman"/>
          <w:color w:val="222222"/>
          <w:highlight w:val="white"/>
          <w:rtl w:val="0"/>
        </w:rPr>
        <w:t xml:space="preserve">.</w:t>
      </w:r>
    </w:p>
    <w:p w:rsidR="00000000" w:rsidDel="00000000" w:rsidP="00000000" w:rsidRDefault="00000000" w:rsidRPr="00000000" w14:paraId="00000043">
      <w:pPr>
        <w:ind w:left="0" w:firstLine="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Pr>
        <w:drawing>
          <wp:inline distB="114300" distT="114300" distL="114300" distR="114300">
            <wp:extent cx="4329113" cy="2011219"/>
            <wp:effectExtent b="0" l="0" r="0" t="0"/>
            <wp:docPr id="26" name="image19.png"/>
            <a:graphic>
              <a:graphicData uri="http://schemas.openxmlformats.org/drawingml/2006/picture">
                <pic:pic>
                  <pic:nvPicPr>
                    <pic:cNvPr id="0" name="image19.png"/>
                    <pic:cNvPicPr preferRelativeResize="0"/>
                  </pic:nvPicPr>
                  <pic:blipFill>
                    <a:blip r:embed="rId30"/>
                    <a:srcRect b="2163" l="1602" r="1121" t="2569"/>
                    <a:stretch>
                      <a:fillRect/>
                    </a:stretch>
                  </pic:blipFill>
                  <pic:spPr>
                    <a:xfrm>
                      <a:off x="0" y="0"/>
                      <a:ext cx="4329113" cy="2011219"/>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ind w:left="0" w:firstLine="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Navigate to the Tools =&gt; External Tools…</w:t>
      </w:r>
    </w:p>
    <w:p w:rsidR="00000000" w:rsidDel="00000000" w:rsidP="00000000" w:rsidRDefault="00000000" w:rsidRPr="00000000" w14:paraId="00000045">
      <w:pPr>
        <w:ind w:left="0" w:firstLine="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Pr>
        <w:drawing>
          <wp:inline distB="114300" distT="114300" distL="114300" distR="114300">
            <wp:extent cx="4338638" cy="2759373"/>
            <wp:effectExtent b="0" l="0" r="0" t="0"/>
            <wp:docPr id="11"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4338638" cy="2759373"/>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ind w:left="0" w:firstLine="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Add a new tool by clicking </w:t>
      </w:r>
      <w:r w:rsidDel="00000000" w:rsidR="00000000" w:rsidRPr="00000000">
        <w:rPr>
          <w:rFonts w:ascii="Times New Roman" w:cs="Times New Roman" w:eastAsia="Times New Roman" w:hAnsi="Times New Roman"/>
          <w:b w:val="1"/>
          <w:color w:val="222222"/>
          <w:highlight w:val="white"/>
          <w:rtl w:val="0"/>
        </w:rPr>
        <w:t xml:space="preserve">Add</w:t>
      </w:r>
      <w:r w:rsidDel="00000000" w:rsidR="00000000" w:rsidRPr="00000000">
        <w:rPr>
          <w:rFonts w:ascii="Times New Roman" w:cs="Times New Roman" w:eastAsia="Times New Roman" w:hAnsi="Times New Roman"/>
          <w:color w:val="222222"/>
          <w:highlight w:val="white"/>
          <w:rtl w:val="0"/>
        </w:rPr>
        <w:t xml:space="preserve"> </w:t>
      </w:r>
      <w:r w:rsidDel="00000000" w:rsidR="00000000" w:rsidRPr="00000000">
        <w:rPr>
          <w:rFonts w:ascii="Times New Roman" w:cs="Times New Roman" w:eastAsia="Times New Roman" w:hAnsi="Times New Roman"/>
          <w:color w:val="222222"/>
          <w:highlight w:val="white"/>
          <w:rtl w:val="0"/>
        </w:rPr>
        <w:t xml:space="preserve">and fill in the blank as below:</w:t>
      </w:r>
      <w:r w:rsidDel="00000000" w:rsidR="00000000" w:rsidRPr="00000000">
        <w:rPr>
          <w:rFonts w:ascii="Times New Roman" w:cs="Times New Roman" w:eastAsia="Times New Roman" w:hAnsi="Times New Roman"/>
          <w:color w:val="222222"/>
          <w:highlight w:val="white"/>
        </w:rPr>
        <w:drawing>
          <wp:inline distB="114300" distT="114300" distL="114300" distR="114300">
            <wp:extent cx="4371975" cy="4333875"/>
            <wp:effectExtent b="0" l="0" r="0" t="0"/>
            <wp:docPr id="16"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4371975"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ind w:left="0" w:firstLine="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Title: </w:t>
      </w:r>
    </w:p>
    <w:p w:rsidR="00000000" w:rsidDel="00000000" w:rsidP="00000000" w:rsidRDefault="00000000" w:rsidRPr="00000000" w14:paraId="00000048">
      <w:pPr>
        <w:ind w:left="0" w:firstLine="0"/>
        <w:rPr>
          <w:rFonts w:ascii="Times New Roman" w:cs="Times New Roman" w:eastAsia="Times New Roman" w:hAnsi="Times New Roman"/>
          <w:color w:val="222222"/>
          <w:highlight w:val="white"/>
        </w:rPr>
      </w:pPr>
      <w:r w:rsidDel="00000000" w:rsidR="00000000" w:rsidRPr="00000000">
        <w:rPr>
          <w:rFonts w:ascii="Courier New" w:cs="Courier New" w:eastAsia="Courier New" w:hAnsi="Courier New"/>
          <w:rtl w:val="0"/>
        </w:rPr>
        <w:t xml:space="preserve">avr109 (or the name of your choice)</w:t>
      </w:r>
      <w:r w:rsidDel="00000000" w:rsidR="00000000" w:rsidRPr="00000000">
        <w:rPr>
          <w:rtl w:val="0"/>
        </w:rPr>
      </w:r>
    </w:p>
    <w:p w:rsidR="00000000" w:rsidDel="00000000" w:rsidP="00000000" w:rsidRDefault="00000000" w:rsidRPr="00000000" w14:paraId="00000049">
      <w:pPr>
        <w:ind w:left="0" w:firstLine="0"/>
        <w:rPr>
          <w:rFonts w:ascii="Courier New" w:cs="Courier New" w:eastAsia="Courier New" w:hAnsi="Courier New"/>
        </w:rPr>
      </w:pPr>
      <w:r w:rsidDel="00000000" w:rsidR="00000000" w:rsidRPr="00000000">
        <w:rPr>
          <w:rFonts w:ascii="Times New Roman" w:cs="Times New Roman" w:eastAsia="Times New Roman" w:hAnsi="Times New Roman"/>
          <w:color w:val="222222"/>
          <w:highlight w:val="white"/>
          <w:rtl w:val="0"/>
        </w:rPr>
        <w:t xml:space="preserve">Commands:</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A">
      <w:pPr>
        <w:ind w:left="0" w:firstLine="0"/>
        <w:rPr>
          <w:rFonts w:ascii="Times New Roman" w:cs="Times New Roman" w:eastAsia="Times New Roman" w:hAnsi="Times New Roman"/>
          <w:color w:val="222222"/>
          <w:highlight w:val="white"/>
        </w:rPr>
      </w:pPr>
      <w:r w:rsidDel="00000000" w:rsidR="00000000" w:rsidRPr="00000000">
        <w:rPr>
          <w:rFonts w:ascii="Courier New" w:cs="Courier New" w:eastAsia="Courier New" w:hAnsi="Courier New"/>
          <w:rtl w:val="0"/>
        </w:rPr>
        <w:t xml:space="preserve">the path of avrdude.exe that you downloaded from the section 1.1.</w:t>
      </w:r>
      <w:r w:rsidDel="00000000" w:rsidR="00000000" w:rsidRPr="00000000">
        <w:rPr>
          <w:rtl w:val="0"/>
        </w:rPr>
      </w:r>
    </w:p>
    <w:p w:rsidR="00000000" w:rsidDel="00000000" w:rsidP="00000000" w:rsidRDefault="00000000" w:rsidRPr="00000000" w14:paraId="0000004B">
      <w:pPr>
        <w:ind w:left="0" w:firstLine="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Arguments: </w:t>
      </w:r>
    </w:p>
    <w:p w:rsidR="00000000" w:rsidDel="00000000" w:rsidP="00000000" w:rsidRDefault="00000000" w:rsidRPr="00000000" w14:paraId="0000004C">
      <w:pPr>
        <w:ind w:left="0" w:firstLine="0"/>
        <w:rPr>
          <w:rFonts w:ascii="Times New Roman" w:cs="Times New Roman" w:eastAsia="Times New Roman" w:hAnsi="Times New Roman"/>
          <w:color w:val="222222"/>
          <w:sz w:val="20"/>
          <w:szCs w:val="20"/>
          <w:highlight w:val="white"/>
        </w:rPr>
      </w:pPr>
      <w:r w:rsidDel="00000000" w:rsidR="00000000" w:rsidRPr="00000000">
        <w:rPr>
          <w:rFonts w:ascii="Courier New" w:cs="Courier New" w:eastAsia="Courier New" w:hAnsi="Courier New"/>
          <w:sz w:val="20"/>
          <w:szCs w:val="20"/>
          <w:rtl w:val="0"/>
        </w:rPr>
        <w:t xml:space="preserve">-c avr109 -p m32u4 -P usb:</w:t>
      </w:r>
      <w:r w:rsidDel="00000000" w:rsidR="00000000" w:rsidRPr="00000000">
        <w:rPr>
          <w:rFonts w:ascii="Courier New" w:cs="Courier New" w:eastAsia="Courier New" w:hAnsi="Courier New"/>
          <w:b w:val="1"/>
          <w:rtl w:val="0"/>
        </w:rPr>
        <w:t xml:space="preserve">03EB:204B</w:t>
      </w:r>
      <w:r w:rsidDel="00000000" w:rsidR="00000000" w:rsidRPr="00000000">
        <w:rPr>
          <w:rFonts w:ascii="Courier New" w:cs="Courier New" w:eastAsia="Courier New" w:hAnsi="Courier New"/>
          <w:sz w:val="20"/>
          <w:szCs w:val="20"/>
          <w:rtl w:val="0"/>
        </w:rPr>
        <w:t xml:space="preserve"> -U flash:w:$(BinDir)\$(TargetName).hex:i</w:t>
      </w: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the flags are as follows: </w:t>
      </w:r>
    </w:p>
    <w:p w:rsidR="00000000" w:rsidDel="00000000" w:rsidP="00000000" w:rsidRDefault="00000000" w:rsidRPr="00000000" w14:paraId="0000004F">
      <w:pPr>
        <w:ind w:firstLine="720"/>
        <w:rPr>
          <w:rFonts w:ascii="Times New Roman" w:cs="Times New Roman" w:eastAsia="Times New Roman" w:hAnsi="Times New Roman"/>
        </w:rPr>
      </w:pPr>
      <w:r w:rsidDel="00000000" w:rsidR="00000000" w:rsidRPr="00000000">
        <w:rPr>
          <w:rFonts w:ascii="Courier New" w:cs="Courier New" w:eastAsia="Courier New" w:hAnsi="Courier New"/>
          <w:rtl w:val="0"/>
        </w:rPr>
        <w:t xml:space="preserve">-c</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specifies the type of hardware programmer to use (avr109 is what comes in the lab kit.) </w:t>
      </w:r>
    </w:p>
    <w:p w:rsidR="00000000" w:rsidDel="00000000" w:rsidP="00000000" w:rsidRDefault="00000000" w:rsidRPr="00000000" w14:paraId="00000050">
      <w:pPr>
        <w:ind w:firstLine="720"/>
        <w:rPr>
          <w:rFonts w:ascii="Times New Roman" w:cs="Times New Roman" w:eastAsia="Times New Roman" w:hAnsi="Times New Roman"/>
        </w:rPr>
      </w:pPr>
      <w:r w:rsidDel="00000000" w:rsidR="00000000" w:rsidRPr="00000000">
        <w:rPr>
          <w:rFonts w:ascii="Courier New" w:cs="Courier New" w:eastAsia="Courier New" w:hAnsi="Courier New"/>
          <w:rtl w:val="0"/>
        </w:rPr>
        <w:t xml:space="preserve">-p</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specifies the type of chip to be programmed (ATmega32U4 is the AVR MCU on the board.) </w:t>
      </w:r>
    </w:p>
    <w:p w:rsidR="00000000" w:rsidDel="00000000" w:rsidP="00000000" w:rsidRDefault="00000000" w:rsidRPr="00000000" w14:paraId="00000051">
      <w:pPr>
        <w:ind w:firstLine="720"/>
        <w:rPr>
          <w:rFonts w:ascii="Times New Roman" w:cs="Times New Roman" w:eastAsia="Times New Roman" w:hAnsi="Times New Roman"/>
        </w:rPr>
      </w:pPr>
      <w:r w:rsidDel="00000000" w:rsidR="00000000" w:rsidRPr="00000000">
        <w:rPr>
          <w:rFonts w:ascii="Courier New" w:cs="Courier New" w:eastAsia="Courier New" w:hAnsi="Courier New"/>
          <w:rtl w:val="0"/>
        </w:rPr>
        <w:t xml:space="preserve">-P</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specifies the connection port.</w:t>
      </w:r>
    </w:p>
    <w:p w:rsidR="00000000" w:rsidDel="00000000" w:rsidP="00000000" w:rsidRDefault="00000000" w:rsidRPr="00000000" w14:paraId="00000052">
      <w:pPr>
        <w:ind w:firstLine="720"/>
        <w:rPr>
          <w:rFonts w:ascii="Times New Roman" w:cs="Times New Roman" w:eastAsia="Times New Roman" w:hAnsi="Times New Roman"/>
        </w:rPr>
      </w:pPr>
      <w:r w:rsidDel="00000000" w:rsidR="00000000" w:rsidRPr="00000000">
        <w:rPr>
          <w:rFonts w:ascii="Courier New" w:cs="Courier New" w:eastAsia="Courier New" w:hAnsi="Courier New"/>
          <w:rtl w:val="0"/>
        </w:rPr>
        <w:t xml:space="preserve">-U</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specifies a type of command for avrdude to execute; here, it is writing (w) the flash memory of the ATmega32U4 with your program (the .hex file).</w:t>
      </w:r>
    </w:p>
    <w:p w:rsidR="00000000" w:rsidDel="00000000" w:rsidP="00000000" w:rsidRDefault="00000000" w:rsidRPr="00000000" w14:paraId="00000053">
      <w:pPr>
        <w:ind w:firstLine="72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rtl w:val="0"/>
        </w:rPr>
        <w:t xml:space="preserve">If you want to know other flags, type</w:t>
      </w:r>
      <w:r w:rsidDel="00000000" w:rsidR="00000000" w:rsidRPr="00000000">
        <w:rPr>
          <w:rtl w:val="0"/>
        </w:rPr>
        <w:t xml:space="preserve"> </w:t>
      </w:r>
      <w:r w:rsidDel="00000000" w:rsidR="00000000" w:rsidRPr="00000000">
        <w:rPr>
          <w:rFonts w:ascii="Courier New" w:cs="Courier New" w:eastAsia="Courier New" w:hAnsi="Courier New"/>
          <w:rtl w:val="0"/>
        </w:rPr>
        <w:t xml:space="preserve">avrdude --help</w:t>
      </w:r>
      <w:r w:rsidDel="00000000" w:rsidR="00000000" w:rsidRPr="00000000">
        <w:rPr>
          <w:rFonts w:ascii="Times New Roman" w:cs="Times New Roman" w:eastAsia="Times New Roman" w:hAnsi="Times New Roman"/>
          <w:rtl w:val="0"/>
        </w:rPr>
        <w:t xml:space="preserve"> in the command line.</w:t>
      </w:r>
      <w:r w:rsidDel="00000000" w:rsidR="00000000" w:rsidRPr="00000000">
        <w:rPr>
          <w:rtl w:val="0"/>
        </w:rPr>
      </w:r>
    </w:p>
    <w:p w:rsidR="00000000" w:rsidDel="00000000" w:rsidP="00000000" w:rsidRDefault="00000000" w:rsidRPr="00000000" w14:paraId="00000054">
      <w:pPr>
        <w:ind w:left="0" w:firstLine="0"/>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55">
      <w:pPr>
        <w:ind w:left="0" w:firstLine="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You don’t need to replace  </w:t>
      </w:r>
      <w:r w:rsidDel="00000000" w:rsidR="00000000" w:rsidRPr="00000000">
        <w:rPr>
          <w:rFonts w:ascii="Courier New" w:cs="Courier New" w:eastAsia="Courier New" w:hAnsi="Courier New"/>
          <w:sz w:val="20"/>
          <w:szCs w:val="20"/>
          <w:rtl w:val="0"/>
        </w:rPr>
        <w:t xml:space="preserve">$(BinDir)\$(TargetName) </w:t>
      </w:r>
      <w:r w:rsidDel="00000000" w:rsidR="00000000" w:rsidRPr="00000000">
        <w:rPr>
          <w:rFonts w:ascii="Times New Roman" w:cs="Times New Roman" w:eastAsia="Times New Roman" w:hAnsi="Times New Roman"/>
          <w:color w:val="222222"/>
          <w:highlight w:val="white"/>
          <w:rtl w:val="0"/>
        </w:rPr>
        <w:t xml:space="preserve">with yours.</w:t>
      </w:r>
    </w:p>
    <w:p w:rsidR="00000000" w:rsidDel="00000000" w:rsidP="00000000" w:rsidRDefault="00000000" w:rsidRPr="00000000" w14:paraId="00000056">
      <w:pPr>
        <w:ind w:left="0" w:firstLine="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Check </w:t>
      </w:r>
      <w:r w:rsidDel="00000000" w:rsidR="00000000" w:rsidRPr="00000000">
        <w:rPr>
          <w:rFonts w:ascii="Times New Roman" w:cs="Times New Roman" w:eastAsia="Times New Roman" w:hAnsi="Times New Roman"/>
          <w:b w:val="1"/>
          <w:color w:val="222222"/>
          <w:highlight w:val="white"/>
          <w:rtl w:val="0"/>
        </w:rPr>
        <w:t xml:space="preserve">Use Output window</w:t>
      </w:r>
      <w:r w:rsidDel="00000000" w:rsidR="00000000" w:rsidRPr="00000000">
        <w:rPr>
          <w:rFonts w:ascii="Times New Roman" w:cs="Times New Roman" w:eastAsia="Times New Roman" w:hAnsi="Times New Roman"/>
          <w:color w:val="222222"/>
          <w:highlight w:val="white"/>
          <w:rtl w:val="0"/>
        </w:rPr>
        <w:t xml:space="preserve"> then click </w:t>
      </w:r>
      <w:r w:rsidDel="00000000" w:rsidR="00000000" w:rsidRPr="00000000">
        <w:rPr>
          <w:rFonts w:ascii="Times New Roman" w:cs="Times New Roman" w:eastAsia="Times New Roman" w:hAnsi="Times New Roman"/>
          <w:b w:val="1"/>
          <w:color w:val="222222"/>
          <w:highlight w:val="white"/>
          <w:rtl w:val="0"/>
        </w:rPr>
        <w:t xml:space="preserve">Apply</w:t>
      </w:r>
      <w:r w:rsidDel="00000000" w:rsidR="00000000" w:rsidRPr="00000000">
        <w:rPr>
          <w:rFonts w:ascii="Times New Roman" w:cs="Times New Roman" w:eastAsia="Times New Roman" w:hAnsi="Times New Roman"/>
          <w:color w:val="222222"/>
          <w:highlight w:val="white"/>
          <w:rtl w:val="0"/>
        </w:rPr>
        <w:t xml:space="preserve"> to save the setting.</w:t>
      </w:r>
    </w:p>
    <w:p w:rsidR="00000000" w:rsidDel="00000000" w:rsidP="00000000" w:rsidRDefault="00000000" w:rsidRPr="00000000" w14:paraId="00000057">
      <w:pP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999999"/>
          <w:highlight w:val="white"/>
          <w:rtl w:val="0"/>
        </w:rPr>
        <w:t xml:space="preserve">(If needed, replace </w:t>
      </w:r>
      <w:r w:rsidDel="00000000" w:rsidR="00000000" w:rsidRPr="00000000">
        <w:rPr>
          <w:rFonts w:ascii="Courier New" w:cs="Courier New" w:eastAsia="Courier New" w:hAnsi="Courier New"/>
          <w:b w:val="1"/>
          <w:color w:val="999999"/>
          <w:rtl w:val="0"/>
        </w:rPr>
        <w:t xml:space="preserve">03EB:204B</w:t>
      </w:r>
      <w:r w:rsidDel="00000000" w:rsidR="00000000" w:rsidRPr="00000000">
        <w:rPr>
          <w:rFonts w:ascii="Times New Roman" w:cs="Times New Roman" w:eastAsia="Times New Roman" w:hAnsi="Times New Roman"/>
          <w:color w:val="999999"/>
          <w:highlight w:val="white"/>
          <w:rtl w:val="0"/>
        </w:rPr>
        <w:t xml:space="preserve"> with the </w:t>
      </w:r>
      <w:r w:rsidDel="00000000" w:rsidR="00000000" w:rsidRPr="00000000">
        <w:rPr>
          <w:rFonts w:ascii="Times New Roman" w:cs="Times New Roman" w:eastAsia="Times New Roman" w:hAnsi="Times New Roman"/>
          <w:b w:val="1"/>
          <w:color w:val="999999"/>
          <w:highlight w:val="white"/>
          <w:rtl w:val="0"/>
        </w:rPr>
        <w:t xml:space="preserve">USB ID</w:t>
      </w:r>
      <w:r w:rsidDel="00000000" w:rsidR="00000000" w:rsidRPr="00000000">
        <w:rPr>
          <w:rFonts w:ascii="Times New Roman" w:cs="Times New Roman" w:eastAsia="Times New Roman" w:hAnsi="Times New Roman"/>
          <w:color w:val="999999"/>
          <w:highlight w:val="white"/>
          <w:rtl w:val="0"/>
        </w:rPr>
        <w:t xml:space="preserve"> that you jot down from </w:t>
      </w:r>
      <w:r w:rsidDel="00000000" w:rsidR="00000000" w:rsidRPr="00000000">
        <w:rPr>
          <w:rFonts w:ascii="Times New Roman" w:cs="Times New Roman" w:eastAsia="Times New Roman" w:hAnsi="Times New Roman"/>
          <w:b w:val="1"/>
          <w:color w:val="999999"/>
          <w:highlight w:val="white"/>
          <w:rtl w:val="0"/>
        </w:rPr>
        <w:t xml:space="preserve">Zadig.exe</w:t>
      </w:r>
      <w:r w:rsidDel="00000000" w:rsidR="00000000" w:rsidRPr="00000000">
        <w:rPr>
          <w:rFonts w:ascii="Times New Roman" w:cs="Times New Roman" w:eastAsia="Times New Roman" w:hAnsi="Times New Roman"/>
          <w:color w:val="999999"/>
          <w:highlight w:val="white"/>
          <w:rtl w:val="0"/>
        </w:rPr>
        <w:t xml:space="preserve"> in the </w:t>
      </w:r>
      <w:r w:rsidDel="00000000" w:rsidR="00000000" w:rsidRPr="00000000">
        <w:rPr>
          <w:rFonts w:ascii="Times New Roman" w:cs="Times New Roman" w:eastAsia="Times New Roman" w:hAnsi="Times New Roman"/>
          <w:b w:val="1"/>
          <w:color w:val="999999"/>
          <w:highlight w:val="white"/>
          <w:rtl w:val="0"/>
        </w:rPr>
        <w:t xml:space="preserve">Troubleshooting</w:t>
      </w:r>
      <w:r w:rsidDel="00000000" w:rsidR="00000000" w:rsidRPr="00000000">
        <w:rPr>
          <w:rFonts w:ascii="Times New Roman" w:cs="Times New Roman" w:eastAsia="Times New Roman" w:hAnsi="Times New Roman"/>
          <w:color w:val="999999"/>
          <w:highlight w:val="white"/>
          <w:rtl w:val="0"/>
        </w:rPr>
        <w:t xml:space="preserve"> section.)</w:t>
      </w:r>
      <w:r w:rsidDel="00000000" w:rsidR="00000000" w:rsidRPr="00000000">
        <w:rPr>
          <w:rFonts w:ascii="Times New Roman" w:cs="Times New Roman" w:eastAsia="Times New Roman" w:hAnsi="Times New Roman"/>
          <w:color w:val="222222"/>
          <w:highlight w:val="white"/>
          <w:rtl w:val="0"/>
        </w:rPr>
        <w:t xml:space="preserve"> </w:t>
      </w:r>
      <w:r w:rsidDel="00000000" w:rsidR="00000000" w:rsidRPr="00000000">
        <w:rPr>
          <w:rtl w:val="0"/>
        </w:rPr>
      </w:r>
    </w:p>
    <w:p w:rsidR="00000000" w:rsidDel="00000000" w:rsidP="00000000" w:rsidRDefault="00000000" w:rsidRPr="00000000" w14:paraId="00000058">
      <w:pPr>
        <w:ind w:firstLine="720"/>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59">
      <w:pPr>
        <w:ind w:left="0" w:firstLine="720"/>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5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Now, it’s ready to program the BasicBumpBot.hex. </w:t>
      </w:r>
      <w:r w:rsidDel="00000000" w:rsidR="00000000" w:rsidRPr="00000000">
        <w:rPr>
          <w:rFonts w:ascii="Times New Roman" w:cs="Times New Roman" w:eastAsia="Times New Roman" w:hAnsi="Times New Roman"/>
          <w:b w:val="1"/>
          <w:color w:val="222222"/>
          <w:highlight w:val="white"/>
          <w:rtl w:val="0"/>
        </w:rPr>
        <w:t xml:space="preserve">Press the reset button on the ATmega32U4 board. </w:t>
      </w:r>
      <w:r w:rsidDel="00000000" w:rsidR="00000000" w:rsidRPr="00000000">
        <w:rPr>
          <w:rFonts w:ascii="Times New Roman" w:cs="Times New Roman" w:eastAsia="Times New Roman" w:hAnsi="Times New Roman"/>
          <w:color w:val="222222"/>
          <w:highlight w:val="white"/>
          <w:rtl w:val="0"/>
        </w:rPr>
        <w:t xml:space="preserve">You have about 9 sec before the bootloader times out and starts any resident user program. </w:t>
      </w:r>
      <w:r w:rsidDel="00000000" w:rsidR="00000000" w:rsidRPr="00000000">
        <w:rPr>
          <w:rFonts w:ascii="Times New Roman" w:cs="Times New Roman" w:eastAsia="Times New Roman" w:hAnsi="Times New Roman"/>
          <w:b w:val="1"/>
          <w:color w:val="222222"/>
          <w:highlight w:val="white"/>
          <w:rtl w:val="0"/>
        </w:rPr>
        <w:t xml:space="preserve">Before it times out</w:t>
      </w:r>
      <w:r w:rsidDel="00000000" w:rsidR="00000000" w:rsidRPr="00000000">
        <w:rPr>
          <w:rFonts w:ascii="Times New Roman" w:cs="Times New Roman" w:eastAsia="Times New Roman" w:hAnsi="Times New Roman"/>
          <w:color w:val="222222"/>
          <w:highlight w:val="white"/>
          <w:rtl w:val="0"/>
        </w:rPr>
        <w:t xml:space="preserve">, invoke programming via External Tools that you just created (i.e., avr109).</w:t>
      </w:r>
      <w:r w:rsidDel="00000000" w:rsidR="00000000" w:rsidRPr="00000000">
        <w:rPr>
          <w:rFonts w:ascii="Times New Roman" w:cs="Times New Roman" w:eastAsia="Times New Roman" w:hAnsi="Times New Roman"/>
          <w:rtl w:val="0"/>
        </w:rPr>
        <w:t xml:space="preserve"> Navigate to the </w:t>
      </w:r>
      <w:r w:rsidDel="00000000" w:rsidR="00000000" w:rsidRPr="00000000">
        <w:rPr>
          <w:rFonts w:ascii="Times New Roman" w:cs="Times New Roman" w:eastAsia="Times New Roman" w:hAnsi="Times New Roman"/>
          <w:b w:val="1"/>
          <w:rtl w:val="0"/>
        </w:rPr>
        <w:t xml:space="preserve">Tools =&gt; avr109</w:t>
      </w:r>
      <w:r w:rsidDel="00000000" w:rsidR="00000000" w:rsidRPr="00000000">
        <w:rPr>
          <w:rFonts w:ascii="Times New Roman" w:cs="Times New Roman" w:eastAsia="Times New Roman" w:hAnsi="Times New Roman"/>
          <w:rtl w:val="0"/>
        </w:rPr>
        <w:t xml:space="preserve">. This should be a one-time set up unless you connect the board with a different USB port.</w:t>
      </w:r>
    </w:p>
    <w:p w:rsidR="00000000" w:rsidDel="00000000" w:rsidP="00000000" w:rsidRDefault="00000000" w:rsidRPr="00000000" w14:paraId="0000005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797300"/>
            <wp:effectExtent b="0" l="0" r="0" t="0"/>
            <wp:docPr id="5"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59436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705100"/>
            <wp:effectExtent b="0" l="0" r="0" t="0"/>
            <wp:docPr id="9" name="image24.png"/>
            <a:graphic>
              <a:graphicData uri="http://schemas.openxmlformats.org/drawingml/2006/picture">
                <pic:pic>
                  <pic:nvPicPr>
                    <pic:cNvPr id="0" name="image24.png"/>
                    <pic:cNvPicPr preferRelativeResize="0"/>
                  </pic:nvPicPr>
                  <pic:blipFill>
                    <a:blip r:embed="rId34"/>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see none of the prompts in the output window, you may be using avrdude.exe with the wrong architecture version. Make sure you downloaded the right one (in general x64 or x86 not arm64).</w:t>
      </w:r>
      <w:r w:rsidDel="00000000" w:rsidR="00000000" w:rsidRPr="00000000">
        <w:rPr>
          <w:rtl w:val="0"/>
        </w:rPr>
      </w:r>
    </w:p>
    <w:p w:rsidR="00000000" w:rsidDel="00000000" w:rsidP="00000000" w:rsidRDefault="00000000" w:rsidRPr="00000000" w14:paraId="0000005F">
      <w:pPr>
        <w:pStyle w:val="Heading2"/>
        <w:rPr/>
      </w:pPr>
      <w:bookmarkStart w:colFirst="0" w:colLast="0" w:name="_cu7r6ga7us9l" w:id="3"/>
      <w:bookmarkEnd w:id="3"/>
      <w:r w:rsidDel="00000000" w:rsidR="00000000" w:rsidRPr="00000000">
        <w:rPr>
          <w:rtl w:val="0"/>
        </w:rPr>
        <w:t xml:space="preserve">3 Troubleshooting</w:t>
      </w:r>
    </w:p>
    <w:p w:rsidR="00000000" w:rsidDel="00000000" w:rsidP="00000000" w:rsidRDefault="00000000" w:rsidRPr="00000000" w14:paraId="00000060">
      <w:pP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If the microchip studio cannot detect your device, you want to identify your device ID.</w:t>
      </w:r>
    </w:p>
    <w:p w:rsidR="00000000" w:rsidDel="00000000" w:rsidP="00000000" w:rsidRDefault="00000000" w:rsidRPr="00000000" w14:paraId="00000061">
      <w:pPr>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Download Zadig.exe </w:t>
      </w:r>
      <w:hyperlink r:id="rId35">
        <w:r w:rsidDel="00000000" w:rsidR="00000000" w:rsidRPr="00000000">
          <w:rPr>
            <w:rFonts w:ascii="Times New Roman" w:cs="Times New Roman" w:eastAsia="Times New Roman" w:hAnsi="Times New Roman"/>
            <w:color w:val="1155cc"/>
            <w:highlight w:val="white"/>
            <w:u w:val="single"/>
            <w:rtl w:val="0"/>
          </w:rPr>
          <w:t xml:space="preserve">here: https://zadig.akeo.ie</w:t>
        </w:r>
      </w:hyperlink>
      <w:r w:rsidDel="00000000" w:rsidR="00000000" w:rsidRPr="00000000">
        <w:rPr>
          <w:rFonts w:ascii="Times New Roman" w:cs="Times New Roman" w:eastAsia="Times New Roman" w:hAnsi="Times New Roman"/>
          <w:color w:val="222222"/>
          <w:highlight w:val="white"/>
          <w:rtl w:val="0"/>
        </w:rPr>
        <w:t xml:space="preserve"> and launch the program. Then, enable the List All Devices in the Options.</w:t>
      </w:r>
    </w:p>
    <w:p w:rsidR="00000000" w:rsidDel="00000000" w:rsidP="00000000" w:rsidRDefault="00000000" w:rsidRPr="00000000" w14:paraId="00000063">
      <w:pPr>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64">
      <w:pPr>
        <w:rPr>
          <w:rFonts w:ascii="Courier New" w:cs="Courier New" w:eastAsia="Courier New" w:hAnsi="Courier New"/>
        </w:rPr>
      </w:pPr>
      <w:r w:rsidDel="00000000" w:rsidR="00000000" w:rsidRPr="00000000">
        <w:rPr>
          <w:rFonts w:ascii="Times New Roman" w:cs="Times New Roman" w:eastAsia="Times New Roman" w:hAnsi="Times New Roman"/>
          <w:color w:val="222222"/>
          <w:highlight w:val="white"/>
        </w:rPr>
        <w:drawing>
          <wp:inline distB="114300" distT="114300" distL="114300" distR="114300">
            <wp:extent cx="3948113" cy="1718590"/>
            <wp:effectExtent b="0" l="0" r="0" t="0"/>
            <wp:docPr id="2" name="image21.png"/>
            <a:graphic>
              <a:graphicData uri="http://schemas.openxmlformats.org/drawingml/2006/picture">
                <pic:pic>
                  <pic:nvPicPr>
                    <pic:cNvPr id="0" name="image21.png"/>
                    <pic:cNvPicPr preferRelativeResize="0"/>
                  </pic:nvPicPr>
                  <pic:blipFill>
                    <a:blip r:embed="rId36"/>
                    <a:srcRect b="0" l="0" r="0" t="0"/>
                    <a:stretch>
                      <a:fillRect/>
                    </a:stretch>
                  </pic:blipFill>
                  <pic:spPr>
                    <a:xfrm>
                      <a:off x="0" y="0"/>
                      <a:ext cx="3948113" cy="171859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b w:val="1"/>
          <w:color w:val="222222"/>
          <w:highlight w:val="white"/>
          <w:rtl w:val="0"/>
        </w:rPr>
        <w:t xml:space="preserve">Connect the ATmega32U4 board</w:t>
      </w:r>
      <w:r w:rsidDel="00000000" w:rsidR="00000000" w:rsidRPr="00000000">
        <w:rPr>
          <w:rFonts w:ascii="Times New Roman" w:cs="Times New Roman" w:eastAsia="Times New Roman" w:hAnsi="Times New Roman"/>
          <w:color w:val="222222"/>
          <w:highlight w:val="white"/>
          <w:rtl w:val="0"/>
        </w:rPr>
        <w:t xml:space="preserve"> to your laptop and </w:t>
      </w:r>
      <w:r w:rsidDel="00000000" w:rsidR="00000000" w:rsidRPr="00000000">
        <w:rPr>
          <w:rFonts w:ascii="Times New Roman" w:cs="Times New Roman" w:eastAsia="Times New Roman" w:hAnsi="Times New Roman"/>
          <w:b w:val="1"/>
          <w:color w:val="222222"/>
          <w:highlight w:val="white"/>
          <w:rtl w:val="0"/>
        </w:rPr>
        <w:t xml:space="preserve">press the reset button on board first</w:t>
      </w:r>
      <w:r w:rsidDel="00000000" w:rsidR="00000000" w:rsidRPr="00000000">
        <w:rPr>
          <w:rFonts w:ascii="Times New Roman" w:cs="Times New Roman" w:eastAsia="Times New Roman" w:hAnsi="Times New Roman"/>
          <w:color w:val="222222"/>
          <w:highlight w:val="white"/>
          <w:rtl w:val="0"/>
        </w:rPr>
        <w:t xml:space="preserve">. You have about 9 sec before the bootloader times out and starts any resident user program. </w:t>
      </w:r>
    </w:p>
    <w:p w:rsidR="00000000" w:rsidDel="00000000" w:rsidP="00000000" w:rsidRDefault="00000000" w:rsidRPr="00000000" w14:paraId="0000006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243931" cy="1833563"/>
            <wp:effectExtent b="0" l="0" r="0" t="0"/>
            <wp:docPr id="19" name="image27.png"/>
            <a:graphic>
              <a:graphicData uri="http://schemas.openxmlformats.org/drawingml/2006/picture">
                <pic:pic>
                  <pic:nvPicPr>
                    <pic:cNvPr id="0" name="image27.png"/>
                    <pic:cNvPicPr preferRelativeResize="0"/>
                  </pic:nvPicPr>
                  <pic:blipFill>
                    <a:blip r:embed="rId37"/>
                    <a:srcRect b="0" l="0" r="0" t="0"/>
                    <a:stretch>
                      <a:fillRect/>
                    </a:stretch>
                  </pic:blipFill>
                  <pic:spPr>
                    <a:xfrm>
                      <a:off x="0" y="0"/>
                      <a:ext cx="2243931" cy="1833563"/>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Before it times out, </w:t>
      </w:r>
      <w:r w:rsidDel="00000000" w:rsidR="00000000" w:rsidRPr="00000000">
        <w:rPr>
          <w:rFonts w:ascii="Times New Roman" w:cs="Times New Roman" w:eastAsia="Times New Roman" w:hAnsi="Times New Roman"/>
          <w:rtl w:val="0"/>
        </w:rPr>
        <w:t xml:space="preserve">Zadig should detect AVR CDC Bootloader. Jot down the </w:t>
      </w:r>
      <w:r w:rsidDel="00000000" w:rsidR="00000000" w:rsidRPr="00000000">
        <w:rPr>
          <w:rFonts w:ascii="Times New Roman" w:cs="Times New Roman" w:eastAsia="Times New Roman" w:hAnsi="Times New Roman"/>
          <w:b w:val="1"/>
          <w:rtl w:val="0"/>
        </w:rPr>
        <w:t xml:space="preserve">USB ID</w:t>
      </w:r>
      <w:r w:rsidDel="00000000" w:rsidR="00000000" w:rsidRPr="00000000">
        <w:rPr>
          <w:rFonts w:ascii="Times New Roman" w:cs="Times New Roman" w:eastAsia="Times New Roman" w:hAnsi="Times New Roman"/>
          <w:rtl w:val="0"/>
        </w:rPr>
        <w:t xml:space="preserve"> (e.g., 03EB:204B) somewhere.</w:t>
      </w:r>
    </w:p>
    <w:p w:rsidR="00000000" w:rsidDel="00000000" w:rsidP="00000000" w:rsidRDefault="00000000" w:rsidRPr="00000000" w14:paraId="00000068">
      <w:pP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rPr>
        <w:drawing>
          <wp:inline distB="114300" distT="114300" distL="114300" distR="114300">
            <wp:extent cx="4357688" cy="1943529"/>
            <wp:effectExtent b="0" l="0" r="0" t="0"/>
            <wp:docPr id="6" name="image7.png"/>
            <a:graphic>
              <a:graphicData uri="http://schemas.openxmlformats.org/drawingml/2006/picture">
                <pic:pic>
                  <pic:nvPicPr>
                    <pic:cNvPr id="0" name="image7.png"/>
                    <pic:cNvPicPr preferRelativeResize="0"/>
                  </pic:nvPicPr>
                  <pic:blipFill>
                    <a:blip r:embed="rId38"/>
                    <a:srcRect b="0" l="978" r="1174" t="4490"/>
                    <a:stretch>
                      <a:fillRect/>
                    </a:stretch>
                  </pic:blipFill>
                  <pic:spPr>
                    <a:xfrm>
                      <a:off x="0" y="0"/>
                      <a:ext cx="4357688" cy="1943529"/>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2257425</wp:posOffset>
                </wp:positionH>
                <wp:positionV relativeFrom="paragraph">
                  <wp:posOffset>1181100</wp:posOffset>
                </wp:positionV>
                <wp:extent cx="366831" cy="464652"/>
                <wp:effectExtent b="0" l="0" r="0" t="0"/>
                <wp:wrapNone/>
                <wp:docPr id="1" name=""/>
                <a:graphic>
                  <a:graphicData uri="http://schemas.microsoft.com/office/word/2010/wordprocessingGroup">
                    <wpg:wgp>
                      <wpg:cNvGrpSpPr/>
                      <wpg:grpSpPr>
                        <a:xfrm>
                          <a:off x="2869350" y="772700"/>
                          <a:ext cx="366831" cy="464652"/>
                          <a:chOff x="2869350" y="772700"/>
                          <a:chExt cx="469800" cy="573750"/>
                        </a:xfrm>
                      </wpg:grpSpPr>
                      <wps:wsp>
                        <wps:cNvCnPr/>
                        <wps:spPr>
                          <a:xfrm flipH="1">
                            <a:off x="2909100" y="796025"/>
                            <a:ext cx="399900" cy="517200"/>
                          </a:xfrm>
                          <a:prstGeom prst="straightConnector1">
                            <a:avLst/>
                          </a:prstGeom>
                          <a:noFill/>
                          <a:ln cap="flat" cmpd="sng" w="76200">
                            <a:solidFill>
                              <a:srgbClr val="FF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899275" y="815550"/>
                            <a:ext cx="399900" cy="507300"/>
                          </a:xfrm>
                          <a:prstGeom prst="straightConnector1">
                            <a:avLst/>
                          </a:prstGeom>
                          <a:noFill/>
                          <a:ln cap="flat" cmpd="sng" w="76200">
                            <a:solidFill>
                              <a:srgbClr val="FF0000"/>
                            </a:solidFill>
                            <a:prstDash val="solid"/>
                            <a:round/>
                            <a:headEnd len="med" w="med" type="none"/>
                            <a:tailEnd len="med" w="med" type="none"/>
                          </a:ln>
                        </wps:spPr>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2257425</wp:posOffset>
                </wp:positionH>
                <wp:positionV relativeFrom="paragraph">
                  <wp:posOffset>1181100</wp:posOffset>
                </wp:positionV>
                <wp:extent cx="366831" cy="464652"/>
                <wp:effectExtent b="0" l="0" r="0" t="0"/>
                <wp:wrapNone/>
                <wp:docPr id="1" name="image28.png"/>
                <a:graphic>
                  <a:graphicData uri="http://schemas.openxmlformats.org/drawingml/2006/picture">
                    <pic:pic>
                      <pic:nvPicPr>
                        <pic:cNvPr id="0" name="image28.png"/>
                        <pic:cNvPicPr preferRelativeResize="0"/>
                      </pic:nvPicPr>
                      <pic:blipFill>
                        <a:blip r:embed="rId39"/>
                        <a:srcRect/>
                        <a:stretch>
                          <a:fillRect/>
                        </a:stretch>
                      </pic:blipFill>
                      <pic:spPr>
                        <a:xfrm>
                          <a:off x="0" y="0"/>
                          <a:ext cx="366831" cy="464652"/>
                        </a:xfrm>
                        <a:prstGeom prst="rect"/>
                        <a:ln/>
                      </pic:spPr>
                    </pic:pic>
                  </a:graphicData>
                </a:graphic>
              </wp:anchor>
            </w:drawing>
          </mc:Fallback>
        </mc:AlternateContent>
      </w:r>
    </w:p>
    <w:p w:rsidR="00000000" w:rsidDel="00000000" w:rsidP="00000000" w:rsidRDefault="00000000" w:rsidRPr="00000000" w14:paraId="00000069">
      <w:pPr>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6A">
      <w:pPr>
        <w:rPr/>
      </w:pPr>
      <w:r w:rsidDel="00000000" w:rsidR="00000000" w:rsidRPr="00000000">
        <w:rPr>
          <w:rFonts w:ascii="Times New Roman" w:cs="Times New Roman" w:eastAsia="Times New Roman" w:hAnsi="Times New Roman"/>
          <w:b w:val="1"/>
          <w:color w:val="ff0000"/>
          <w:highlight w:val="white"/>
          <w:rtl w:val="0"/>
        </w:rPr>
        <w:t xml:space="preserve">Do NOT click Replace Driver!!!</w:t>
      </w:r>
      <w:r w:rsidDel="00000000" w:rsidR="00000000" w:rsidRPr="00000000">
        <w:rPr>
          <w:rtl w:val="0"/>
        </w:rPr>
      </w:r>
    </w:p>
    <w:p w:rsidR="00000000" w:rsidDel="00000000" w:rsidP="00000000" w:rsidRDefault="00000000" w:rsidRPr="00000000" w14:paraId="0000006B">
      <w:pPr>
        <w:pStyle w:val="Heading2"/>
        <w:rPr/>
      </w:pPr>
      <w:bookmarkStart w:colFirst="0" w:colLast="0" w:name="_8rusnqckxg88" w:id="4"/>
      <w:bookmarkEnd w:id="4"/>
      <w:r w:rsidDel="00000000" w:rsidR="00000000" w:rsidRPr="00000000">
        <w:rPr>
          <w:rtl w:val="0"/>
        </w:rPr>
        <w:t xml:space="preserve">4</w:t>
      </w:r>
      <w:r w:rsidDel="00000000" w:rsidR="00000000" w:rsidRPr="00000000">
        <w:rPr>
          <w:rtl w:val="0"/>
        </w:rPr>
        <w:t xml:space="preserve"> Tested environment</w:t>
      </w:r>
    </w:p>
    <w:p w:rsidR="00000000" w:rsidDel="00000000" w:rsidP="00000000" w:rsidRDefault="00000000" w:rsidRPr="00000000" w14:paraId="0000006C">
      <w:pPr>
        <w:rPr/>
      </w:pPr>
      <w:r w:rsidDel="00000000" w:rsidR="00000000" w:rsidRPr="00000000">
        <w:rPr>
          <w:rtl w:val="0"/>
        </w:rPr>
        <w:t xml:space="preserve">August 2022: M1 Mac - Windows 11 ARM</w:t>
      </w:r>
    </w:p>
    <w:p w:rsidR="00000000" w:rsidDel="00000000" w:rsidP="00000000" w:rsidRDefault="00000000" w:rsidRPr="00000000" w14:paraId="0000006D">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25.png"/><Relationship Id="rId21" Type="http://schemas.openxmlformats.org/officeDocument/2006/relationships/image" Target="media/image18.png"/><Relationship Id="rId24" Type="http://schemas.openxmlformats.org/officeDocument/2006/relationships/image" Target="media/image15.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5.png"/><Relationship Id="rId25" Type="http://schemas.openxmlformats.org/officeDocument/2006/relationships/image" Target="media/image4.png"/><Relationship Id="rId28" Type="http://schemas.openxmlformats.org/officeDocument/2006/relationships/image" Target="media/image20.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hyperlink" Target="https://github.com/mariusgreuel/avrdude#support-com-port-discovery-via-usb-vidpid" TargetMode="External"/><Relationship Id="rId29" Type="http://schemas.openxmlformats.org/officeDocument/2006/relationships/image" Target="media/image14.png"/><Relationship Id="rId7" Type="http://schemas.openxmlformats.org/officeDocument/2006/relationships/hyperlink" Target="https://github.com/mariusgreuel/avrdude/releases" TargetMode="External"/><Relationship Id="rId8" Type="http://schemas.openxmlformats.org/officeDocument/2006/relationships/image" Target="media/image16.png"/><Relationship Id="rId31" Type="http://schemas.openxmlformats.org/officeDocument/2006/relationships/image" Target="media/image12.png"/><Relationship Id="rId30" Type="http://schemas.openxmlformats.org/officeDocument/2006/relationships/image" Target="media/image19.png"/><Relationship Id="rId11" Type="http://schemas.openxmlformats.org/officeDocument/2006/relationships/hyperlink" Target="https://www.microchip.com/en-us/tools-resources/archives/avr-sam-mcus" TargetMode="External"/><Relationship Id="rId33" Type="http://schemas.openxmlformats.org/officeDocument/2006/relationships/image" Target="media/image11.png"/><Relationship Id="rId10" Type="http://schemas.openxmlformats.org/officeDocument/2006/relationships/image" Target="media/image9.png"/><Relationship Id="rId32" Type="http://schemas.openxmlformats.org/officeDocument/2006/relationships/image" Target="media/image3.png"/><Relationship Id="rId13" Type="http://schemas.openxmlformats.org/officeDocument/2006/relationships/image" Target="media/image26.png"/><Relationship Id="rId35" Type="http://schemas.openxmlformats.org/officeDocument/2006/relationships/hyperlink" Target="https://zadig.akeo.ie" TargetMode="External"/><Relationship Id="rId12" Type="http://schemas.openxmlformats.org/officeDocument/2006/relationships/image" Target="media/image1.png"/><Relationship Id="rId34" Type="http://schemas.openxmlformats.org/officeDocument/2006/relationships/image" Target="media/image24.png"/><Relationship Id="rId15" Type="http://schemas.openxmlformats.org/officeDocument/2006/relationships/image" Target="media/image23.png"/><Relationship Id="rId37" Type="http://schemas.openxmlformats.org/officeDocument/2006/relationships/image" Target="media/image27.png"/><Relationship Id="rId14" Type="http://schemas.openxmlformats.org/officeDocument/2006/relationships/image" Target="media/image6.png"/><Relationship Id="rId36" Type="http://schemas.openxmlformats.org/officeDocument/2006/relationships/image" Target="media/image21.png"/><Relationship Id="rId17" Type="http://schemas.openxmlformats.org/officeDocument/2006/relationships/hyperlink" Target="https://web.engr.oregonstate.edu/~jangha/ece375/code/BasicBumpBot.asm" TargetMode="External"/><Relationship Id="rId39" Type="http://schemas.openxmlformats.org/officeDocument/2006/relationships/image" Target="media/image28.png"/><Relationship Id="rId16" Type="http://schemas.openxmlformats.org/officeDocument/2006/relationships/image" Target="media/image13.png"/><Relationship Id="rId38" Type="http://schemas.openxmlformats.org/officeDocument/2006/relationships/image" Target="media/image7.png"/><Relationship Id="rId19" Type="http://schemas.openxmlformats.org/officeDocument/2006/relationships/image" Target="media/image8.png"/><Relationship Id="rId18" Type="http://schemas.openxmlformats.org/officeDocument/2006/relationships/hyperlink" Target="https://web.engr.oregonstate.edu/~jangha/ece3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