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79C07" w14:textId="1CF5B93C" w:rsidR="00DA765D" w:rsidRDefault="003E3606">
      <w:r>
        <w:t>CS 6600 Take Home Final</w:t>
      </w:r>
      <w:r w:rsidR="00BE523E">
        <w:t xml:space="preserve"> – Due </w:t>
      </w:r>
      <w:r w:rsidR="00AC34EC">
        <w:t>12/14</w:t>
      </w:r>
      <w:r w:rsidR="00422B05">
        <w:t xml:space="preserve">, </w:t>
      </w:r>
      <w:r w:rsidR="00AC34EC">
        <w:t>10:30</w:t>
      </w:r>
      <w:r w:rsidR="00422B05">
        <w:t xml:space="preserve"> </w:t>
      </w:r>
      <w:r w:rsidR="00AC34EC">
        <w:t>A</w:t>
      </w:r>
      <w:r w:rsidR="00422B05">
        <w:t>M CST in rm 325 CS.</w:t>
      </w:r>
    </w:p>
    <w:p w14:paraId="55F9711D" w14:textId="77777777" w:rsidR="003E3606" w:rsidRDefault="003E3606">
      <w:r>
        <w:t xml:space="preserve">This exam is to be solely your own work and fall under the jurisdiction of 200.010, Conduct of Students </w:t>
      </w:r>
      <w:hyperlink r:id="rId8" w:history="1">
        <w:r w:rsidRPr="00155C9C">
          <w:rPr>
            <w:rStyle w:val="Hyperlink"/>
          </w:rPr>
          <w:t>https://registrar.mst.edu/academicregs/</w:t>
        </w:r>
      </w:hyperlink>
      <w:r>
        <w:t xml:space="preserve">. Any Academic Dishonesty will be dealt with by assigning a 0% grade for the exam and the incident reported to the primary administrative officer that investigates </w:t>
      </w:r>
      <w:proofErr w:type="gramStart"/>
      <w:r>
        <w:t>student  misconduct</w:t>
      </w:r>
      <w:proofErr w:type="gramEnd"/>
      <w:r>
        <w:t>.</w:t>
      </w:r>
    </w:p>
    <w:p w14:paraId="5D7544B2" w14:textId="77777777" w:rsidR="003E3606" w:rsidRDefault="003E3606">
      <w:r>
        <w:t>Exam:</w:t>
      </w:r>
    </w:p>
    <w:p w14:paraId="76D9455D" w14:textId="77777777" w:rsidR="003E3606" w:rsidRDefault="003E3606">
      <w:r>
        <w:t>This exam considers the problem of an electronic voting (e-voting) system</w:t>
      </w:r>
      <w:r w:rsidR="009273CA">
        <w:t>.  Voting systems have conflicting requirements</w:t>
      </w:r>
      <w:r w:rsidR="009273CA">
        <w:rPr>
          <w:rStyle w:val="FootnoteReference"/>
        </w:rPr>
        <w:footnoteReference w:id="1"/>
      </w:r>
      <w:r w:rsidR="009273CA">
        <w:t>, auditability vs. ballot secre</w:t>
      </w:r>
      <w:r w:rsidR="00BE523E">
        <w:t>cy.  For this exam, consider an</w:t>
      </w:r>
      <w:r w:rsidR="009273CA">
        <w:t xml:space="preserve"> e-voting system</w:t>
      </w:r>
      <w:r>
        <w:t xml:space="preserve"> constructed as follows:</w:t>
      </w:r>
    </w:p>
    <w:p w14:paraId="084705C9" w14:textId="77777777" w:rsidR="003E3606" w:rsidRDefault="00D366DB">
      <w:r>
        <w:rPr>
          <w:noProof/>
        </w:rPr>
        <w:drawing>
          <wp:inline distT="0" distB="0" distL="0" distR="0" wp14:anchorId="5B4D4478" wp14:editId="3E48A59B">
            <wp:extent cx="5446263" cy="239975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24" cy="2410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5B362" w14:textId="77777777" w:rsidR="003E3606" w:rsidRDefault="00D366DB">
      <w:r>
        <w:t>Subjects: Voter (V), Tally Machine (TM), Election Database (E), Monitor (M)</w:t>
      </w:r>
    </w:p>
    <w:p w14:paraId="00AF7565" w14:textId="77777777" w:rsidR="00D366DB" w:rsidRDefault="00D366DB">
      <w:r>
        <w:t xml:space="preserve">Objects: </w:t>
      </w:r>
      <w:r w:rsidR="005F180C">
        <w:t xml:space="preserve">paper </w:t>
      </w:r>
      <w:r>
        <w:t>Ballot</w:t>
      </w:r>
      <w:r w:rsidR="005F180C">
        <w:t xml:space="preserve"> (B)</w:t>
      </w:r>
      <w:r>
        <w:t>, Receipt</w:t>
      </w:r>
      <w:r w:rsidR="005F180C">
        <w:t>/Code (C), Vote (v)</w:t>
      </w:r>
    </w:p>
    <w:p w14:paraId="66375F68" w14:textId="77777777" w:rsidR="00D366DB" w:rsidRDefault="00D366DB">
      <w:r>
        <w:t xml:space="preserve">The Voting Process works as follows.  A Voter takes a </w:t>
      </w:r>
      <w:r w:rsidR="005F180C">
        <w:t xml:space="preserve">ballot </w:t>
      </w:r>
      <w:r w:rsidR="005F180C" w:rsidRPr="005F180C">
        <w:rPr>
          <w:i/>
        </w:rPr>
        <w:t>B</w:t>
      </w:r>
      <w:r>
        <w:t>, marks their selections</w:t>
      </w:r>
      <w:r w:rsidR="005F180C">
        <w:t xml:space="preserve">, and inserts </w:t>
      </w:r>
      <w:r w:rsidR="005F180C" w:rsidRPr="005F180C">
        <w:rPr>
          <w:i/>
        </w:rPr>
        <w:t>B</w:t>
      </w:r>
      <w:r>
        <w:t xml:space="preserve"> into the Tally Machine </w:t>
      </w:r>
      <w:r w:rsidR="005F180C" w:rsidRPr="005F180C">
        <w:rPr>
          <w:i/>
        </w:rPr>
        <w:t>TM</w:t>
      </w:r>
      <w:r w:rsidR="005F180C">
        <w:t xml:space="preserve"> </w:t>
      </w:r>
      <w:r>
        <w:t>which records the vote</w:t>
      </w:r>
      <w:r w:rsidR="005F180C">
        <w:t xml:space="preserve">, </w:t>
      </w:r>
      <w:r w:rsidR="005F180C" w:rsidRPr="005F180C">
        <w:rPr>
          <w:i/>
        </w:rPr>
        <w:t>v</w:t>
      </w:r>
      <w:r w:rsidR="005F180C">
        <w:t>,</w:t>
      </w:r>
      <w:r>
        <w:t xml:space="preserve"> and produces a receipt with a unique code </w:t>
      </w:r>
      <w:r w:rsidR="005F180C" w:rsidRPr="005F180C">
        <w:rPr>
          <w:i/>
        </w:rPr>
        <w:t>C</w:t>
      </w:r>
      <w:r w:rsidR="005F180C">
        <w:t xml:space="preserve"> </w:t>
      </w:r>
      <w:r>
        <w:t xml:space="preserve">on it.  </w:t>
      </w:r>
      <w:r w:rsidR="005F180C" w:rsidRPr="005F180C">
        <w:rPr>
          <w:i/>
        </w:rPr>
        <w:t>v</w:t>
      </w:r>
      <w:r w:rsidRPr="005F180C">
        <w:rPr>
          <w:i/>
        </w:rPr>
        <w:t xml:space="preserve"> </w:t>
      </w:r>
      <w:r w:rsidR="005F180C">
        <w:t xml:space="preserve">and </w:t>
      </w:r>
      <w:r w:rsidR="005F180C" w:rsidRPr="005F180C">
        <w:rPr>
          <w:i/>
        </w:rPr>
        <w:t>C</w:t>
      </w:r>
      <w:r>
        <w:t xml:space="preserve"> are submitted to the election database</w:t>
      </w:r>
      <w:r w:rsidR="005F180C">
        <w:t xml:space="preserve"> </w:t>
      </w:r>
      <w:r w:rsidR="005F180C" w:rsidRPr="005F180C">
        <w:rPr>
          <w:i/>
        </w:rPr>
        <w:t>E</w:t>
      </w:r>
      <w:r w:rsidR="005F180C">
        <w:t xml:space="preserve"> where humans verify </w:t>
      </w:r>
      <w:r w:rsidR="005F180C" w:rsidRPr="005F180C">
        <w:rPr>
          <w:i/>
        </w:rPr>
        <w:t xml:space="preserve">v </w:t>
      </w:r>
      <w:r w:rsidR="005F180C">
        <w:t xml:space="preserve">(but do not see </w:t>
      </w:r>
      <w:r w:rsidR="005F180C" w:rsidRPr="005F180C">
        <w:rPr>
          <w:i/>
        </w:rPr>
        <w:t>C</w:t>
      </w:r>
      <w:r w:rsidR="005F180C">
        <w:t>).</w:t>
      </w:r>
      <w:r w:rsidR="002213C9">
        <w:t xml:space="preserve">  </w:t>
      </w:r>
      <w:proofErr w:type="spellStart"/>
      <w:r w:rsidR="002F264B" w:rsidRPr="002F264B">
        <w:rPr>
          <w:i/>
        </w:rPr>
        <w:t>E</w:t>
      </w:r>
      <w:proofErr w:type="spellEnd"/>
      <w:r w:rsidR="002F264B">
        <w:t xml:space="preserve"> also collects </w:t>
      </w:r>
      <w:r w:rsidR="002F264B" w:rsidRPr="002F264B">
        <w:rPr>
          <w:i/>
        </w:rPr>
        <w:t>B</w:t>
      </w:r>
      <w:r w:rsidR="002F264B">
        <w:t xml:space="preserve">.  </w:t>
      </w:r>
      <w:r w:rsidR="002213C9">
        <w:t>The Monitor is there and can be attached to anything, but does not currently function.</w:t>
      </w:r>
    </w:p>
    <w:p w14:paraId="75541011" w14:textId="77777777" w:rsidR="005F180C" w:rsidRDefault="005F180C">
      <w:r w:rsidRPr="005F180C">
        <w:rPr>
          <w:i/>
        </w:rPr>
        <w:t>V</w:t>
      </w:r>
      <w:r>
        <w:t xml:space="preserve"> may query </w:t>
      </w:r>
      <w:r w:rsidRPr="005F180C">
        <w:rPr>
          <w:i/>
        </w:rPr>
        <w:t>E</w:t>
      </w:r>
      <w:r>
        <w:t xml:space="preserve">, using </w:t>
      </w:r>
      <w:r w:rsidRPr="005F180C">
        <w:rPr>
          <w:i/>
        </w:rPr>
        <w:t>C</w:t>
      </w:r>
      <w:r>
        <w:t xml:space="preserve"> to ask if their vote exists in </w:t>
      </w:r>
      <w:r w:rsidRPr="005F180C">
        <w:rPr>
          <w:i/>
        </w:rPr>
        <w:t>E</w:t>
      </w:r>
      <w:r>
        <w:t xml:space="preserve"> and what </w:t>
      </w:r>
      <w:r w:rsidRPr="005F180C">
        <w:rPr>
          <w:i/>
        </w:rPr>
        <w:t>v</w:t>
      </w:r>
      <w:r>
        <w:rPr>
          <w:i/>
        </w:rPr>
        <w:t xml:space="preserve"> </w:t>
      </w:r>
      <w:r w:rsidR="002213C9">
        <w:t>was stored, both messages are transmitted over a secure channel.</w:t>
      </w:r>
    </w:p>
    <w:p w14:paraId="34F94813" w14:textId="77777777" w:rsidR="00422B05" w:rsidRDefault="00422B05" w:rsidP="005E34CB"/>
    <w:p w14:paraId="5A4EC9F5" w14:textId="77777777" w:rsidR="00422B05" w:rsidRDefault="00422B05" w:rsidP="005E34CB"/>
    <w:p w14:paraId="1BA699AB" w14:textId="77777777" w:rsidR="00422B05" w:rsidRDefault="00422B05" w:rsidP="005E34CB"/>
    <w:p w14:paraId="6161EA8B" w14:textId="77777777" w:rsidR="00422B05" w:rsidRDefault="00422B05" w:rsidP="005E34CB"/>
    <w:p w14:paraId="046FC3E5" w14:textId="77777777" w:rsidR="005E34CB" w:rsidRDefault="002213C9" w:rsidP="005E34CB">
      <w:r>
        <w:lastRenderedPageBreak/>
        <w:t>Questions:</w:t>
      </w:r>
    </w:p>
    <w:p w14:paraId="4EBAE329" w14:textId="77777777" w:rsidR="005E34CB" w:rsidRDefault="002F264B" w:rsidP="005E34CB">
      <w:pPr>
        <w:pStyle w:val="ListParagraph"/>
        <w:numPr>
          <w:ilvl w:val="0"/>
          <w:numId w:val="5"/>
        </w:numPr>
      </w:pPr>
      <w:r>
        <w:t>Consider a BLP model of</w:t>
      </w:r>
      <w:r w:rsidR="005E34CB">
        <w:t xml:space="preserve"> </w:t>
      </w:r>
    </w:p>
    <w:p w14:paraId="72A973DC" w14:textId="77777777" w:rsidR="005E34CB" w:rsidRPr="005E34CB" w:rsidRDefault="002F264B" w:rsidP="005E34CB">
      <w:pPr>
        <w:pStyle w:val="ListParagraph"/>
        <w:numPr>
          <w:ilvl w:val="2"/>
          <w:numId w:val="5"/>
        </w:numPr>
      </w:pPr>
      <w:r>
        <w:t xml:space="preserve">High Security: </w:t>
      </w:r>
      <w:r w:rsidRPr="005E34CB">
        <w:rPr>
          <w:i/>
        </w:rPr>
        <w:t>E</w:t>
      </w:r>
      <w:r w:rsidR="005E34CB" w:rsidRPr="005E34CB">
        <w:rPr>
          <w:i/>
        </w:rPr>
        <w:t xml:space="preserve"> </w:t>
      </w:r>
    </w:p>
    <w:p w14:paraId="69CEA233" w14:textId="77777777" w:rsidR="005E34CB" w:rsidRPr="005E34CB" w:rsidRDefault="002F264B" w:rsidP="005E34CB">
      <w:pPr>
        <w:pStyle w:val="ListParagraph"/>
        <w:numPr>
          <w:ilvl w:val="2"/>
          <w:numId w:val="5"/>
        </w:numPr>
      </w:pPr>
      <w:r>
        <w:t xml:space="preserve">Medium Security: </w:t>
      </w:r>
      <w:r w:rsidRPr="005E34CB">
        <w:rPr>
          <w:i/>
        </w:rPr>
        <w:t>TM</w:t>
      </w:r>
      <w:r w:rsidR="005E34CB" w:rsidRPr="005E34CB">
        <w:rPr>
          <w:i/>
        </w:rPr>
        <w:t xml:space="preserve"> </w:t>
      </w:r>
    </w:p>
    <w:p w14:paraId="3731724B" w14:textId="77777777" w:rsidR="005E34CB" w:rsidRPr="005E34CB" w:rsidRDefault="002F264B" w:rsidP="005E34CB">
      <w:pPr>
        <w:pStyle w:val="ListParagraph"/>
        <w:numPr>
          <w:ilvl w:val="2"/>
          <w:numId w:val="5"/>
        </w:numPr>
      </w:pPr>
      <w:r>
        <w:t xml:space="preserve">Low security: </w:t>
      </w:r>
      <w:proofErr w:type="spellStart"/>
      <w:r w:rsidRPr="005E34CB">
        <w:rPr>
          <w:i/>
        </w:rPr>
        <w:t>V,v,B,C</w:t>
      </w:r>
      <w:proofErr w:type="spellEnd"/>
      <w:r w:rsidR="005E34CB" w:rsidRPr="005E34CB">
        <w:rPr>
          <w:i/>
        </w:rPr>
        <w:t xml:space="preserve"> </w:t>
      </w:r>
    </w:p>
    <w:p w14:paraId="69B14BB7" w14:textId="77777777" w:rsidR="00EC2DFB" w:rsidRDefault="005E34CB" w:rsidP="005E34CB">
      <w:pPr>
        <w:pStyle w:val="ListParagraph"/>
        <w:numPr>
          <w:ilvl w:val="0"/>
          <w:numId w:val="6"/>
        </w:numPr>
      </w:pPr>
      <w:r>
        <w:t>Does the system function according to the Voting Process?  Show formally within the BLP command structure.  (</w:t>
      </w:r>
      <w:r w:rsidR="009273CA">
        <w:t>10</w:t>
      </w:r>
      <w:r>
        <w:t xml:space="preserve"> pts)  </w:t>
      </w:r>
    </w:p>
    <w:p w14:paraId="7EFA7312" w14:textId="466D49B4" w:rsidR="005E34CB" w:rsidRDefault="005E34CB" w:rsidP="005E34CB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If not, show how to adjust the BLP model to satisf</w:t>
      </w:r>
      <w:r w:rsidR="009273CA">
        <w:t>y the Voting Process (10</w:t>
      </w:r>
      <w:r>
        <w:t xml:space="preserve"> pts).  </w:t>
      </w:r>
    </w:p>
    <w:p w14:paraId="691D72D9" w14:textId="77777777" w:rsidR="005E34CB" w:rsidRDefault="002F264B" w:rsidP="005E34CB">
      <w:pPr>
        <w:pStyle w:val="ListParagraph"/>
        <w:numPr>
          <w:ilvl w:val="0"/>
          <w:numId w:val="6"/>
        </w:numPr>
      </w:pPr>
      <w:r>
        <w:t xml:space="preserve">Is </w:t>
      </w:r>
      <w:r w:rsidR="005E34CB">
        <w:t>either</w:t>
      </w:r>
      <w:r>
        <w:t xml:space="preserve"> system secure from </w:t>
      </w:r>
      <w:r w:rsidR="009273CA">
        <w:t>an</w:t>
      </w:r>
      <w:r>
        <w:t xml:space="preserve"> attack where another voter</w:t>
      </w:r>
      <w:r w:rsidR="005E34CB">
        <w:t xml:space="preserve"> V’</w:t>
      </w:r>
      <w:r>
        <w:t xml:space="preserve"> </w:t>
      </w:r>
      <w:r w:rsidR="005E34CB">
        <w:t>can determine the vote that V made? (10 pts)</w:t>
      </w:r>
    </w:p>
    <w:p w14:paraId="29CBCBAB" w14:textId="77777777" w:rsidR="005E34CB" w:rsidRDefault="005E34CB" w:rsidP="005E34CB">
      <w:pPr>
        <w:pStyle w:val="ListParagraph"/>
        <w:numPr>
          <w:ilvl w:val="0"/>
          <w:numId w:val="5"/>
        </w:numPr>
      </w:pPr>
      <w:r>
        <w:t xml:space="preserve">Consider a NI/NF/ND/MSDND model where each domain is labeled as above, but are not hierarchical. </w:t>
      </w:r>
    </w:p>
    <w:p w14:paraId="0A513AFD" w14:textId="77777777" w:rsidR="003D2165" w:rsidRDefault="003D2165" w:rsidP="003D2165">
      <w:pPr>
        <w:pStyle w:val="ListParagraph"/>
        <w:numPr>
          <w:ilvl w:val="1"/>
          <w:numId w:val="5"/>
        </w:numPr>
      </w:pPr>
      <w:r>
        <w:t xml:space="preserve">Show, formally, that TM’s behavior is MSDND </w:t>
      </w:r>
      <w:r w:rsidR="009273CA">
        <w:t xml:space="preserve">(or ND) </w:t>
      </w:r>
      <w:r>
        <w:t>to E. (</w:t>
      </w:r>
      <w:r w:rsidR="009273CA">
        <w:t>10</w:t>
      </w:r>
      <w:r>
        <w:t xml:space="preserve"> pts)</w:t>
      </w:r>
    </w:p>
    <w:p w14:paraId="6950A38C" w14:textId="77777777" w:rsidR="003D2165" w:rsidRDefault="003D2165" w:rsidP="003D2165">
      <w:pPr>
        <w:pStyle w:val="ListParagraph"/>
        <w:ind w:left="1440"/>
      </w:pPr>
    </w:p>
    <w:p w14:paraId="559F0F12" w14:textId="77777777" w:rsidR="003D2165" w:rsidRDefault="003D2165" w:rsidP="003D2165">
      <w:pPr>
        <w:pStyle w:val="ListParagraph"/>
        <w:numPr>
          <w:ilvl w:val="1"/>
          <w:numId w:val="5"/>
        </w:numPr>
      </w:pPr>
      <w:r>
        <w:t xml:space="preserve">Show, formally, that V’s behavior is MSDND </w:t>
      </w:r>
      <w:r w:rsidR="009273CA">
        <w:t xml:space="preserve">(or ND) </w:t>
      </w:r>
      <w:r>
        <w:t>to E. (</w:t>
      </w:r>
      <w:r w:rsidR="009273CA">
        <w:t>10</w:t>
      </w:r>
      <w:r>
        <w:t xml:space="preserve"> pts)</w:t>
      </w:r>
    </w:p>
    <w:p w14:paraId="5211FDE1" w14:textId="77777777" w:rsidR="003D2165" w:rsidRDefault="003D2165" w:rsidP="003D2165">
      <w:pPr>
        <w:pStyle w:val="ListParagraph"/>
      </w:pPr>
    </w:p>
    <w:p w14:paraId="17458080" w14:textId="77777777" w:rsidR="009273CA" w:rsidRDefault="003D2165" w:rsidP="003D2165">
      <w:pPr>
        <w:pStyle w:val="ListParagraph"/>
        <w:numPr>
          <w:ilvl w:val="1"/>
          <w:numId w:val="5"/>
        </w:numPr>
      </w:pPr>
      <w:r>
        <w:t xml:space="preserve">Show, formally, that TM’s behavior is </w:t>
      </w:r>
    </w:p>
    <w:p w14:paraId="605F6738" w14:textId="77777777" w:rsidR="009273CA" w:rsidRDefault="009273CA" w:rsidP="009273CA">
      <w:pPr>
        <w:pStyle w:val="ListParagraph"/>
      </w:pPr>
    </w:p>
    <w:p w14:paraId="4707BC70" w14:textId="77777777" w:rsidR="003D2165" w:rsidRDefault="003D2165" w:rsidP="009273CA">
      <w:pPr>
        <w:pStyle w:val="ListParagraph"/>
        <w:numPr>
          <w:ilvl w:val="2"/>
          <w:numId w:val="5"/>
        </w:numPr>
      </w:pPr>
      <w:r>
        <w:t xml:space="preserve">MSDND </w:t>
      </w:r>
      <w:r w:rsidR="00422B05">
        <w:t>(or ND) to V (10</w:t>
      </w:r>
      <w:r>
        <w:t xml:space="preserve"> pts)</w:t>
      </w:r>
    </w:p>
    <w:p w14:paraId="0ED50083" w14:textId="77777777" w:rsidR="009273CA" w:rsidRDefault="009273CA" w:rsidP="009273CA">
      <w:pPr>
        <w:pStyle w:val="ListParagraph"/>
        <w:numPr>
          <w:ilvl w:val="2"/>
          <w:numId w:val="5"/>
        </w:numPr>
      </w:pPr>
      <w:r>
        <w:t xml:space="preserve">not NI from TM </w:t>
      </w:r>
      <w:r w:rsidR="00422B05">
        <w:t>to V (10</w:t>
      </w:r>
      <w:r>
        <w:t xml:space="preserve"> pts)</w:t>
      </w:r>
    </w:p>
    <w:p w14:paraId="1C8163AE" w14:textId="77777777" w:rsidR="003D2165" w:rsidRDefault="003D2165" w:rsidP="003D2165">
      <w:pPr>
        <w:pStyle w:val="ListParagraph"/>
      </w:pPr>
    </w:p>
    <w:p w14:paraId="2AD9C5A1" w14:textId="77777777" w:rsidR="003D2165" w:rsidRDefault="003D2165" w:rsidP="003D2165">
      <w:pPr>
        <w:pStyle w:val="ListParagraph"/>
        <w:numPr>
          <w:ilvl w:val="1"/>
          <w:numId w:val="5"/>
        </w:numPr>
      </w:pPr>
      <w:r>
        <w:t xml:space="preserve">What can you conclude </w:t>
      </w:r>
      <w:r w:rsidR="00422B05">
        <w:t xml:space="preserve">about </w:t>
      </w:r>
      <w:r w:rsidR="00B536E0">
        <w:t>this e-voting system</w:t>
      </w:r>
      <w:r w:rsidR="00422B05">
        <w:t xml:space="preserve"> </w:t>
      </w:r>
      <w:r>
        <w:t xml:space="preserve">from the above </w:t>
      </w:r>
      <w:r w:rsidR="00422B05">
        <w:t>analyses (15</w:t>
      </w:r>
      <w:r>
        <w:t xml:space="preserve"> pts)?</w:t>
      </w:r>
    </w:p>
    <w:p w14:paraId="7F7F8CE6" w14:textId="77777777" w:rsidR="009273CA" w:rsidRPr="005F180C" w:rsidRDefault="009273CA" w:rsidP="009273CA">
      <w:pPr>
        <w:pStyle w:val="ListParagraph"/>
        <w:numPr>
          <w:ilvl w:val="0"/>
          <w:numId w:val="5"/>
        </w:numPr>
      </w:pPr>
      <w:r>
        <w:t>Show how a Clark-Wilson style IVP implemented in the monitor can mitigate</w:t>
      </w:r>
      <w:r w:rsidR="00422B05">
        <w:t xml:space="preserve"> the MSDND portion of</w:t>
      </w:r>
      <w:r>
        <w:t xml:space="preserve"> 2a, above.  Does your solution violate</w:t>
      </w:r>
      <w:r w:rsidR="00422B05">
        <w:t xml:space="preserve"> the MSDND portion of 2b, above?  (15</w:t>
      </w:r>
      <w:r>
        <w:t xml:space="preserve"> pts)</w:t>
      </w:r>
    </w:p>
    <w:sectPr w:rsidR="009273CA" w:rsidRPr="005F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01FA1" w14:textId="77777777" w:rsidR="00EB19EE" w:rsidRDefault="00EB19EE" w:rsidP="009273CA">
      <w:pPr>
        <w:spacing w:after="0" w:line="240" w:lineRule="auto"/>
      </w:pPr>
      <w:r>
        <w:separator/>
      </w:r>
    </w:p>
  </w:endnote>
  <w:endnote w:type="continuationSeparator" w:id="0">
    <w:p w14:paraId="31FC2649" w14:textId="77777777" w:rsidR="00EB19EE" w:rsidRDefault="00EB19EE" w:rsidP="0092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52D97" w14:textId="77777777" w:rsidR="00EB19EE" w:rsidRDefault="00EB19EE" w:rsidP="009273CA">
      <w:pPr>
        <w:spacing w:after="0" w:line="240" w:lineRule="auto"/>
      </w:pPr>
      <w:r>
        <w:separator/>
      </w:r>
    </w:p>
  </w:footnote>
  <w:footnote w:type="continuationSeparator" w:id="0">
    <w:p w14:paraId="4DA155E8" w14:textId="77777777" w:rsidR="00EB19EE" w:rsidRDefault="00EB19EE" w:rsidP="009273CA">
      <w:pPr>
        <w:spacing w:after="0" w:line="240" w:lineRule="auto"/>
      </w:pPr>
      <w:r>
        <w:continuationSeparator/>
      </w:r>
    </w:p>
  </w:footnote>
  <w:footnote w:id="1">
    <w:p w14:paraId="492AC0AC" w14:textId="77777777" w:rsidR="009273CA" w:rsidRPr="009273CA" w:rsidRDefault="009273CA" w:rsidP="009273CA">
      <w:pPr>
        <w:spacing w:after="0" w:line="240" w:lineRule="auto"/>
        <w:rPr>
          <w:sz w:val="16"/>
          <w:szCs w:val="16"/>
        </w:rPr>
      </w:pPr>
      <w:r w:rsidRPr="009273CA">
        <w:rPr>
          <w:rStyle w:val="FootnoteReference"/>
          <w:sz w:val="16"/>
          <w:szCs w:val="16"/>
        </w:rPr>
        <w:footnoteRef/>
      </w:r>
      <w:r w:rsidRPr="009273C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S. </w:t>
      </w:r>
      <w:proofErr w:type="spellStart"/>
      <w:r>
        <w:rPr>
          <w:sz w:val="16"/>
          <w:szCs w:val="16"/>
        </w:rPr>
        <w:t>Peisert</w:t>
      </w:r>
      <w:proofErr w:type="spellEnd"/>
      <w:r>
        <w:rPr>
          <w:sz w:val="16"/>
          <w:szCs w:val="16"/>
        </w:rPr>
        <w:t xml:space="preserve">, M. Bishop, </w:t>
      </w:r>
      <w:r w:rsidRPr="009273CA">
        <w:rPr>
          <w:sz w:val="16"/>
          <w:szCs w:val="16"/>
        </w:rPr>
        <w:t>Security and Elections</w:t>
      </w:r>
      <w:r>
        <w:rPr>
          <w:sz w:val="16"/>
          <w:szCs w:val="16"/>
        </w:rPr>
        <w:t xml:space="preserve">, IEEE Security and Privacy, </w:t>
      </w:r>
      <w:r w:rsidRPr="009273CA">
        <w:rPr>
          <w:sz w:val="16"/>
          <w:szCs w:val="16"/>
        </w:rPr>
        <w:t>Sept.-Oct. 2012, pp. 64-67, vol. 10</w:t>
      </w:r>
      <w:r>
        <w:rPr>
          <w:sz w:val="16"/>
          <w:szCs w:val="16"/>
        </w:rPr>
        <w:t xml:space="preserve">, </w:t>
      </w:r>
      <w:hyperlink r:id="rId1" w:history="1">
        <w:r w:rsidRPr="009273CA">
          <w:rPr>
            <w:rStyle w:val="Hyperlink"/>
            <w:sz w:val="16"/>
            <w:szCs w:val="16"/>
          </w:rPr>
          <w:t>10.1109/MSP.2012.127</w:t>
        </w:r>
      </w:hyperlink>
    </w:p>
    <w:p w14:paraId="082E6CB1" w14:textId="77777777" w:rsidR="009273CA" w:rsidRDefault="009273CA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021D8"/>
    <w:multiLevelType w:val="hybridMultilevel"/>
    <w:tmpl w:val="73A643CA"/>
    <w:lvl w:ilvl="0" w:tplc="B46079A6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3EB67A10"/>
    <w:multiLevelType w:val="hybridMultilevel"/>
    <w:tmpl w:val="1D746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62F7E"/>
    <w:multiLevelType w:val="hybridMultilevel"/>
    <w:tmpl w:val="70D4E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30BD1"/>
    <w:multiLevelType w:val="hybridMultilevel"/>
    <w:tmpl w:val="2B56E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64EB4"/>
    <w:multiLevelType w:val="hybridMultilevel"/>
    <w:tmpl w:val="C2A4B7E2"/>
    <w:lvl w:ilvl="0" w:tplc="E528F38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-3240" w:hanging="360"/>
      </w:pPr>
    </w:lvl>
    <w:lvl w:ilvl="2" w:tplc="0409001B">
      <w:start w:val="1"/>
      <w:numFmt w:val="lowerRoman"/>
      <w:lvlText w:val="%3."/>
      <w:lvlJc w:val="right"/>
      <w:pPr>
        <w:ind w:left="-2520" w:hanging="180"/>
      </w:pPr>
    </w:lvl>
    <w:lvl w:ilvl="3" w:tplc="0409000F" w:tentative="1">
      <w:start w:val="1"/>
      <w:numFmt w:val="decimal"/>
      <w:lvlText w:val="%4."/>
      <w:lvlJc w:val="left"/>
      <w:pPr>
        <w:ind w:left="-1800" w:hanging="360"/>
      </w:pPr>
    </w:lvl>
    <w:lvl w:ilvl="4" w:tplc="04090019" w:tentative="1">
      <w:start w:val="1"/>
      <w:numFmt w:val="lowerLetter"/>
      <w:lvlText w:val="%5."/>
      <w:lvlJc w:val="left"/>
      <w:pPr>
        <w:ind w:left="-1080" w:hanging="360"/>
      </w:pPr>
    </w:lvl>
    <w:lvl w:ilvl="5" w:tplc="0409001B" w:tentative="1">
      <w:start w:val="1"/>
      <w:numFmt w:val="lowerRoman"/>
      <w:lvlText w:val="%6."/>
      <w:lvlJc w:val="right"/>
      <w:pPr>
        <w:ind w:left="-360" w:hanging="180"/>
      </w:pPr>
    </w:lvl>
    <w:lvl w:ilvl="6" w:tplc="0409000F" w:tentative="1">
      <w:start w:val="1"/>
      <w:numFmt w:val="decimal"/>
      <w:lvlText w:val="%7."/>
      <w:lvlJc w:val="left"/>
      <w:pPr>
        <w:ind w:left="360" w:hanging="360"/>
      </w:pPr>
    </w:lvl>
    <w:lvl w:ilvl="7" w:tplc="04090019" w:tentative="1">
      <w:start w:val="1"/>
      <w:numFmt w:val="lowerLetter"/>
      <w:lvlText w:val="%8."/>
      <w:lvlJc w:val="left"/>
      <w:pPr>
        <w:ind w:left="1080" w:hanging="360"/>
      </w:pPr>
    </w:lvl>
    <w:lvl w:ilvl="8" w:tplc="04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5" w15:restartNumberingAfterBreak="0">
    <w:nsid w:val="69257637"/>
    <w:multiLevelType w:val="hybridMultilevel"/>
    <w:tmpl w:val="E8163A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606"/>
    <w:rsid w:val="002213C9"/>
    <w:rsid w:val="002A3846"/>
    <w:rsid w:val="002F264B"/>
    <w:rsid w:val="003D2165"/>
    <w:rsid w:val="003E3606"/>
    <w:rsid w:val="00422B05"/>
    <w:rsid w:val="00435E42"/>
    <w:rsid w:val="00521CC2"/>
    <w:rsid w:val="005E34CB"/>
    <w:rsid w:val="005F180C"/>
    <w:rsid w:val="00903FBA"/>
    <w:rsid w:val="009273CA"/>
    <w:rsid w:val="00AC34EC"/>
    <w:rsid w:val="00B536E0"/>
    <w:rsid w:val="00BE523E"/>
    <w:rsid w:val="00D25C33"/>
    <w:rsid w:val="00D366DB"/>
    <w:rsid w:val="00DA765D"/>
    <w:rsid w:val="00EB19EE"/>
    <w:rsid w:val="00EC2DFB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A6D4"/>
  <w15:chartTrackingRefBased/>
  <w15:docId w15:val="{61283314-2065-41E8-A338-C450703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6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3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273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73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73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ar.mst.edu/academicreg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ieeecomputersociety.org/10.1109/MSP.2012.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FD5A-A597-47E6-BD9F-A96EB05E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Whitesides (US), Matthew B</cp:lastModifiedBy>
  <cp:revision>9</cp:revision>
  <dcterms:created xsi:type="dcterms:W3CDTF">2019-12-03T18:44:00Z</dcterms:created>
  <dcterms:modified xsi:type="dcterms:W3CDTF">2021-12-09T19:14:00Z</dcterms:modified>
</cp:coreProperties>
</file>