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i/>
          <w:color w:val="B00000"/>
          <w:sz w:val="20"/>
        </w:rPr>
        <w:t>CATATAN: Ini adalah RANCANGAN/DRAF untuk bahan diskusi internal, disusun mengikuti format &amp; gaya penulisan Peraturan Bupati Boyolali Nomor 4 Tahun 2025 (naratif deskriptif per tahap), dengan SUBSTANSI (kriteria dampak, kriteria kemungkinan, matriks 5x5, struktur kode risiko, 41 Jenis Risiko, Entitas Penilai, 8 unsur CEE) mengikuti PERSIS Peraturan Bupati Aceh Barat Nomor 16 Tahun 2022 dan kondisi yang sudah berjalan di aplikasi MR Kabar. Nomor peraturan, tanggal, dan beberapa rujukan hukum masih placeholder -- WAJIB direviu &amp; dilengkapi Bagian Hukum Sekretariat Daerah sebelum diproses lebih lanjut (harmonisasi, pengundangan).</w:t>
      </w:r>
    </w:p>
    <w:p>
      <w:pPr>
        <w:spacing w:after="80" w:before="0"/>
        <w:jc w:val="center"/>
      </w:pPr>
      <w:r>
        <w:rPr>
          <w:b/>
          <w:i w:val="0"/>
          <w:sz w:val="28"/>
        </w:rPr>
        <w:t>BUPATI ACEH BARAT</w:t>
      </w:r>
    </w:p>
    <w:p>
      <w:pPr>
        <w:spacing w:after="360" w:before="0"/>
        <w:jc w:val="center"/>
      </w:pPr>
      <w:r>
        <w:rPr>
          <w:b/>
          <w:i w:val="0"/>
          <w:sz w:val="28"/>
        </w:rPr>
        <w:t>PROVINSI ACEH</w:t>
      </w:r>
    </w:p>
    <w:p>
      <w:pPr>
        <w:spacing w:after="40" w:before="0"/>
        <w:jc w:val="center"/>
      </w:pPr>
      <w:r>
        <w:rPr>
          <w:b/>
          <w:i w:val="0"/>
          <w:sz w:val="26"/>
        </w:rPr>
        <w:t>RANCANGAN</w:t>
      </w:r>
    </w:p>
    <w:p>
      <w:pPr>
        <w:spacing w:after="40" w:before="0"/>
        <w:jc w:val="center"/>
      </w:pPr>
      <w:r>
        <w:rPr>
          <w:b/>
          <w:i w:val="0"/>
          <w:sz w:val="26"/>
        </w:rPr>
        <w:t>PERATURAN BUPATI ACEH BARAT</w:t>
      </w:r>
    </w:p>
    <w:p>
      <w:pPr>
        <w:spacing w:after="360" w:before="0"/>
        <w:jc w:val="center"/>
      </w:pPr>
      <w:r>
        <w:rPr>
          <w:b/>
          <w:i w:val="0"/>
          <w:sz w:val="26"/>
        </w:rPr>
        <w:t>NOMOR [akan diisi setelah proses harmonisasi Bagian Hukum Setda] TAHUN 2026</w:t>
      </w:r>
    </w:p>
    <w:p>
      <w:pPr>
        <w:spacing w:after="120" w:before="0"/>
        <w:jc w:val="center"/>
      </w:pPr>
      <w:r>
        <w:rPr>
          <w:b/>
          <w:i w:val="0"/>
          <w:sz w:val="26"/>
        </w:rPr>
        <w:t>TENTANG</w:t>
      </w:r>
    </w:p>
    <w:p>
      <w:pPr>
        <w:spacing w:after="360" w:before="0"/>
        <w:jc w:val="center"/>
      </w:pPr>
      <w:r>
        <w:rPr>
          <w:b/>
          <w:i w:val="0"/>
          <w:sz w:val="26"/>
        </w:rPr>
        <w:t>PERUBAHAN ATAS PERATURAN BUPATI ACEH BARAT NOMOR 16 TAHUN 2022</w:t>
        <w:br/>
        <w:t>TENTANG PEDOMAN PENERAPAN MANAJEMEN RISIKO DI LINGKUNGAN</w:t>
        <w:br/>
        <w:t>PEMERINTAH KABUPATEN ACEH BARAT</w:t>
      </w:r>
    </w:p>
    <w:p>
      <w:pPr>
        <w:spacing w:after="40" w:before="0"/>
        <w:jc w:val="center"/>
      </w:pPr>
      <w:r>
        <w:rPr>
          <w:b/>
          <w:i w:val="0"/>
          <w:sz w:val="24"/>
        </w:rPr>
        <w:t>DENGAN RAHMAT ALLAH YANG MAHA KUASA</w:t>
      </w:r>
    </w:p>
    <w:p>
      <w:pPr>
        <w:spacing w:after="360" w:before="0"/>
        <w:jc w:val="center"/>
      </w:pPr>
      <w:r>
        <w:rPr>
          <w:b/>
          <w:i w:val="0"/>
          <w:sz w:val="24"/>
        </w:rPr>
        <w:t>BUPATI ACEH BARAT,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2268"/>
        <w:gridCol w:w="283"/>
        <w:gridCol w:w="6854"/>
      </w:tblGrid>
      <w:tr>
        <w:tc>
          <w:tcPr>
            <w:tcW w:type="dxa" w:w="3135"/>
          </w:tcPr>
          <w:p>
            <w:pPr>
              <w:spacing w:after="80"/>
            </w:pPr>
            <w:r>
              <w:rPr>
                <w:sz w:val="24"/>
              </w:rPr>
              <w:t>Menimbang</w:t>
            </w:r>
          </w:p>
        </w:tc>
        <w:tc>
          <w:tcPr>
            <w:tcW w:type="dxa" w:w="3135"/>
          </w:tcPr>
          <w:p>
            <w:pPr>
              <w:spacing w:after="80"/>
            </w:pPr>
            <w:r>
              <w:rPr>
                <w:sz w:val="24"/>
              </w:rPr>
              <w:t>:</w:t>
            </w:r>
          </w:p>
        </w:tc>
        <w:tc>
          <w:tcPr>
            <w:tcW w:type="dxa" w:w="3135"/>
          </w:tcPr>
          <w:p>
            <w:pPr>
              <w:spacing w:after="80"/>
            </w:pPr>
            <w:r>
              <w:rPr>
                <w:sz w:val="24"/>
              </w:rPr>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a.</w:t>
            </w:r>
          </w:p>
        </w:tc>
        <w:tc>
          <w:tcPr>
            <w:tcW w:type="dxa" w:w="3135"/>
          </w:tcPr>
          <w:p>
            <w:pPr>
              <w:spacing w:after="80"/>
            </w:pPr>
            <w:r>
              <w:rPr>
                <w:sz w:val="24"/>
              </w:rPr>
              <w:t>bahwa Peraturan Bupati Aceh Barat Nomor 16 Tahun 2022 tentang Pedoman Penerapan Manajemen Risiko di Lingkungan Pemerintah Kabupaten Aceh Barat telah ditetapkan dan diterapkan melalui aplikasi MR Kabar sebagai sistem informasi manajemen risiko terintegrasi, sehingga tata cara pelaksanaannya perlu disesuaikan dengan alur kerja, struktur data, dan format kertas kerja yang sesungguhnya digunakan pada aplikasi tersebut;</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b.</w:t>
            </w:r>
          </w:p>
        </w:tc>
        <w:tc>
          <w:tcPr>
            <w:tcW w:type="dxa" w:w="3135"/>
          </w:tcPr>
          <w:p>
            <w:pPr>
              <w:spacing w:after="80"/>
            </w:pPr>
            <w:r>
              <w:rPr>
                <w:sz w:val="24"/>
              </w:rPr>
              <w:t>bahwa untuk memberikan kejelasan tahapan penerapan manajemen risiko yang lebih rinci -- meliputi tujuan, keluaran, pelaksana/pihak terkait, waktu, dan sumber data pada setiap tahap -- perlu disempurnakan penulisan Pedoman Penerapan Manajemen Risiko sebagaimana dimaksud dalam huruf a;</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c.</w:t>
            </w:r>
          </w:p>
        </w:tc>
        <w:tc>
          <w:tcPr>
            <w:tcW w:type="dxa" w:w="3135"/>
          </w:tcPr>
          <w:p>
            <w:pPr>
              <w:spacing w:after="80"/>
            </w:pPr>
            <w:r>
              <w:rPr>
                <w:sz w:val="24"/>
              </w:rPr>
              <w:t>bahwa berdasarkan pertimbangan sebagaimana dimaksud dalam huruf a dan huruf b, perlu menetapkan Peraturan Bupati tentang Perubahan atas Peraturan Bupati Aceh Barat Nomor 16 Tahun 2022 tentang Pedoman Penerapan Manajemen Risiko di Lingkungan Pemerintah Kabupaten Aceh Barat;</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2268"/>
        <w:gridCol w:w="283"/>
        <w:gridCol w:w="6854"/>
      </w:tblGrid>
      <w:tr>
        <w:tc>
          <w:tcPr>
            <w:tcW w:type="dxa" w:w="3135"/>
          </w:tcPr>
          <w:p>
            <w:pPr>
              <w:spacing w:after="80"/>
            </w:pPr>
            <w:r>
              <w:rPr>
                <w:sz w:val="24"/>
              </w:rPr>
              <w:t>Mengingat</w:t>
            </w:r>
          </w:p>
        </w:tc>
        <w:tc>
          <w:tcPr>
            <w:tcW w:type="dxa" w:w="3135"/>
          </w:tcPr>
          <w:p>
            <w:pPr>
              <w:spacing w:after="80"/>
            </w:pPr>
            <w:r>
              <w:rPr>
                <w:sz w:val="24"/>
              </w:rPr>
              <w:t>:</w:t>
            </w:r>
          </w:p>
        </w:tc>
        <w:tc>
          <w:tcPr>
            <w:tcW w:type="dxa" w:w="3135"/>
          </w:tcPr>
          <w:p>
            <w:pPr>
              <w:spacing w:after="80"/>
            </w:pPr>
            <w:r>
              <w:rPr>
                <w:sz w:val="24"/>
              </w:rPr>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1.</w:t>
            </w:r>
          </w:p>
        </w:tc>
        <w:tc>
          <w:tcPr>
            <w:tcW w:type="dxa" w:w="3135"/>
          </w:tcPr>
          <w:p>
            <w:pPr>
              <w:spacing w:after="80"/>
            </w:pPr>
            <w:r>
              <w:rPr>
                <w:sz w:val="24"/>
              </w:rPr>
              <w:t>Undang-Undang Nomor 7 (drt) Tahun 1956 tentang Pembentukan Daerah Otonom Kabupaten-kabupaten dalam Lingkungan Daerah Propinsi Sumatera Utara (Lembaran Negara Republik Indonesia Tahun 1956 Nomor 58, Tambahan Lembaran Negara Republik Indonesia Nomor 1092);</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2.</w:t>
            </w:r>
          </w:p>
        </w:tc>
        <w:tc>
          <w:tcPr>
            <w:tcW w:type="dxa" w:w="3135"/>
          </w:tcPr>
          <w:p>
            <w:pPr>
              <w:spacing w:after="80"/>
            </w:pPr>
            <w:r>
              <w:rPr>
                <w:sz w:val="24"/>
              </w:rPr>
              <w:t>Undang-Undang Nomor 28 Tahun 1999 tentang Penyelenggaraan Negara yang Bersih dan Bebas dari Korupsi, Kolusi dan Nepotisme (Lembaran Negara Republik Indonesia Tahun 1999 Nomor 75, Tambahan Lembaran Negara Nomor 3851);</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3.</w:t>
            </w:r>
          </w:p>
        </w:tc>
        <w:tc>
          <w:tcPr>
            <w:tcW w:type="dxa" w:w="3135"/>
          </w:tcPr>
          <w:p>
            <w:pPr>
              <w:spacing w:after="80"/>
            </w:pPr>
            <w:r>
              <w:rPr>
                <w:sz w:val="24"/>
              </w:rPr>
              <w:t>Undang-Undang Nomor 31 Tahun 1999 tentang Pemberantasan Tindak Pidana Korupsi (Lembaran Negara Republik Indonesia Tahun 1999 Nomor 140, Tambahan Lembaran Negara Republik Indonesia Nomor 3874) sebagaimana telah diubah dengan Undang-Undang Nomor 20 Tahun 2001 tentang Perubahan Atas Undang-Undang Nomor 31 Tahun 1999 tentang Pemberantasan Tindak Pidana Korupsi (Lembaran Negara Republik Indonesia Tahun 2001 Nomor 134, Tambahan Lembaran Negara Republik Indonesia Nomor 4150);</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4.</w:t>
            </w:r>
          </w:p>
        </w:tc>
        <w:tc>
          <w:tcPr>
            <w:tcW w:type="dxa" w:w="3135"/>
          </w:tcPr>
          <w:p>
            <w:pPr>
              <w:spacing w:after="80"/>
            </w:pPr>
            <w:r>
              <w:rPr>
                <w:sz w:val="24"/>
              </w:rPr>
              <w:t>Undang-Undang Nomor 1 Tahun 2004 tentang Perbendaharaan Negara (Lembaran Negara Republik Indonesia Tahun 2004 Nomor 5, Tambahan Lembaran Negara Republik Indonesia Nomor 4355);</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5.</w:t>
            </w:r>
          </w:p>
        </w:tc>
        <w:tc>
          <w:tcPr>
            <w:tcW w:type="dxa" w:w="3135"/>
          </w:tcPr>
          <w:p>
            <w:pPr>
              <w:spacing w:after="80"/>
            </w:pPr>
            <w:r>
              <w:rPr>
                <w:sz w:val="24"/>
              </w:rPr>
              <w:t>Undang-Undang Nomor 15 Tahun 2004 tentang Pemeriksaan Pengelolaan dan Tanggung Jawab Keuangan Negara (Lembaran Negara Republik Indonesia Tahun 2004 Nomor 66, Tambahan Lembaran Negara Republik Indonesia Nomor 4400);</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6.</w:t>
            </w:r>
          </w:p>
        </w:tc>
        <w:tc>
          <w:tcPr>
            <w:tcW w:type="dxa" w:w="3135"/>
          </w:tcPr>
          <w:p>
            <w:pPr>
              <w:spacing w:after="80"/>
            </w:pPr>
            <w:r>
              <w:rPr>
                <w:sz w:val="24"/>
              </w:rPr>
              <w:t>Undang-Undang Nomor 11 Tahun 2006 tentang Pemerintahan Aceh (Lembaran Negara Republik Indonesia Tahun 2006 Nomor 62, Tambahan Lembaran Negara Republik Indonesia Nomor 4633);</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7.</w:t>
            </w:r>
          </w:p>
        </w:tc>
        <w:tc>
          <w:tcPr>
            <w:tcW w:type="dxa" w:w="3135"/>
          </w:tcPr>
          <w:p>
            <w:pPr>
              <w:spacing w:after="80"/>
            </w:pPr>
            <w:r>
              <w:rPr>
                <w:sz w:val="24"/>
              </w:rPr>
              <w:t>Undang-Undang Nomor 23 Tahun 2014 tentang Pemerintahan Daerah (Lembaran Negara Republik Indonesia Tahun 2014 Nomor 244, Tambahan Lembaran Negara Republik Indonesia Nomor 5587) sebagaimana telah diubah beberapa kali, terakhir dengan Undang-Undang Nomor 6 Tahun 2023 tentang Penetapan Peraturan Pemerintah Pengganti Undang-Undang Nomor 2 Tahun 2022 tentang Cipta Kerja menjadi Undang-Undang (Lembaran Negara Republik Indonesia Tahun 2023 Nomor 41, Tambahan Lembaran Negara Republik Indonesia Nomor 6856);</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8.</w:t>
            </w:r>
          </w:p>
        </w:tc>
        <w:tc>
          <w:tcPr>
            <w:tcW w:type="dxa" w:w="3135"/>
          </w:tcPr>
          <w:p>
            <w:pPr>
              <w:spacing w:after="80"/>
            </w:pPr>
            <w:r>
              <w:rPr>
                <w:sz w:val="24"/>
              </w:rPr>
              <w:t>Peraturan Pemerintah Nomor 60 Tahun 2008 tentang Sistem Pengendalian Intern Pemerintah (Lembaran Negara Republik Indonesia Tahun 2008 Nomor 127, Tambahan Lembaran Negara Republik Indonesia Nomor 4890);</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9.</w:t>
            </w:r>
          </w:p>
        </w:tc>
        <w:tc>
          <w:tcPr>
            <w:tcW w:type="dxa" w:w="3135"/>
          </w:tcPr>
          <w:p>
            <w:pPr>
              <w:spacing w:after="80"/>
            </w:pPr>
            <w:r>
              <w:rPr>
                <w:sz w:val="24"/>
              </w:rPr>
              <w:t>Peraturan Pemerintah Nomor 12 Tahun 2017 tentang Pedoman Pembinaan dan Pengawasan Penyelenggaraan Pemerintahan Daerah (Lembaran Negara Republik Indonesia Tahun 2017 Nomor 73, Tambahan Lembaran Negara Republik Indonesia Nomor 6041);</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10.</w:t>
            </w:r>
          </w:p>
        </w:tc>
        <w:tc>
          <w:tcPr>
            <w:tcW w:type="dxa" w:w="3135"/>
          </w:tcPr>
          <w:p>
            <w:pPr>
              <w:spacing w:after="80"/>
            </w:pPr>
            <w:r>
              <w:rPr>
                <w:sz w:val="24"/>
              </w:rPr>
              <w:t>Peraturan Pemerintah Nomor 12 Tahun 2019 tentang Pengelolaan Keuangan Daerah (Lembaran Negara Republik Indonesia Tahun 2019 Nomor 42, Tambahan Lembaran Negara Republik Indonesia Tahun 2019 Nomor 5934);</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11.</w:t>
            </w:r>
          </w:p>
        </w:tc>
        <w:tc>
          <w:tcPr>
            <w:tcW w:type="dxa" w:w="3135"/>
          </w:tcPr>
          <w:p>
            <w:pPr>
              <w:spacing w:after="80"/>
            </w:pPr>
            <w:r>
              <w:rPr>
                <w:sz w:val="24"/>
              </w:rPr>
              <w:t>Peraturan Presiden Nomor 54 Tahun 2018 tentang Strategi Nasional Pencegahan Korupsi (Lembaran Negara Republik Indonesia Tahun 2018 Nomor 108);</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12.</w:t>
            </w:r>
          </w:p>
        </w:tc>
        <w:tc>
          <w:tcPr>
            <w:tcW w:type="dxa" w:w="3135"/>
          </w:tcPr>
          <w:p>
            <w:pPr>
              <w:spacing w:after="80"/>
            </w:pPr>
            <w:r>
              <w:rPr>
                <w:sz w:val="24"/>
              </w:rPr>
              <w:t>Peraturan Deputi Bidang Pengawasan Penyelenggaraan Keuangan Daerah Badan Pengawasan Keuangan dan Pembangunan Nomor 4 Tahun 2019 tentang Pedoman Pengelolaan Risiko pada Pemerintah Daerah;</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13.</w:t>
            </w:r>
          </w:p>
        </w:tc>
        <w:tc>
          <w:tcPr>
            <w:tcW w:type="dxa" w:w="3135"/>
          </w:tcPr>
          <w:p>
            <w:pPr>
              <w:spacing w:after="80"/>
            </w:pPr>
            <w:r>
              <w:rPr>
                <w:sz w:val="24"/>
              </w:rPr>
              <w:t>Peraturan Menteri Dalam Negeri Nomor 77 Tahun 2020 tentang Pedoman Teknis Pengelolaan Keuangan Daerah;</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14.</w:t>
            </w:r>
          </w:p>
        </w:tc>
        <w:tc>
          <w:tcPr>
            <w:tcW w:type="dxa" w:w="3135"/>
          </w:tcPr>
          <w:p>
            <w:pPr>
              <w:spacing w:after="80"/>
            </w:pPr>
            <w:r>
              <w:rPr>
                <w:sz w:val="24"/>
              </w:rPr>
              <w:t>Peraturan Menteri Dalam Negeri Nomor 23 Tahun 2020 tentang Perencanaan Pembinaan dan Pengawasan Penyelenggaraan Pemerintahan Daerah;</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15.</w:t>
            </w:r>
          </w:p>
        </w:tc>
        <w:tc>
          <w:tcPr>
            <w:tcW w:type="dxa" w:w="3135"/>
          </w:tcPr>
          <w:p>
            <w:pPr>
              <w:spacing w:after="80"/>
            </w:pPr>
            <w:r>
              <w:rPr>
                <w:sz w:val="24"/>
              </w:rPr>
              <w:t>Qanun Kabupaten Aceh Barat Nomor 3 Tahun 2016 tentang Pembentukan dan Susunan Perangkat Daerah Kabupaten Aceh Barat, sebagaimana telah diubah beberapa kali terakhir dengan Qanun Kabupaten Aceh Barat Nomor 2 Tahun 2020 tentang Perubahan Kedua atas Qanun Kabupaten Aceh Barat Nomor 3 Tahun 2016 tentang Pembentukan dan Susunan Perangkat Daerah Kabupaten Aceh Barat (Lembaran Kabupaten Aceh Barat Tahun 2020 Nomor 2);</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680"/>
        <w:gridCol w:w="283"/>
        <w:gridCol w:w="8442"/>
      </w:tblGrid>
      <w:tr>
        <w:tc>
          <w:tcPr>
            <w:tcW w:type="dxa" w:w="3135"/>
          </w:tcPr>
          <w:p>
            <w:pPr>
              <w:spacing w:after="80"/>
            </w:pPr>
            <w:r>
              <w:rPr>
                <w:sz w:val="24"/>
              </w:rPr>
            </w:r>
          </w:p>
        </w:tc>
        <w:tc>
          <w:tcPr>
            <w:tcW w:type="dxa" w:w="3135"/>
          </w:tcPr>
          <w:p>
            <w:pPr>
              <w:spacing w:after="80"/>
            </w:pPr>
            <w:r>
              <w:rPr>
                <w:sz w:val="24"/>
              </w:rPr>
              <w:t>16.</w:t>
            </w:r>
          </w:p>
        </w:tc>
        <w:tc>
          <w:tcPr>
            <w:tcW w:type="dxa" w:w="3135"/>
          </w:tcPr>
          <w:p>
            <w:pPr>
              <w:spacing w:after="80"/>
            </w:pPr>
            <w:r>
              <w:rPr>
                <w:sz w:val="24"/>
              </w:rPr>
              <w:t>Peraturan Bupati Aceh Barat Nomor 16 Tahun 2022 tentang Pedoman Penerapan Manajemen Risiko di Lingkungan Pemerintah Kabupaten Aceh Barat (Berita Daerah Kabupaten Aceh Barat Tahun 2022 Nomor 16);</w:t>
            </w:r>
          </w:p>
        </w:tc>
      </w:tr>
    </w:tbl>
    <w:p>
      <w:pPr>
        <w:spacing w:after="120" w:before="0"/>
      </w:pPr>
      <w:r>
        <w:rPr>
          <w:b w:val="0"/>
          <w:i w:val="0"/>
          <w:sz w:val="24"/>
        </w:rPr>
      </w:r>
    </w:p>
    <w:p>
      <w:pPr>
        <w:spacing w:after="160" w:before="0"/>
        <w:jc w:val="center"/>
      </w:pPr>
      <w:r>
        <w:rPr>
          <w:b/>
          <w:i w:val="0"/>
          <w:sz w:val="24"/>
        </w:rPr>
        <w:t>MEMUTUSKAN: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2268"/>
        <w:gridCol w:w="283"/>
        <w:gridCol w:w="6854"/>
      </w:tblGrid>
      <w:tr>
        <w:tc>
          <w:tcPr>
            <w:tcW w:type="dxa" w:w="3135"/>
          </w:tcPr>
          <w:p>
            <w:pPr>
              <w:spacing w:after="80"/>
            </w:pPr>
            <w:r>
              <w:rPr>
                <w:sz w:val="24"/>
              </w:rPr>
              <w:t>Menetapkan</w:t>
            </w:r>
          </w:p>
        </w:tc>
        <w:tc>
          <w:tcPr>
            <w:tcW w:type="dxa" w:w="3135"/>
          </w:tcPr>
          <w:p>
            <w:pPr>
              <w:spacing w:after="80"/>
            </w:pPr>
            <w:r>
              <w:rPr>
                <w:sz w:val="24"/>
              </w:rPr>
              <w:t>:</w:t>
            </w:r>
          </w:p>
        </w:tc>
        <w:tc>
          <w:tcPr>
            <w:tcW w:type="dxa" w:w="3135"/>
          </w:tcPr>
          <w:p>
            <w:pPr>
              <w:spacing w:after="80"/>
            </w:pPr>
            <w:r>
              <w:rPr>
                <w:sz w:val="24"/>
              </w:rPr>
              <w:t>PERATURAN BUPATI TENTANG PERUBAHAN ATAS PERATURAN BUPATI ACEH BARAT NOMOR 16 TAHUN 2022 TENTANG PEDOMAN PENERAPAN MANAJEMEN RISIKO DI LINGKUNGAN PEMERINTAH KABUPATEN ACEH BARAT.</w:t>
            </w:r>
          </w:p>
        </w:tc>
      </w:tr>
    </w:tbl>
    <w:p>
      <w:pPr>
        <w:spacing w:after="120" w:before="0"/>
      </w:pPr>
      <w:r>
        <w:rPr>
          <w:b w:val="0"/>
          <w:i w:val="0"/>
          <w:sz w:val="24"/>
        </w:rPr>
      </w:r>
    </w:p>
    <w:p>
      <w:pPr>
        <w:spacing w:after="120" w:before="0"/>
        <w:jc w:val="center"/>
      </w:pPr>
      <w:r>
        <w:rPr>
          <w:b/>
          <w:i w:val="0"/>
          <w:sz w:val="24"/>
        </w:rPr>
        <w:t>Pasal I</w:t>
      </w:r>
    </w:p>
    <w:p>
      <w:pPr>
        <w:spacing w:after="240" w:before="0"/>
      </w:pPr>
      <w:r>
        <w:rPr>
          <w:b w:val="0"/>
          <w:i w:val="0"/>
          <w:sz w:val="24"/>
        </w:rPr>
        <w:t>Ketentuan dalam Lampiran Peraturan Bupati Aceh Barat Nomor 16 Tahun 2022 tentang Pedoman Penerapan Manajemen Risiko di Lingkungan Pemerintah Kabupaten Aceh Barat (Berita Daerah Kabupaten Aceh Barat Tahun 2022 Nomor 16), diubah sehingga menjadi sebagaimana tercantum dalam Lampiran yang merupakan bagian tidak terpisahkan dari Peraturan Bupati ini.</w:t>
      </w:r>
    </w:p>
    <w:p>
      <w:pPr>
        <w:spacing w:after="120" w:before="0"/>
        <w:jc w:val="center"/>
      </w:pPr>
      <w:r>
        <w:rPr>
          <w:b/>
          <w:i w:val="0"/>
          <w:sz w:val="24"/>
        </w:rPr>
        <w:t>Pasal II</w:t>
      </w:r>
    </w:p>
    <w:p>
      <w:pPr>
        <w:spacing w:after="120" w:before="0"/>
      </w:pPr>
      <w:r>
        <w:rPr>
          <w:b w:val="0"/>
          <w:i w:val="0"/>
          <w:sz w:val="24"/>
        </w:rPr>
        <w:t>Peraturan Bupati ini mulai berlaku pada tanggal diundangkan.</w:t>
      </w:r>
    </w:p>
    <w:p>
      <w:pPr>
        <w:spacing w:after="480" w:before="0"/>
      </w:pPr>
      <w:r>
        <w:rPr>
          <w:b w:val="0"/>
          <w:i w:val="0"/>
          <w:sz w:val="24"/>
        </w:rPr>
        <w:t>Agar setiap orang mengetahuinya, memerintahkan pengundangan Peraturan Bupati ini dengan penempatannya dalam Berita Daerah Kabupaten Aceh Barat.</w:t>
      </w:r>
    </w:p>
    <w:p>
      <w:pPr>
        <w:spacing w:after="360" w:before="0"/>
        <w:jc w:val="right"/>
      </w:pPr>
      <w:r>
        <w:rPr>
          <w:b w:val="0"/>
          <w:i w:val="0"/>
          <w:sz w:val="24"/>
        </w:rPr>
        <w:t>Ditetapkan di Meulaboh</w:t>
        <w:br/>
        <w:t>pada tanggal [akan diisi setelah proses harmonisasi Bagian Hukum Setda]</w:t>
      </w:r>
    </w:p>
    <w:p>
      <w:pPr>
        <w:spacing w:after="960" w:before="0"/>
        <w:jc w:val="right"/>
      </w:pPr>
      <w:r>
        <w:rPr>
          <w:b w:val="0"/>
          <w:i w:val="0"/>
          <w:sz w:val="24"/>
        </w:rPr>
        <w:t>BUPATI ACEH BARAT,</w:t>
      </w:r>
    </w:p>
    <w:p>
      <w:pPr>
        <w:spacing w:after="360" w:before="0"/>
        <w:jc w:val="right"/>
      </w:pPr>
      <w:r>
        <w:rPr>
          <w:b/>
          <w:i w:val="0"/>
          <w:sz w:val="24"/>
        </w:rPr>
        <w:t>TARMIZI</w:t>
      </w:r>
    </w:p>
    <w:p>
      <w:pPr>
        <w:spacing w:after="240" w:before="0"/>
      </w:pPr>
      <w:r>
        <w:rPr>
          <w:b w:val="0"/>
          <w:i w:val="0"/>
          <w:sz w:val="24"/>
        </w:rPr>
        <w:t>Diundangkan di Meulaboh</w:t>
        <w:br/>
        <w:t>pada tanggal [akan diisi setelah proses harmonisasi Bagian Hukum Setda]</w:t>
      </w:r>
    </w:p>
    <w:p>
      <w:pPr>
        <w:spacing w:after="960" w:before="0"/>
      </w:pPr>
      <w:r>
        <w:rPr>
          <w:b w:val="0"/>
          <w:i w:val="0"/>
          <w:sz w:val="24"/>
        </w:rPr>
        <w:t>SEKRETARIS DAERAH KABUPATEN ACEH BARAT,</w:t>
      </w:r>
    </w:p>
    <w:p>
      <w:pPr>
        <w:spacing w:after="360" w:before="0"/>
      </w:pPr>
      <w:r>
        <w:rPr>
          <w:b/>
          <w:i w:val="0"/>
          <w:sz w:val="24"/>
        </w:rPr>
        <w:t>[akan diisi setelah proses harmonisasi Bagian Hukum Setda]</w:t>
      </w:r>
    </w:p>
    <w:p>
      <w:pPr>
        <w:spacing w:after="120" w:before="0"/>
      </w:pPr>
      <w:r>
        <w:rPr>
          <w:b/>
          <w:i w:val="0"/>
          <w:sz w:val="24"/>
        </w:rPr>
        <w:t>BERITA DAERAH KABUPATEN ACEH BARAT TAHUN 2026 NOMOR [akan diisi setelah proses harmonisasi Bagian Hukum Setda]</w:t>
      </w:r>
    </w:p>
    <w:p>
      <w:r>
        <w:br w:type="page"/>
      </w:r>
    </w:p>
    <w:p>
      <w:pPr>
        <w:spacing w:after="0" w:before="0"/>
      </w:pPr>
      <w:r>
        <w:rPr>
          <w:b w:val="0"/>
          <w:i w:val="0"/>
          <w:sz w:val="24"/>
        </w:rPr>
        <w:t>LAMPIRAN</w:t>
      </w:r>
    </w:p>
    <w:p>
      <w:pPr>
        <w:spacing w:after="0" w:before="0"/>
      </w:pPr>
      <w:r>
        <w:rPr>
          <w:b w:val="0"/>
          <w:i w:val="0"/>
          <w:sz w:val="24"/>
        </w:rPr>
        <w:t>PERATURAN BUPATI ACEH BARAT</w:t>
      </w:r>
    </w:p>
    <w:p>
      <w:pPr>
        <w:spacing w:after="0" w:before="0"/>
      </w:pPr>
      <w:r>
        <w:rPr>
          <w:b w:val="0"/>
          <w:i w:val="0"/>
          <w:sz w:val="24"/>
        </w:rPr>
        <w:t>NOMOR [akan diisi setelah proses harmonisasi Bagian Hukum Setda] TAHUN 2026</w:t>
      </w:r>
    </w:p>
    <w:p>
      <w:pPr>
        <w:spacing w:after="0" w:before="0"/>
      </w:pPr>
      <w:r>
        <w:rPr>
          <w:b w:val="0"/>
          <w:i w:val="0"/>
          <w:sz w:val="24"/>
        </w:rPr>
        <w:t>TENTANG PERUBAHAN ATAS PERATURAN BUPATI ACEH</w:t>
      </w:r>
    </w:p>
    <w:p>
      <w:pPr>
        <w:spacing w:after="0" w:before="0"/>
      </w:pPr>
      <w:r>
        <w:rPr>
          <w:b w:val="0"/>
          <w:i w:val="0"/>
          <w:sz w:val="24"/>
        </w:rPr>
        <w:t>BARAT NOMOR 16 TAHUN 2022 TENTANG PEDOMAN</w:t>
      </w:r>
    </w:p>
    <w:p>
      <w:pPr>
        <w:spacing w:after="0" w:before="0"/>
      </w:pPr>
      <w:r>
        <w:rPr>
          <w:b w:val="0"/>
          <w:i w:val="0"/>
          <w:sz w:val="24"/>
        </w:rPr>
        <w:t>PENERAPAN MANAJEMEN RISIKO DI LINGKUNGAN</w:t>
      </w:r>
    </w:p>
    <w:p>
      <w:pPr>
        <w:spacing w:after="360" w:before="0"/>
      </w:pPr>
      <w:r>
        <w:rPr>
          <w:b w:val="0"/>
          <w:i w:val="0"/>
          <w:sz w:val="24"/>
        </w:rPr>
        <w:t>PEMERINTAH KABUPATEN ACEH BARAT</w:t>
      </w:r>
    </w:p>
    <w:p>
      <w:pPr>
        <w:spacing w:after="360" w:before="0"/>
        <w:jc w:val="center"/>
      </w:pPr>
      <w:r>
        <w:rPr>
          <w:b/>
          <w:i w:val="0"/>
          <w:sz w:val="26"/>
        </w:rPr>
        <w:t>PEDOMAN PENERAPAN MANAJEMEN RISIKO</w:t>
      </w:r>
    </w:p>
    <w:p>
      <w:pPr>
        <w:spacing w:after="160" w:before="0"/>
      </w:pPr>
      <w:r>
        <w:rPr>
          <w:b/>
          <w:i w:val="0"/>
          <w:sz w:val="24"/>
        </w:rPr>
        <w:t>I. PENDAHULUAN</w:t>
      </w:r>
    </w:p>
    <w:p>
      <w:pPr>
        <w:spacing w:after="80" w:before="0"/>
      </w:pPr>
      <w:r>
        <w:rPr>
          <w:b/>
          <w:i w:val="0"/>
          <w:sz w:val="24"/>
        </w:rPr>
        <w:t>A. Latar Belakang</w:t>
      </w:r>
    </w:p>
    <w:p>
      <w:pPr>
        <w:spacing w:after="120" w:before="0"/>
        <w:ind w:left="283"/>
      </w:pPr>
      <w:r>
        <w:rPr>
          <w:b w:val="0"/>
          <w:i w:val="0"/>
          <w:sz w:val="24"/>
        </w:rPr>
        <w:t>1. Peraturan Pemerintah Nomor 60 Tahun 2008 tentang Sistem Pengendalian Intern Pemerintah, khususnya Bagian Ketiga Pasal 13 ayat (1), mewajibkan Pimpinan Instansi Pemerintah melakukan penilaian Risiko; dan</w:t>
      </w:r>
    </w:p>
    <w:p>
      <w:pPr>
        <w:spacing w:after="120" w:before="0"/>
        <w:ind w:left="283"/>
      </w:pPr>
      <w:r>
        <w:rPr>
          <w:b w:val="0"/>
          <w:i w:val="0"/>
          <w:sz w:val="24"/>
        </w:rPr>
        <w:t>2. Peraturan Deputi Bidang Pengawasan Penyelenggaraan Keuangan Daerah Badan Pengawasan Keuangan dan Pembangunan Nomor 4 Tahun 2019 tentang Pedoman Pengelolaan Risiko pada Pemerintah Daerah menetapkan pedoman teknis dan detail penerapan manajemen Risiko pada Pemerintah Daerah, yang menjadi rujukan utama dan dasar seluruh struktur data pengelolaan Risiko di Lingkungan Pemerintah Kabupaten Aceh Barat; dan</w:t>
      </w:r>
    </w:p>
    <w:p>
      <w:pPr>
        <w:spacing w:after="200" w:before="0"/>
        <w:ind w:left="283"/>
      </w:pPr>
      <w:r>
        <w:rPr>
          <w:b w:val="0"/>
          <w:i w:val="0"/>
          <w:sz w:val="24"/>
        </w:rPr>
        <w:t>3. dalam rangka peningkatan kualitas penerapan Sistem Pengendalian Intern Pemerintah, penerapan manajemen Risiko sebagaimana dimaksud pada angka 1 dan angka 2 didukung oleh aplikasi MR Kabar sebagai sistem informasi manajemen Risiko berbasis web yang telah digunakan secara terpusat oleh seluruh Perangkat Daerah di Lingkungan Pemerintah Kabupaten Aceh Barat.</w:t>
      </w:r>
    </w:p>
    <w:p>
      <w:pPr>
        <w:spacing w:after="80" w:before="0"/>
      </w:pPr>
      <w:r>
        <w:rPr>
          <w:b/>
          <w:i w:val="0"/>
          <w:sz w:val="24"/>
        </w:rPr>
        <w:t>B. Tujuan Penyusunan Pedoman</w:t>
      </w:r>
    </w:p>
    <w:p>
      <w:pPr>
        <w:spacing w:after="80" w:before="0"/>
      </w:pPr>
      <w:r>
        <w:rPr>
          <w:b w:val="0"/>
          <w:i w:val="0"/>
          <w:sz w:val="24"/>
        </w:rPr>
        <w:t>Pedoman ini dimaksudkan sebagai panduan dalam:</w:t>
      </w:r>
    </w:p>
    <w:p>
      <w:pPr>
        <w:spacing w:after="120" w:before="0"/>
        <w:ind w:left="283"/>
      </w:pPr>
      <w:r>
        <w:rPr>
          <w:b w:val="0"/>
          <w:i w:val="0"/>
          <w:sz w:val="24"/>
        </w:rPr>
        <w:t>1. mengelola Risiko dalam rangka mendukung pencapaian tujuan Pemerintah Daerah; dan</w:t>
      </w:r>
    </w:p>
    <w:p>
      <w:pPr>
        <w:spacing w:after="200" w:before="0"/>
        <w:ind w:left="283"/>
      </w:pPr>
      <w:r>
        <w:rPr>
          <w:b w:val="0"/>
          <w:i w:val="0"/>
          <w:sz w:val="24"/>
        </w:rPr>
        <w:t>2. mengidentifikasi, menganalisis, mengevaluasi, dan mengendalikan Risiko serta memantau aktivitas pengendalian Risiko di Lingkungan Pemerintah Daerah, secara berjenjang pada tingkat Risiko Strategis Pemerintah Daerah, Risiko Strategis Perangkat Daerah, dan Risiko Operasional Perangkat Daerah, sebagaimana difasilitasi oleh aplikasi MR Kabar.</w:t>
      </w:r>
    </w:p>
    <w:p>
      <w:pPr>
        <w:spacing w:after="160" w:before="0"/>
      </w:pPr>
      <w:r>
        <w:rPr>
          <w:b/>
          <w:i w:val="0"/>
          <w:sz w:val="24"/>
        </w:rPr>
        <w:t>II. KEBIJAKAN PENGELOLAAN RISIKO</w:t>
      </w:r>
    </w:p>
    <w:p>
      <w:pPr>
        <w:spacing w:after="160" w:before="0"/>
      </w:pPr>
      <w:r>
        <w:rPr>
          <w:b w:val="0"/>
          <w:i w:val="0"/>
          <w:sz w:val="24"/>
        </w:rPr>
        <w:t>Untuk memperkuat dan menunjang efektivitas penyelenggaraan pengendalian intern, Pemerintah Daerah wajib menyelenggarakan pengelolaan Risiko dengan mempertimbangkan aspek biaya manfaat (cost and benefit), kejelasan kriteria dan metodologi penilaian Risiko, struktur pengelola Risiko, serta dilakukan secara komprehensif atas tujuan strategis Pemerintah Daerah maupun kegiatan utama Perangkat Daerah. Kebijakan pengaturan penyelenggaraan pengelolaan Risiko di lingkup Pemerintah Daerah, meliputi:</w:t>
      </w:r>
    </w:p>
    <w:p>
      <w:pPr>
        <w:spacing w:after="80" w:before="0"/>
      </w:pPr>
      <w:r>
        <w:rPr>
          <w:b/>
          <w:i w:val="0"/>
          <w:sz w:val="24"/>
        </w:rPr>
        <w:t>A. Penetapan Konteks Pengelolaan Risiko</w:t>
      </w:r>
    </w:p>
    <w:p>
      <w:pPr>
        <w:spacing w:after="80" w:before="0"/>
      </w:pPr>
      <w:r>
        <w:rPr>
          <w:b w:val="0"/>
          <w:i w:val="0"/>
          <w:sz w:val="24"/>
        </w:rPr>
        <w:t>Konteks pengelolaan Risiko pada Pemerintah Daerah dilakukan atas 3 (tiga) tingkatan, sesuai dengan 3 (tiga) tingkatan Risiko yang difasilitasi aplikasi MR Kabar, yaitu: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tcPr>
          <w:p>
            <w:pPr>
              <w:jc w:val="center"/>
            </w:pPr>
            <w:r>
              <w:rPr>
                <w:b/>
                <w:sz w:val="21"/>
              </w:rPr>
              <w:t>Tingkatan</w:t>
            </w:r>
          </w:p>
        </w:tc>
        <w:tc>
          <w:tcPr>
            <w:tcW w:type="dxa" w:w="3118"/>
          </w:tcPr>
          <w:p>
            <w:pPr>
              <w:jc w:val="center"/>
            </w:pPr>
            <w:r>
              <w:rPr>
                <w:b/>
                <w:sz w:val="21"/>
              </w:rPr>
              <w:t>Dokumen Perencanaan Sumber</w:t>
            </w:r>
          </w:p>
        </w:tc>
        <w:tc>
          <w:tcPr>
            <w:tcW w:type="dxa" w:w="1701"/>
          </w:tcPr>
          <w:p>
            <w:pPr>
              <w:jc w:val="center"/>
            </w:pPr>
            <w:r>
              <w:rPr>
                <w:b/>
                <w:sz w:val="21"/>
              </w:rPr>
              <w:t>Menu Konteks (KRS/KRO)</w:t>
            </w:r>
          </w:p>
        </w:tc>
        <w:tc>
          <w:tcPr>
            <w:tcW w:type="dxa" w:w="2041"/>
          </w:tcPr>
          <w:p>
            <w:pPr>
              <w:jc w:val="center"/>
            </w:pPr>
            <w:r>
              <w:rPr>
                <w:b/>
                <w:sz w:val="21"/>
              </w:rPr>
              <w:t>Menu Identifikasi Risiko (IRS/IRO)</w:t>
            </w:r>
          </w:p>
        </w:tc>
      </w:tr>
      <w:tr>
        <w:tc>
          <w:tcPr>
            <w:tcW w:type="dxa" w:w="2551"/>
          </w:tcPr>
          <w:p>
            <w:r>
              <w:rPr>
                <w:sz w:val="21"/>
              </w:rPr>
              <w:t>Risiko Strategis Pemerintah Daerah</w:t>
            </w:r>
          </w:p>
        </w:tc>
        <w:tc>
          <w:tcPr>
            <w:tcW w:type="dxa" w:w="3118"/>
          </w:tcPr>
          <w:p>
            <w:r>
              <w:rPr>
                <w:sz w:val="21"/>
              </w:rPr>
              <w:t>RPJMD (Visi, Misi, Tujuan, Sasaran, Program Prioritas)</w:t>
            </w:r>
          </w:p>
        </w:tc>
        <w:tc>
          <w:tcPr>
            <w:tcW w:type="dxa" w:w="1701"/>
          </w:tcPr>
          <w:p>
            <w:r>
              <w:rPr>
                <w:sz w:val="21"/>
              </w:rPr>
              <w:t>I_a_KRS_Pemda</w:t>
            </w:r>
          </w:p>
        </w:tc>
        <w:tc>
          <w:tcPr>
            <w:tcW w:type="dxa" w:w="2041"/>
          </w:tcPr>
          <w:p>
            <w:r>
              <w:rPr>
                <w:sz w:val="21"/>
              </w:rPr>
              <w:t>I_b_IRS_Pemda</w:t>
            </w:r>
          </w:p>
        </w:tc>
      </w:tr>
      <w:tr>
        <w:tc>
          <w:tcPr>
            <w:tcW w:type="dxa" w:w="2551"/>
          </w:tcPr>
          <w:p>
            <w:r>
              <w:rPr>
                <w:sz w:val="21"/>
              </w:rPr>
              <w:t>Risiko Strategis Perangkat Daerah</w:t>
            </w:r>
          </w:p>
        </w:tc>
        <w:tc>
          <w:tcPr>
            <w:tcW w:type="dxa" w:w="3118"/>
          </w:tcPr>
          <w:p>
            <w:r>
              <w:rPr>
                <w:sz w:val="21"/>
              </w:rPr>
              <w:t>Renstra Perangkat Daerah (Tujuan, Sasaran, Program, Kegiatan, Subkegiatan)</w:t>
            </w:r>
          </w:p>
        </w:tc>
        <w:tc>
          <w:tcPr>
            <w:tcW w:type="dxa" w:w="1701"/>
          </w:tcPr>
          <w:p>
            <w:r>
              <w:rPr>
                <w:sz w:val="21"/>
              </w:rPr>
              <w:t>II_a_KRS_PD</w:t>
            </w:r>
          </w:p>
        </w:tc>
        <w:tc>
          <w:tcPr>
            <w:tcW w:type="dxa" w:w="2041"/>
          </w:tcPr>
          <w:p>
            <w:r>
              <w:rPr>
                <w:sz w:val="21"/>
              </w:rPr>
              <w:t>II_b_IRS_PD</w:t>
            </w:r>
          </w:p>
        </w:tc>
      </w:tr>
      <w:tr>
        <w:tc>
          <w:tcPr>
            <w:tcW w:type="dxa" w:w="2551"/>
          </w:tcPr>
          <w:p>
            <w:r>
              <w:rPr>
                <w:sz w:val="21"/>
              </w:rPr>
              <w:t>Risiko Operasional Perangkat Daerah</w:t>
            </w:r>
          </w:p>
        </w:tc>
        <w:tc>
          <w:tcPr>
            <w:tcW w:type="dxa" w:w="3118"/>
          </w:tcPr>
          <w:p>
            <w:r>
              <w:rPr>
                <w:sz w:val="21"/>
              </w:rPr>
              <w:t>Renja/RKA Perangkat Daerah (Program, Kegiatan, Subkegiatan)</w:t>
            </w:r>
          </w:p>
        </w:tc>
        <w:tc>
          <w:tcPr>
            <w:tcW w:type="dxa" w:w="1701"/>
          </w:tcPr>
          <w:p>
            <w:r>
              <w:rPr>
                <w:sz w:val="21"/>
              </w:rPr>
              <w:t>III_a_KRO_PD</w:t>
            </w:r>
          </w:p>
        </w:tc>
        <w:tc>
          <w:tcPr>
            <w:tcW w:type="dxa" w:w="2041"/>
          </w:tcPr>
          <w:p>
            <w:r>
              <w:rPr>
                <w:sz w:val="21"/>
              </w:rPr>
              <w:t>III_b_IRO_PD</w:t>
            </w:r>
          </w:p>
        </w:tc>
      </w:tr>
    </w:tbl>
    <w:p>
      <w:pPr>
        <w:spacing w:after="40"/>
      </w:pPr>
    </w:p>
    <w:p>
      <w:pPr>
        <w:spacing w:after="120" w:before="0"/>
        <w:ind w:left="283"/>
      </w:pPr>
      <w:r>
        <w:rPr>
          <w:b w:val="0"/>
          <w:i w:val="0"/>
          <w:sz w:val="24"/>
        </w:rPr>
        <w:t>1. Pengelolaan Risiko Strategis Pemerintah Daerah bertujuan mengendalikan Risiko-Risiko prioritas atas tujuan dan sasaran strategis Pemerintah Daerah yang tertuang dalam dokumen Rencana Pembangunan Jangka Menengah Daerah. Pengelolaan Risiko tingkat Pemerintah Daerah dilakukan oleh Bupati, dibantu oleh Kepala Perangkat Daerah selaku Unit Pemilik Risiko Tingkat Pemerintah Daerah, di bawah koordinasi Sekretaris Daerah.</w:t>
      </w:r>
    </w:p>
    <w:p>
      <w:pPr>
        <w:spacing w:after="120" w:before="0"/>
        <w:ind w:left="283"/>
      </w:pPr>
      <w:r>
        <w:rPr>
          <w:b w:val="0"/>
          <w:i w:val="0"/>
          <w:sz w:val="24"/>
        </w:rPr>
        <w:t>2. Pengelolaan Risiko Strategis Perangkat Daerah bertujuan mengendalikan Risiko-Risiko prioritas atas tujuan dan sasaran strategis Perangkat Daerah yang tertuang dalam dokumen Rencana Strategis Perangkat Daerah. Pengelolaan Risiko Strategis Perangkat Daerah dilakukan oleh masing-masing Pimpinan Perangkat Daerah bersama jajaran manajemennya, sebagai Unit Pemilik Risiko tingkat eselon II.</w:t>
      </w:r>
    </w:p>
    <w:p>
      <w:pPr>
        <w:spacing w:after="200" w:before="0"/>
        <w:ind w:left="283"/>
      </w:pPr>
      <w:r>
        <w:rPr>
          <w:b w:val="0"/>
          <w:i w:val="0"/>
          <w:sz w:val="24"/>
        </w:rPr>
        <w:t>3. Pengelolaan Risiko Operasional Perangkat Daerah bertujuan mengendalikan Risiko-Risiko prioritas atas tujuan dan sasaran operasional kegiatan utama Perangkat Daerah yang tertuang dalam dokumen perencanaan kerja tahunan Perangkat Daerah. Pengelolaan Risiko Operasional dilakukan oleh masing-masing Pimpinan Perangkat Daerah bersama jajaran manajemennya, dibantu Unit Pemilik Risiko tingkat eselon III dan eselon IV/Sub Koordinator.</w:t>
      </w:r>
    </w:p>
    <w:p>
      <w:pPr>
        <w:spacing w:after="80" w:before="0"/>
      </w:pPr>
      <w:r>
        <w:rPr>
          <w:b/>
          <w:i w:val="0"/>
          <w:sz w:val="24"/>
        </w:rPr>
        <w:t>B. Penetapan Struktur Analisis Risiko</w:t>
      </w:r>
    </w:p>
    <w:p>
      <w:pPr>
        <w:spacing w:after="80" w:before="0"/>
      </w:pPr>
      <w:r>
        <w:rPr>
          <w:b w:val="0"/>
          <w:i w:val="0"/>
          <w:sz w:val="24"/>
        </w:rPr>
        <w:t>Penetapan struktur analisis Risiko bertujuan memberikan pemahaman yang sama bagi pihak-pihak yang terlibat dalam pengelolaan Risiko di lingkup Pemerintah Daerah mengenai aspek-aspek pengelolaan Risiko yang direkam pada aplikasi MR Kabar, meliputi:</w:t>
      </w:r>
    </w:p>
    <w:p>
      <w:pPr>
        <w:spacing w:after="120" w:before="0"/>
        <w:ind w:left="283"/>
      </w:pPr>
      <w:r>
        <w:rPr>
          <w:b w:val="0"/>
          <w:i w:val="0"/>
          <w:sz w:val="24"/>
        </w:rPr>
        <w:t>1. Sumber Risiko, berasal dari Internal dan Eksternal. Sumber Risiko dicatat pada kolom "Sumber Sebab Risiko", sedangkan uraian penyebabnya dikategorikan menggunakan kerangka 7M+1E (Man/Machine/Method/Material/Money/Management/Measurement/Environment) untuk sebab Internal dan kerangka PESTLE (Political/Economic/Social/Technological/Legal/Environmental) untuk sebab Eksternal, sebagaimana difasilitasi pada Form Identifikasi Risiko aplikasi MR Kabar;</w:t>
      </w:r>
    </w:p>
    <w:p>
      <w:pPr>
        <w:spacing w:after="120" w:before="0"/>
        <w:ind w:left="283"/>
      </w:pPr>
      <w:r>
        <w:rPr>
          <w:b w:val="0"/>
          <w:i w:val="0"/>
          <w:sz w:val="24"/>
        </w:rPr>
        <w:t>2. Dampak Risiko, diidentifikasi untuk mengetahui pengaruh atau akibat yang ditimbulkan seandainya peristiwa/kejadian yang menghambat pencapaian tujuan terjadi, dicatat pada kolom "Uraian Dampak Risiko"; dan</w:t>
      </w:r>
    </w:p>
    <w:p>
      <w:pPr>
        <w:spacing w:after="200" w:before="0"/>
        <w:ind w:left="283"/>
      </w:pPr>
      <w:r>
        <w:rPr>
          <w:b w:val="0"/>
          <w:i w:val="0"/>
          <w:sz w:val="24"/>
        </w:rPr>
        <w:t>3. Pihak yang Terkena Dampak, diidentifikasi untuk mengetahui pengaruh dampak tersebut kepada pihak-pihak yang terkait dengan pencapaian tujuan, dicatat pada kolom "Pihak yang Terkena Dampak Risiko".</w:t>
      </w:r>
    </w:p>
    <w:p>
      <w:pPr>
        <w:spacing w:after="80" w:before="0"/>
      </w:pPr>
      <w:r>
        <w:rPr>
          <w:b/>
          <w:i w:val="0"/>
          <w:sz w:val="24"/>
        </w:rPr>
        <w:t>C. Penetapan Sifat Risiko (Controllable/Uncontrollable)</w:t>
      </w:r>
    </w:p>
    <w:p>
      <w:pPr>
        <w:spacing w:after="200" w:before="0"/>
      </w:pPr>
      <w:r>
        <w:rPr>
          <w:b w:val="0"/>
          <w:i w:val="0"/>
          <w:sz w:val="24"/>
        </w:rPr>
        <w:t>Setiap Risiko yang teridentifikasi wajib ditetapkan sifatnya, yaitu Controllable (C) apabila Unit Pemilik Risiko mampu mengendalikan penyebab Risiko, atau Uncontrollable (UC) apabila Unit Pemilik Risiko tidak mampu mengendalikan penyebab Risiko karena berada di luar kewenangannya, dicatat pada kolom "C/UC" Form Identifikasi Risiko.</w:t>
      </w:r>
    </w:p>
    <w:p>
      <w:pPr>
        <w:spacing w:after="80" w:before="0"/>
      </w:pPr>
      <w:r>
        <w:rPr>
          <w:b/>
          <w:i w:val="0"/>
          <w:sz w:val="24"/>
        </w:rPr>
        <w:t>D. Penetapan Kriteria Penilaian Risiko</w:t>
      </w:r>
    </w:p>
    <w:p>
      <w:pPr>
        <w:spacing w:after="120" w:before="0"/>
      </w:pPr>
      <w:r>
        <w:rPr>
          <w:b w:val="0"/>
          <w:i w:val="0"/>
          <w:sz w:val="24"/>
        </w:rPr>
        <w:t>Penetapan kriteria penilaian Risiko bertujuan memberikan pemahaman yang sama bagi pihak-pihak yang terlibat dalam pengelolaan Risiko mengenai kriteria penilaian dan analisis atas Risiko yang telah diidentifikasi, sebagai dasar pengambilan keputusan mengenai tingkat Risiko yang dapat diterima maupun tingkat Risiko yang tidak dapat diterima dan memerlukan respons penanganan lebih lanjut. Kriteria penilaian Risiko terdiri dari 3 (tiga) komponen, yaitu Skala Dampak Risiko, Skala Kemungkinan Terjadinya (Probabilitas) Risiko, dan Skala Risiko, yang telah dikonfigurasi secara baku pada aplikasi MR Kabar dan dapat disesuaikan oleh Administrator melalui menu Pengaturan sebagai berikut.</w:t>
      </w:r>
    </w:p>
    <w:p>
      <w:pPr>
        <w:spacing w:after="80" w:before="0"/>
      </w:pPr>
      <w:r>
        <w:rPr>
          <w:b/>
          <w:i w:val="0"/>
          <w:sz w:val="24"/>
        </w:rPr>
        <w:t>1. Skala Dampak Risiko</w:t>
      </w:r>
    </w:p>
    <w:tbl>
      <w:tblPr>
        <w:tblStyle w:val="TableGrid"/>
        <w:tblW w:type="auto" w:w="0"/>
        <w:jc w:val="center"/>
        <w:tblLook w:firstColumn="1" w:firstRow="1" w:lastColumn="0" w:lastRow="0" w:noHBand="0" w:noVBand="1" w:val="04A0"/>
      </w:tblPr>
      <w:tblGrid>
        <w:gridCol w:w="3135"/>
        <w:gridCol w:w="3135"/>
        <w:gridCol w:w="3135"/>
      </w:tblGrid>
      <w:tr>
        <w:tc>
          <w:tcPr>
            <w:tcW w:type="dxa" w:w="2551"/>
          </w:tcPr>
          <w:p>
            <w:pPr>
              <w:jc w:val="center"/>
            </w:pPr>
            <w:r>
              <w:rPr>
                <w:b/>
                <w:sz w:val="21"/>
              </w:rPr>
              <w:t>Kategori Dampak</w:t>
            </w:r>
          </w:p>
        </w:tc>
        <w:tc>
          <w:tcPr>
            <w:tcW w:type="dxa" w:w="1134"/>
          </w:tcPr>
          <w:p>
            <w:pPr>
              <w:jc w:val="center"/>
            </w:pPr>
            <w:r>
              <w:rPr>
                <w:b/>
                <w:sz w:val="21"/>
              </w:rPr>
              <w:t>Skor</w:t>
            </w:r>
          </w:p>
        </w:tc>
        <w:tc>
          <w:tcPr>
            <w:tcW w:type="dxa" w:w="3402"/>
          </w:tcPr>
          <w:p>
            <w:pPr>
              <w:jc w:val="center"/>
            </w:pPr>
            <w:r>
              <w:rPr>
                <w:b/>
                <w:sz w:val="21"/>
              </w:rPr>
              <w:t>Kerugian Negara/Daerah</w:t>
            </w:r>
          </w:p>
        </w:tc>
      </w:tr>
      <w:tr>
        <w:tc>
          <w:tcPr>
            <w:tcW w:type="dxa" w:w="2551"/>
          </w:tcPr>
          <w:p>
            <w:r>
              <w:rPr>
                <w:sz w:val="21"/>
              </w:rPr>
              <w:t>Sangat Signifikan</w:t>
            </w:r>
          </w:p>
        </w:tc>
        <w:tc>
          <w:tcPr>
            <w:tcW w:type="dxa" w:w="1134"/>
          </w:tcPr>
          <w:p>
            <w:r>
              <w:rPr>
                <w:sz w:val="21"/>
              </w:rPr>
              <w:t>5</w:t>
            </w:r>
          </w:p>
        </w:tc>
        <w:tc>
          <w:tcPr>
            <w:tcW w:type="dxa" w:w="3402"/>
          </w:tcPr>
          <w:p>
            <w:r>
              <w:rPr>
                <w:sz w:val="21"/>
              </w:rPr>
              <w:t>&gt; Rp 500.000.000</w:t>
            </w:r>
          </w:p>
        </w:tc>
      </w:tr>
      <w:tr>
        <w:tc>
          <w:tcPr>
            <w:tcW w:type="dxa" w:w="2551"/>
          </w:tcPr>
          <w:p>
            <w:r>
              <w:rPr>
                <w:sz w:val="21"/>
              </w:rPr>
              <w:t>Signifikan</w:t>
            </w:r>
          </w:p>
        </w:tc>
        <w:tc>
          <w:tcPr>
            <w:tcW w:type="dxa" w:w="1134"/>
          </w:tcPr>
          <w:p>
            <w:r>
              <w:rPr>
                <w:sz w:val="21"/>
              </w:rPr>
              <w:t>4</w:t>
            </w:r>
          </w:p>
        </w:tc>
        <w:tc>
          <w:tcPr>
            <w:tcW w:type="dxa" w:w="3402"/>
          </w:tcPr>
          <w:p>
            <w:r>
              <w:rPr>
                <w:sz w:val="21"/>
              </w:rPr>
              <w:t>&gt; Rp 100.000.000 s.d. Rp 500.000.000</w:t>
            </w:r>
          </w:p>
        </w:tc>
      </w:tr>
      <w:tr>
        <w:tc>
          <w:tcPr>
            <w:tcW w:type="dxa" w:w="2551"/>
          </w:tcPr>
          <w:p>
            <w:r>
              <w:rPr>
                <w:sz w:val="21"/>
              </w:rPr>
              <w:t>Moderat</w:t>
            </w:r>
          </w:p>
        </w:tc>
        <w:tc>
          <w:tcPr>
            <w:tcW w:type="dxa" w:w="1134"/>
          </w:tcPr>
          <w:p>
            <w:r>
              <w:rPr>
                <w:sz w:val="21"/>
              </w:rPr>
              <w:t>3</w:t>
            </w:r>
          </w:p>
        </w:tc>
        <w:tc>
          <w:tcPr>
            <w:tcW w:type="dxa" w:w="3402"/>
          </w:tcPr>
          <w:p>
            <w:r>
              <w:rPr>
                <w:sz w:val="21"/>
              </w:rPr>
              <w:t>&gt; Rp 50.000.000 s.d. Rp 100.000.000</w:t>
            </w:r>
          </w:p>
        </w:tc>
      </w:tr>
      <w:tr>
        <w:tc>
          <w:tcPr>
            <w:tcW w:type="dxa" w:w="2551"/>
          </w:tcPr>
          <w:p>
            <w:r>
              <w:rPr>
                <w:sz w:val="21"/>
              </w:rPr>
              <w:t>Minor</w:t>
            </w:r>
          </w:p>
        </w:tc>
        <w:tc>
          <w:tcPr>
            <w:tcW w:type="dxa" w:w="1134"/>
          </w:tcPr>
          <w:p>
            <w:r>
              <w:rPr>
                <w:sz w:val="21"/>
              </w:rPr>
              <w:t>2</w:t>
            </w:r>
          </w:p>
        </w:tc>
        <w:tc>
          <w:tcPr>
            <w:tcW w:type="dxa" w:w="3402"/>
          </w:tcPr>
          <w:p>
            <w:r>
              <w:rPr>
                <w:sz w:val="21"/>
              </w:rPr>
              <w:t>&gt; Rp 10.000.000 s.d. Rp 50.000.000</w:t>
            </w:r>
          </w:p>
        </w:tc>
      </w:tr>
      <w:tr>
        <w:tc>
          <w:tcPr>
            <w:tcW w:type="dxa" w:w="2551"/>
          </w:tcPr>
          <w:p>
            <w:r>
              <w:rPr>
                <w:sz w:val="21"/>
              </w:rPr>
              <w:t>Tidak Signifikan</w:t>
            </w:r>
          </w:p>
        </w:tc>
        <w:tc>
          <w:tcPr>
            <w:tcW w:type="dxa" w:w="1134"/>
          </w:tcPr>
          <w:p>
            <w:r>
              <w:rPr>
                <w:sz w:val="21"/>
              </w:rPr>
              <w:t>1</w:t>
            </w:r>
          </w:p>
        </w:tc>
        <w:tc>
          <w:tcPr>
            <w:tcW w:type="dxa" w:w="3402"/>
          </w:tcPr>
          <w:p>
            <w:r>
              <w:rPr>
                <w:sz w:val="21"/>
              </w:rPr>
              <w:t>&lt; Rp 10.000.000</w:t>
            </w:r>
          </w:p>
        </w:tc>
      </w:tr>
    </w:tbl>
    <w:p>
      <w:pPr>
        <w:spacing w:after="40"/>
      </w:pPr>
    </w:p>
    <w:p>
      <w:pPr>
        <w:spacing w:after="160" w:before="0"/>
      </w:pPr>
      <w:r>
        <w:rPr>
          <w:b w:val="0"/>
          <w:i w:val="0"/>
          <w:sz w:val="24"/>
        </w:rPr>
        <w:t>Selain kriteria Kerugian Negara/Daerah sebagaimana tercantum pada tabel di atas, kriteria Skala Dampak Risiko turut mempertimbangkan aspek Penurunan Reputasi, Penurunan Kinerja, Gangguan terhadap Pelayanan, dan Jumlah Tuntutan Hukum, sebagaimana tercantum dalam Lampiran I Peraturan Bupati ini.</w:t>
      </w:r>
    </w:p>
    <w:p>
      <w:pPr>
        <w:spacing w:after="80" w:before="0"/>
      </w:pPr>
      <w:r>
        <w:rPr>
          <w:b/>
          <w:i w:val="0"/>
          <w:sz w:val="24"/>
        </w:rPr>
        <w:t>2. Skala Kemungkinan Terjadinya (Probabilitas) Risiko</w:t>
      </w:r>
    </w:p>
    <w:tbl>
      <w:tblPr>
        <w:tblStyle w:val="TableGrid"/>
        <w:tblW w:type="auto" w:w="0"/>
        <w:jc w:val="center"/>
        <w:tblLook w:firstColumn="1" w:firstRow="1" w:lastColumn="0" w:lastRow="0" w:noHBand="0" w:noVBand="1" w:val="04A0"/>
      </w:tblPr>
      <w:tblGrid>
        <w:gridCol w:w="3135"/>
        <w:gridCol w:w="3135"/>
        <w:gridCol w:w="3135"/>
      </w:tblGrid>
      <w:tr>
        <w:tc>
          <w:tcPr>
            <w:tcW w:type="dxa" w:w="2551"/>
          </w:tcPr>
          <w:p>
            <w:pPr>
              <w:jc w:val="center"/>
            </w:pPr>
            <w:r>
              <w:rPr>
                <w:b/>
                <w:sz w:val="21"/>
              </w:rPr>
              <w:t>Tingkat Kemungkinan</w:t>
            </w:r>
          </w:p>
        </w:tc>
        <w:tc>
          <w:tcPr>
            <w:tcW w:type="dxa" w:w="1134"/>
          </w:tcPr>
          <w:p>
            <w:pPr>
              <w:jc w:val="center"/>
            </w:pPr>
            <w:r>
              <w:rPr>
                <w:b/>
                <w:sz w:val="21"/>
              </w:rPr>
              <w:t>Skala</w:t>
            </w:r>
          </w:p>
        </w:tc>
        <w:tc>
          <w:tcPr>
            <w:tcW w:type="dxa" w:w="3402"/>
          </w:tcPr>
          <w:p>
            <w:pPr>
              <w:jc w:val="center"/>
            </w:pPr>
            <w:r>
              <w:rPr>
                <w:b/>
                <w:sz w:val="21"/>
              </w:rPr>
              <w:t>Toleransi Kejadian</w:t>
            </w:r>
          </w:p>
        </w:tc>
      </w:tr>
      <w:tr>
        <w:tc>
          <w:tcPr>
            <w:tcW w:type="dxa" w:w="2551"/>
          </w:tcPr>
          <w:p>
            <w:r>
              <w:rPr>
                <w:sz w:val="21"/>
              </w:rPr>
              <w:t>Hampir Pasti Terjadi</w:t>
            </w:r>
          </w:p>
        </w:tc>
        <w:tc>
          <w:tcPr>
            <w:tcW w:type="dxa" w:w="1134"/>
          </w:tcPr>
          <w:p>
            <w:r>
              <w:rPr>
                <w:sz w:val="21"/>
              </w:rPr>
              <w:t>5</w:t>
            </w:r>
          </w:p>
        </w:tc>
        <w:tc>
          <w:tcPr>
            <w:tcW w:type="dxa" w:w="3402"/>
          </w:tcPr>
          <w:p>
            <w:r>
              <w:rPr>
                <w:sz w:val="21"/>
              </w:rPr>
              <w:t>1 kejadian dalam 1 tahun terakhir</w:t>
            </w:r>
          </w:p>
        </w:tc>
      </w:tr>
      <w:tr>
        <w:tc>
          <w:tcPr>
            <w:tcW w:type="dxa" w:w="2551"/>
          </w:tcPr>
          <w:p>
            <w:r>
              <w:rPr>
                <w:sz w:val="21"/>
              </w:rPr>
              <w:t>Sering Terjadi</w:t>
            </w:r>
          </w:p>
        </w:tc>
        <w:tc>
          <w:tcPr>
            <w:tcW w:type="dxa" w:w="1134"/>
          </w:tcPr>
          <w:p>
            <w:r>
              <w:rPr>
                <w:sz w:val="21"/>
              </w:rPr>
              <w:t>4</w:t>
            </w:r>
          </w:p>
        </w:tc>
        <w:tc>
          <w:tcPr>
            <w:tcW w:type="dxa" w:w="3402"/>
          </w:tcPr>
          <w:p>
            <w:r>
              <w:rPr>
                <w:sz w:val="21"/>
              </w:rPr>
              <w:t>1 kejadian dalam 2 tahun terakhir</w:t>
            </w:r>
          </w:p>
        </w:tc>
      </w:tr>
      <w:tr>
        <w:tc>
          <w:tcPr>
            <w:tcW w:type="dxa" w:w="2551"/>
          </w:tcPr>
          <w:p>
            <w:r>
              <w:rPr>
                <w:sz w:val="21"/>
              </w:rPr>
              <w:t>Terjadi</w:t>
            </w:r>
          </w:p>
        </w:tc>
        <w:tc>
          <w:tcPr>
            <w:tcW w:type="dxa" w:w="1134"/>
          </w:tcPr>
          <w:p>
            <w:r>
              <w:rPr>
                <w:sz w:val="21"/>
              </w:rPr>
              <w:t>3</w:t>
            </w:r>
          </w:p>
        </w:tc>
        <w:tc>
          <w:tcPr>
            <w:tcW w:type="dxa" w:w="3402"/>
          </w:tcPr>
          <w:p>
            <w:r>
              <w:rPr>
                <w:sz w:val="21"/>
              </w:rPr>
              <w:t>1 kejadian dalam 3 tahun terakhir</w:t>
            </w:r>
          </w:p>
        </w:tc>
      </w:tr>
      <w:tr>
        <w:tc>
          <w:tcPr>
            <w:tcW w:type="dxa" w:w="2551"/>
          </w:tcPr>
          <w:p>
            <w:r>
              <w:rPr>
                <w:sz w:val="21"/>
              </w:rPr>
              <w:t>Jarang Terjadi</w:t>
            </w:r>
          </w:p>
        </w:tc>
        <w:tc>
          <w:tcPr>
            <w:tcW w:type="dxa" w:w="1134"/>
          </w:tcPr>
          <w:p>
            <w:r>
              <w:rPr>
                <w:sz w:val="21"/>
              </w:rPr>
              <w:t>2</w:t>
            </w:r>
          </w:p>
        </w:tc>
        <w:tc>
          <w:tcPr>
            <w:tcW w:type="dxa" w:w="3402"/>
          </w:tcPr>
          <w:p>
            <w:r>
              <w:rPr>
                <w:sz w:val="21"/>
              </w:rPr>
              <w:t>1 kejadian dalam 4 tahun terakhir</w:t>
            </w:r>
          </w:p>
        </w:tc>
      </w:tr>
      <w:tr>
        <w:tc>
          <w:tcPr>
            <w:tcW w:type="dxa" w:w="2551"/>
          </w:tcPr>
          <w:p>
            <w:r>
              <w:rPr>
                <w:sz w:val="21"/>
              </w:rPr>
              <w:t>Hampir Tidak Terjadi</w:t>
            </w:r>
          </w:p>
        </w:tc>
        <w:tc>
          <w:tcPr>
            <w:tcW w:type="dxa" w:w="1134"/>
          </w:tcPr>
          <w:p>
            <w:r>
              <w:rPr>
                <w:sz w:val="21"/>
              </w:rPr>
              <w:t>1</w:t>
            </w:r>
          </w:p>
        </w:tc>
        <w:tc>
          <w:tcPr>
            <w:tcW w:type="dxa" w:w="3402"/>
          </w:tcPr>
          <w:p>
            <w:r>
              <w:rPr>
                <w:sz w:val="21"/>
              </w:rPr>
              <w:t>1 kejadian dalam 5 tahun terakhir</w:t>
            </w:r>
          </w:p>
        </w:tc>
      </w:tr>
    </w:tbl>
    <w:p>
      <w:pPr>
        <w:spacing w:after="40"/>
      </w:pPr>
    </w:p>
    <w:p>
      <w:pPr>
        <w:spacing w:after="160" w:before="0"/>
      </w:pPr>
      <w:r>
        <w:rPr>
          <w:b w:val="0"/>
          <w:i w:val="0"/>
          <w:sz w:val="24"/>
        </w:rPr>
        <w:t>Rincian probabilitas dan frekuensi kejadian tercantum dalam Lampiran I Peraturan Bupati ini.</w:t>
      </w:r>
    </w:p>
    <w:p>
      <w:pPr>
        <w:spacing w:after="80" w:before="0"/>
      </w:pPr>
      <w:r>
        <w:rPr>
          <w:b/>
          <w:i w:val="0"/>
          <w:sz w:val="24"/>
        </w:rPr>
        <w:t>3. Skala Risiko dan Matriks Analisis Risiko 5x5</w:t>
      </w:r>
    </w:p>
    <w:p>
      <w:pPr>
        <w:spacing w:after="80" w:before="0"/>
      </w:pPr>
      <w:r>
        <w:rPr>
          <w:b w:val="0"/>
          <w:i w:val="0"/>
          <w:sz w:val="24"/>
        </w:rPr>
        <w:t>Skala Risiko merupakan hasil perkalian Skor Dampak Risiko dan Skor Kemungkinan Terjadinya Risiko, yang dihitung secara otomatis oleh aplikasi MR Kabar berdasarkan Matriks Analisis Risiko 5x5 sebagaimana tercantum dalam Lampiran II Peraturan Bupati ini, dengan Level Risiko sebagai berikut:</w:t>
      </w:r>
    </w:p>
    <w:tbl>
      <w:tblPr>
        <w:tblStyle w:val="TableGrid"/>
        <w:tblW w:type="auto" w:w="0"/>
        <w:jc w:val="center"/>
        <w:tblLook w:firstColumn="1" w:firstRow="1" w:lastColumn="0" w:lastRow="0" w:noHBand="0" w:noVBand="1" w:val="04A0"/>
      </w:tblPr>
      <w:tblGrid>
        <w:gridCol w:w="3135"/>
        <w:gridCol w:w="3135"/>
        <w:gridCol w:w="3135"/>
      </w:tblGrid>
      <w:tr>
        <w:tc>
          <w:tcPr>
            <w:tcW w:type="dxa" w:w="1701"/>
          </w:tcPr>
          <w:p>
            <w:pPr>
              <w:jc w:val="center"/>
            </w:pPr>
            <w:r>
              <w:rPr>
                <w:b/>
                <w:sz w:val="21"/>
              </w:rPr>
              <w:t>Level Risiko</w:t>
            </w:r>
          </w:p>
        </w:tc>
        <w:tc>
          <w:tcPr>
            <w:tcW w:type="dxa" w:w="1701"/>
          </w:tcPr>
          <w:p>
            <w:pPr>
              <w:jc w:val="center"/>
            </w:pPr>
            <w:r>
              <w:rPr>
                <w:b/>
                <w:sz w:val="21"/>
              </w:rPr>
              <w:t>Rentang Skala</w:t>
            </w:r>
          </w:p>
        </w:tc>
        <w:tc>
          <w:tcPr>
            <w:tcW w:type="dxa" w:w="3685"/>
          </w:tcPr>
          <w:p>
            <w:pPr>
              <w:jc w:val="center"/>
            </w:pPr>
            <w:r>
              <w:rPr>
                <w:b/>
                <w:sz w:val="21"/>
              </w:rPr>
              <w:t>Tindakan yang Diperlukan</w:t>
            </w:r>
          </w:p>
        </w:tc>
      </w:tr>
      <w:tr>
        <w:tc>
          <w:tcPr>
            <w:tcW w:type="dxa" w:w="1701"/>
          </w:tcPr>
          <w:p>
            <w:r>
              <w:rPr>
                <w:sz w:val="21"/>
              </w:rPr>
              <w:t>Sangat Tinggi</w:t>
            </w:r>
          </w:p>
        </w:tc>
        <w:tc>
          <w:tcPr>
            <w:tcW w:type="dxa" w:w="1701"/>
          </w:tcPr>
          <w:p>
            <w:r>
              <w:rPr>
                <w:sz w:val="21"/>
              </w:rPr>
              <w:t>20 s.d. 25</w:t>
            </w:r>
          </w:p>
        </w:tc>
        <w:tc>
          <w:tcPr>
            <w:tcW w:type="dxa" w:w="3685"/>
          </w:tcPr>
          <w:p>
            <w:r>
              <w:rPr>
                <w:sz w:val="21"/>
              </w:rPr>
              <w:t>Diperlukan tindakan segera untuk mengelola Risiko</w:t>
            </w:r>
          </w:p>
        </w:tc>
      </w:tr>
      <w:tr>
        <w:tc>
          <w:tcPr>
            <w:tcW w:type="dxa" w:w="1701"/>
          </w:tcPr>
          <w:p>
            <w:r>
              <w:rPr>
                <w:sz w:val="21"/>
              </w:rPr>
              <w:t>Tinggi</w:t>
            </w:r>
          </w:p>
        </w:tc>
        <w:tc>
          <w:tcPr>
            <w:tcW w:type="dxa" w:w="1701"/>
          </w:tcPr>
          <w:p>
            <w:r>
              <w:rPr>
                <w:sz w:val="21"/>
              </w:rPr>
              <w:t>16 s.d. 19</w:t>
            </w:r>
          </w:p>
        </w:tc>
        <w:tc>
          <w:tcPr>
            <w:tcW w:type="dxa" w:w="3685"/>
          </w:tcPr>
          <w:p>
            <w:r>
              <w:rPr>
                <w:sz w:val="21"/>
              </w:rPr>
              <w:t>Diperlukan tindakan untuk mengelola Risiko, menjadi prioritas Rencana Tindak Pengendalian</w:t>
            </w:r>
          </w:p>
        </w:tc>
      </w:tr>
      <w:tr>
        <w:tc>
          <w:tcPr>
            <w:tcW w:type="dxa" w:w="1701"/>
          </w:tcPr>
          <w:p>
            <w:r>
              <w:rPr>
                <w:sz w:val="21"/>
              </w:rPr>
              <w:t>Sedang</w:t>
            </w:r>
          </w:p>
        </w:tc>
        <w:tc>
          <w:tcPr>
            <w:tcW w:type="dxa" w:w="1701"/>
          </w:tcPr>
          <w:p>
            <w:r>
              <w:rPr>
                <w:sz w:val="21"/>
              </w:rPr>
              <w:t>11 s.d. 15</w:t>
            </w:r>
          </w:p>
        </w:tc>
        <w:tc>
          <w:tcPr>
            <w:tcW w:type="dxa" w:w="3685"/>
          </w:tcPr>
          <w:p>
            <w:r>
              <w:rPr>
                <w:sz w:val="21"/>
              </w:rPr>
              <w:t>Diperlukan pengendalian yang lebih baik</w:t>
            </w:r>
          </w:p>
        </w:tc>
      </w:tr>
      <w:tr>
        <w:tc>
          <w:tcPr>
            <w:tcW w:type="dxa" w:w="1701"/>
          </w:tcPr>
          <w:p>
            <w:r>
              <w:rPr>
                <w:sz w:val="21"/>
              </w:rPr>
              <w:t>Rendah</w:t>
            </w:r>
          </w:p>
        </w:tc>
        <w:tc>
          <w:tcPr>
            <w:tcW w:type="dxa" w:w="1701"/>
          </w:tcPr>
          <w:p>
            <w:r>
              <w:rPr>
                <w:sz w:val="21"/>
              </w:rPr>
              <w:t>6 s.d. 10</w:t>
            </w:r>
          </w:p>
        </w:tc>
        <w:tc>
          <w:tcPr>
            <w:tcW w:type="dxa" w:w="3685"/>
          </w:tcPr>
          <w:p>
            <w:r>
              <w:rPr>
                <w:sz w:val="21"/>
              </w:rPr>
              <w:t>Dapat diterima, dipantau secara berkala</w:t>
            </w:r>
          </w:p>
        </w:tc>
      </w:tr>
      <w:tr>
        <w:tc>
          <w:tcPr>
            <w:tcW w:type="dxa" w:w="1701"/>
          </w:tcPr>
          <w:p>
            <w:r>
              <w:rPr>
                <w:sz w:val="21"/>
              </w:rPr>
              <w:t>Sangat Rendah</w:t>
            </w:r>
          </w:p>
        </w:tc>
        <w:tc>
          <w:tcPr>
            <w:tcW w:type="dxa" w:w="1701"/>
          </w:tcPr>
          <w:p>
            <w:r>
              <w:rPr>
                <w:sz w:val="21"/>
              </w:rPr>
              <w:t>1 s.d. 5</w:t>
            </w:r>
          </w:p>
        </w:tc>
        <w:tc>
          <w:tcPr>
            <w:tcW w:type="dxa" w:w="3685"/>
          </w:tcPr>
          <w:p>
            <w:r>
              <w:rPr>
                <w:sz w:val="21"/>
              </w:rPr>
              <w:t>Dapat diterima, tidak diperlukan tindakan khusus</w:t>
            </w:r>
          </w:p>
        </w:tc>
      </w:tr>
    </w:tbl>
    <w:p>
      <w:pPr>
        <w:spacing w:after="40"/>
      </w:pPr>
    </w:p>
    <w:p>
      <w:pPr>
        <w:spacing w:after="200" w:before="0"/>
      </w:pPr>
      <w:r>
        <w:rPr>
          <w:b w:val="0"/>
          <w:i w:val="0"/>
          <w:sz w:val="24"/>
        </w:rPr>
        <w:t>Risiko dengan Level Risiko Tinggi dan Sangat Tinggi ditetapkan sebagai Risiko Prioritas yang wajib disusun Rencana Tindak Pengendaliannya terlebih dahulu, sebagaimana difasilitasi pada Form Cetak Daftar Risiko Prioritas aplikasi MR Kabar.</w:t>
      </w:r>
    </w:p>
    <w:p>
      <w:r>
        <w:br w:type="page"/>
      </w:r>
    </w:p>
    <w:p>
      <w:pPr>
        <w:spacing w:after="160" w:before="0"/>
      </w:pPr>
      <w:r>
        <w:rPr>
          <w:b/>
          <w:i w:val="0"/>
          <w:sz w:val="24"/>
        </w:rPr>
        <w:t>III. STRUKTUR PENGELOLAAN RISIKO</w:t>
      </w:r>
    </w:p>
    <w:p>
      <w:pPr>
        <w:spacing w:after="80" w:before="0"/>
      </w:pPr>
      <w:r>
        <w:rPr>
          <w:b/>
          <w:i w:val="0"/>
          <w:sz w:val="24"/>
        </w:rPr>
        <w:t>A. Struktur Pengelolaan Risiko</w:t>
      </w:r>
    </w:p>
    <w:p>
      <w:pPr>
        <w:spacing w:after="80" w:before="0"/>
      </w:pPr>
      <w:r>
        <w:rPr>
          <w:b w:val="0"/>
          <w:i w:val="0"/>
          <w:sz w:val="24"/>
        </w:rPr>
        <w:t>Struktur Pengelolaan Risiko Pemerintah Kabupaten Aceh Barat mengikuti struktur berjenjang sebagaimana ditetapkan dalam Peraturan Deputi Bidang Pengawasan Penyelenggaraan Keuangan Daerah Nomor 4 Tahun 2019, dengan uraian sebagai berikut.</w:t>
      </w:r>
    </w:p>
    <w:tbl>
      <w:tblPr>
        <w:tblStyle w:val="TableGrid"/>
        <w:tblW w:type="auto" w:w="0"/>
        <w:jc w:val="center"/>
        <w:tblLook w:firstColumn="1" w:firstRow="1" w:lastColumn="0" w:lastRow="0" w:noHBand="0" w:noVBand="1" w:val="04A0"/>
      </w:tblPr>
      <w:tblGrid>
        <w:gridCol w:w="3135"/>
        <w:gridCol w:w="3135"/>
        <w:gridCol w:w="3135"/>
      </w:tblGrid>
      <w:tr>
        <w:tc>
          <w:tcPr>
            <w:tcW w:type="dxa" w:w="2268"/>
          </w:tcPr>
          <w:p>
            <w:pPr>
              <w:jc w:val="center"/>
            </w:pPr>
            <w:r>
              <w:rPr>
                <w:b/>
                <w:sz w:val="20"/>
              </w:rPr>
              <w:t>Peran</w:t>
            </w:r>
          </w:p>
        </w:tc>
        <w:tc>
          <w:tcPr>
            <w:tcW w:type="dxa" w:w="2268"/>
          </w:tcPr>
          <w:p>
            <w:pPr>
              <w:jc w:val="center"/>
            </w:pPr>
            <w:r>
              <w:rPr>
                <w:b/>
                <w:sz w:val="20"/>
              </w:rPr>
              <w:t>Pemangku Jabatan</w:t>
            </w:r>
          </w:p>
        </w:tc>
        <w:tc>
          <w:tcPr>
            <w:tcW w:type="dxa" w:w="3402"/>
          </w:tcPr>
          <w:p>
            <w:pPr>
              <w:jc w:val="center"/>
            </w:pPr>
            <w:r>
              <w:rPr>
                <w:b/>
                <w:sz w:val="20"/>
              </w:rPr>
              <w:t>Tanggung Jawab Utama</w:t>
            </w:r>
          </w:p>
        </w:tc>
      </w:tr>
      <w:tr>
        <w:tc>
          <w:tcPr>
            <w:tcW w:type="dxa" w:w="2268"/>
          </w:tcPr>
          <w:p>
            <w:r>
              <w:rPr>
                <w:sz w:val="20"/>
              </w:rPr>
              <w:t>Penanggung Jawab Pengelolaan Risiko</w:t>
            </w:r>
          </w:p>
        </w:tc>
        <w:tc>
          <w:tcPr>
            <w:tcW w:type="dxa" w:w="2268"/>
          </w:tcPr>
          <w:p>
            <w:r>
              <w:rPr>
                <w:sz w:val="20"/>
              </w:rPr>
              <w:t>Bupati Aceh Barat</w:t>
            </w:r>
          </w:p>
        </w:tc>
        <w:tc>
          <w:tcPr>
            <w:tcW w:type="dxa" w:w="3402"/>
          </w:tcPr>
          <w:p>
            <w:r>
              <w:rPr>
                <w:sz w:val="20"/>
              </w:rPr>
              <w:t>Menetapkan arah kebijakan pengelolaan Risiko Pemerintah Daerah secara keseluruhan.</w:t>
            </w:r>
          </w:p>
        </w:tc>
      </w:tr>
      <w:tr>
        <w:tc>
          <w:tcPr>
            <w:tcW w:type="dxa" w:w="2268"/>
          </w:tcPr>
          <w:p>
            <w:r>
              <w:rPr>
                <w:sz w:val="20"/>
              </w:rPr>
              <w:t>Koordinator Penyelenggaraan</w:t>
            </w:r>
          </w:p>
        </w:tc>
        <w:tc>
          <w:tcPr>
            <w:tcW w:type="dxa" w:w="2268"/>
          </w:tcPr>
          <w:p>
            <w:r>
              <w:rPr>
                <w:sz w:val="20"/>
              </w:rPr>
              <w:t>Sekretaris Daerah</w:t>
            </w:r>
          </w:p>
        </w:tc>
        <w:tc>
          <w:tcPr>
            <w:tcW w:type="dxa" w:w="3402"/>
          </w:tcPr>
          <w:p>
            <w:r>
              <w:rPr>
                <w:sz w:val="20"/>
              </w:rPr>
              <w:t>Mengoordinasikan pengelolaan Risiko di Lingkungan Pemerintah Kabupaten Aceh Barat, pada seluruh tingkatan (Pemerintah Daerah maupun Perangkat Daerah).</w:t>
            </w:r>
          </w:p>
        </w:tc>
      </w:tr>
      <w:tr>
        <w:tc>
          <w:tcPr>
            <w:tcW w:type="dxa" w:w="2268"/>
          </w:tcPr>
          <w:p>
            <w:r>
              <w:rPr>
                <w:sz w:val="20"/>
              </w:rPr>
              <w:t>Unit Pemilik Risiko (UPR) Tingkat Pemerintah Daerah</w:t>
            </w:r>
          </w:p>
        </w:tc>
        <w:tc>
          <w:tcPr>
            <w:tcW w:type="dxa" w:w="2268"/>
          </w:tcPr>
          <w:p>
            <w:r>
              <w:rPr>
                <w:sz w:val="20"/>
              </w:rPr>
              <w:t>Ketua: Bupati; Koordinator: Kepala Badan Perencanaan Pembangunan Daerah; Anggota: seluruh Kepala Perangkat Daerah</w:t>
            </w:r>
          </w:p>
        </w:tc>
        <w:tc>
          <w:tcPr>
            <w:tcW w:type="dxa" w:w="3402"/>
          </w:tcPr>
          <w:p>
            <w:r>
              <w:rPr>
                <w:sz w:val="20"/>
              </w:rPr>
              <w:t>Mengelola Risiko Strategis Pemerintah Daerah (I_b_IRS_Pemda pada aplikasi MR Kabar).</w:t>
            </w:r>
          </w:p>
        </w:tc>
      </w:tr>
      <w:tr>
        <w:tc>
          <w:tcPr>
            <w:tcW w:type="dxa" w:w="2268"/>
          </w:tcPr>
          <w:p>
            <w:r>
              <w:rPr>
                <w:sz w:val="20"/>
              </w:rPr>
              <w:t>Unit Pemilik Risiko (UPR) Tingkat Perangkat Daerah</w:t>
            </w:r>
          </w:p>
        </w:tc>
        <w:tc>
          <w:tcPr>
            <w:tcW w:type="dxa" w:w="2268"/>
          </w:tcPr>
          <w:p>
            <w:r>
              <w:rPr>
                <w:sz w:val="20"/>
              </w:rPr>
              <w:t>Ketua: Kepala Perangkat Daerah; Koordinator Teknis: Sekretaris/Kepala Bagian/Kepala Bidang yang menangani perencanaan</w:t>
            </w:r>
          </w:p>
        </w:tc>
        <w:tc>
          <w:tcPr>
            <w:tcW w:type="dxa" w:w="3402"/>
          </w:tcPr>
          <w:p>
            <w:r>
              <w:rPr>
                <w:sz w:val="20"/>
              </w:rPr>
              <w:t>Mengelola Risiko Strategis Perangkat Daerah (II_b_IRS_PD) dan Risiko Operasional Perangkat Daerah (III_b_IRO_PD).</w:t>
            </w:r>
          </w:p>
        </w:tc>
      </w:tr>
      <w:tr>
        <w:tc>
          <w:tcPr>
            <w:tcW w:type="dxa" w:w="2268"/>
          </w:tcPr>
          <w:p>
            <w:r>
              <w:rPr>
                <w:sz w:val="20"/>
              </w:rPr>
              <w:t>Komite Pengelolaan Risiko</w:t>
            </w:r>
          </w:p>
        </w:tc>
        <w:tc>
          <w:tcPr>
            <w:tcW w:type="dxa" w:w="2268"/>
          </w:tcPr>
          <w:p>
            <w:r>
              <w:rPr>
                <w:sz w:val="20"/>
              </w:rPr>
              <w:t>Dapat dibentuk oleh Bupati</w:t>
            </w:r>
          </w:p>
        </w:tc>
        <w:tc>
          <w:tcPr>
            <w:tcW w:type="dxa" w:w="3402"/>
          </w:tcPr>
          <w:p>
            <w:r>
              <w:rPr>
                <w:sz w:val="20"/>
              </w:rPr>
              <w:t>Membantu penyusunan petunjuk pelaksanaan, sosialisasi, bimbingan, supervisi, dan pelatihan pengelolaan Risiko.</w:t>
            </w:r>
          </w:p>
        </w:tc>
      </w:tr>
      <w:tr>
        <w:tc>
          <w:tcPr>
            <w:tcW w:type="dxa" w:w="2268"/>
          </w:tcPr>
          <w:p>
            <w:r>
              <w:rPr>
                <w:sz w:val="20"/>
              </w:rPr>
              <w:t>Unit Kepatuhan</w:t>
            </w:r>
          </w:p>
        </w:tc>
        <w:tc>
          <w:tcPr>
            <w:tcW w:type="dxa" w:w="2268"/>
          </w:tcPr>
          <w:p>
            <w:r>
              <w:rPr>
                <w:sz w:val="20"/>
              </w:rPr>
              <w:t>Asisten Sekretaris Daerah</w:t>
            </w:r>
          </w:p>
        </w:tc>
        <w:tc>
          <w:tcPr>
            <w:tcW w:type="dxa" w:w="3402"/>
          </w:tcPr>
          <w:p>
            <w:r>
              <w:rPr>
                <w:sz w:val="20"/>
              </w:rPr>
              <w:t>Memantau pelaksanaan pengelolaan Risiko pada seluruh UPR, sebagai Lini Kedua (Second Line) pengawasan.</w:t>
            </w:r>
          </w:p>
        </w:tc>
      </w:tr>
      <w:tr>
        <w:tc>
          <w:tcPr>
            <w:tcW w:type="dxa" w:w="2268"/>
          </w:tcPr>
          <w:p>
            <w:r>
              <w:rPr>
                <w:sz w:val="20"/>
              </w:rPr>
              <w:t>Inspektorat Daerah</w:t>
            </w:r>
          </w:p>
        </w:tc>
        <w:tc>
          <w:tcPr>
            <w:tcW w:type="dxa" w:w="2268"/>
          </w:tcPr>
          <w:p>
            <w:r>
              <w:rPr>
                <w:sz w:val="20"/>
              </w:rPr>
              <w:t>Inspektur Kabupaten Aceh Barat</w:t>
            </w:r>
          </w:p>
        </w:tc>
        <w:tc>
          <w:tcPr>
            <w:tcW w:type="dxa" w:w="3402"/>
          </w:tcPr>
          <w:p>
            <w:r>
              <w:rPr>
                <w:sz w:val="20"/>
              </w:rPr>
              <w:t>Melaksanakan evaluasi berkala secara independen atas efektivitas penerapan manajemen Risiko, sebagai Lini Ketiga (Third Line) pengawasan.</w:t>
            </w:r>
          </w:p>
        </w:tc>
      </w:tr>
    </w:tbl>
    <w:p>
      <w:pPr>
        <w:spacing w:after="40"/>
      </w:pPr>
    </w:p>
    <w:p>
      <w:pPr>
        <w:spacing w:after="200" w:before="0"/>
      </w:pPr>
      <w:r>
        <w:rPr>
          <w:b w:val="0"/>
          <w:i w:val="0"/>
          <w:sz w:val="24"/>
        </w:rPr>
        <w:t>Pembagian peran Lini Pertama (First Line/UPR), Lini Kedua (Second Line/Unit Kepatuhan), dan Lini Ketiga (Third Line/Inspektorat Daerah) sebagaimana dimaksud merupakan kerangka konsep pemisahan peran kelola-pantau-awasi yang bersumber dari praktik manajemen Risiko umum, bukan pembatasan akses teknis pada aplikasi MR Kabar -- pemisahan peran tetap bergantung pada penugasan jabatan riil di organisasi.</w:t>
      </w:r>
    </w:p>
    <w:p>
      <w:pPr>
        <w:spacing w:after="80" w:before="0"/>
      </w:pPr>
      <w:r>
        <w:rPr>
          <w:b/>
          <w:i w:val="0"/>
          <w:sz w:val="24"/>
        </w:rPr>
        <w:t>B. Peran Pengguna pada Aplikasi MR Kabar</w:t>
      </w:r>
    </w:p>
    <w:p>
      <w:pPr>
        <w:spacing w:after="80" w:before="0"/>
      </w:pPr>
      <w:r>
        <w:rPr>
          <w:b w:val="0"/>
          <w:i w:val="0"/>
          <w:sz w:val="24"/>
        </w:rPr>
        <w:t>Sebagai sarana penerapan manajemen Risiko, aplikasi MR Kabar membagi peran pengguna sebagai berikut:</w:t>
      </w:r>
    </w:p>
    <w:p>
      <w:pPr>
        <w:spacing w:after="120" w:before="0"/>
        <w:ind w:left="283"/>
      </w:pPr>
      <w:r>
        <w:rPr>
          <w:b w:val="0"/>
          <w:i w:val="0"/>
          <w:sz w:val="24"/>
        </w:rPr>
        <w:t>1. Penanggung Jawab (PIC) per-Perangkat Daerah, mengelola data Kertas Rencana Strategis/Operasional (KRS/KRO) dan Identifikasi Risiko (IRS/IRO) serta hasil evaluasi lingkungan pengendalian (Control Environment Evaluation/CEE) milik Perangkat Daerahnya sendiri;</w:t>
      </w:r>
    </w:p>
    <w:p>
      <w:pPr>
        <w:spacing w:after="120" w:before="0"/>
        <w:ind w:left="283"/>
      </w:pPr>
      <w:r>
        <w:rPr>
          <w:b w:val="0"/>
          <w:i w:val="0"/>
          <w:sz w:val="24"/>
        </w:rPr>
        <w:t>2. Akun bersama untuk pengisian kuesioner Control Environment Evaluation, dipakai bergantian lintas Perangkat Daerah khusus untuk mengisi kuesioner persepsi lingkungan pengendalian, tanpa akses terhadap data Risiko Perangkat Daerah mana pun; dan</w:t>
      </w:r>
    </w:p>
    <w:p>
      <w:pPr>
        <w:spacing w:after="200" w:before="0"/>
        <w:ind w:left="283"/>
      </w:pPr>
      <w:r>
        <w:rPr>
          <w:b w:val="0"/>
          <w:i w:val="0"/>
          <w:sz w:val="24"/>
        </w:rPr>
        <w:t>3. Administrator/Super Administrator, mengelola data lintas seluruh Perangkat Daerah, termasuk pengaturan pengguna, menu, dan data referensi (kriteria dampak, kriteria kemungkinan, Matriks Analisis Risiko, Jenis Risiko, dan Entitas Penilai).</w:t>
      </w:r>
    </w:p>
    <w:p>
      <w:r>
        <w:br w:type="page"/>
      </w:r>
    </w:p>
    <w:p>
      <w:pPr>
        <w:spacing w:after="160" w:before="0"/>
      </w:pPr>
      <w:r>
        <w:rPr>
          <w:b/>
          <w:i w:val="0"/>
          <w:sz w:val="24"/>
        </w:rPr>
        <w:t>IV. PROSES MANAJEMEN RISIKO</w:t>
      </w:r>
    </w:p>
    <w:p>
      <w:pPr>
        <w:spacing w:after="160" w:before="0"/>
      </w:pPr>
      <w:r>
        <w:rPr>
          <w:b w:val="0"/>
          <w:i w:val="0"/>
          <w:sz w:val="24"/>
        </w:rPr>
        <w:t>Proses manajemen Risiko dilaksanakan secara berkelanjutan melalui 5 (lima) tahap sebagaimana ditetapkan dalam Peraturan Deputi Bidang Pengawasan Penyelenggaraan Keuangan Daerah Nomor 4 Tahun 2019 Bab III, yang difasilitasi secara berurutan oleh menu-menu pada aplikasi MR Kabar sebagai berikut.</w:t>
      </w:r>
    </w:p>
    <w:tbl>
      <w:tblPr>
        <w:tblStyle w:val="TableGrid"/>
        <w:tblW w:type="auto" w:w="0"/>
        <w:jc w:val="center"/>
        <w:tblLook w:firstColumn="1" w:firstRow="1" w:lastColumn="0" w:lastRow="0" w:noHBand="0" w:noVBand="1" w:val="04A0"/>
      </w:tblPr>
      <w:tblGrid>
        <w:gridCol w:w="3135"/>
        <w:gridCol w:w="3135"/>
        <w:gridCol w:w="3135"/>
      </w:tblGrid>
      <w:tr>
        <w:tc>
          <w:tcPr>
            <w:tcW w:type="dxa" w:w="850"/>
          </w:tcPr>
          <w:p>
            <w:pPr>
              <w:jc w:val="center"/>
            </w:pPr>
            <w:r>
              <w:rPr>
                <w:b/>
                <w:sz w:val="20"/>
              </w:rPr>
              <w:t>Tahap</w:t>
            </w:r>
          </w:p>
        </w:tc>
        <w:tc>
          <w:tcPr>
            <w:tcW w:type="dxa" w:w="3402"/>
          </w:tcPr>
          <w:p>
            <w:pPr>
              <w:jc w:val="center"/>
            </w:pPr>
            <w:r>
              <w:rPr>
                <w:b/>
                <w:sz w:val="20"/>
              </w:rPr>
              <w:t>Nama Tahap</w:t>
            </w:r>
          </w:p>
        </w:tc>
        <w:tc>
          <w:tcPr>
            <w:tcW w:type="dxa" w:w="3685"/>
          </w:tcPr>
          <w:p>
            <w:pPr>
              <w:jc w:val="center"/>
            </w:pPr>
            <w:r>
              <w:rPr>
                <w:b/>
                <w:sz w:val="20"/>
              </w:rPr>
              <w:t>Difasilitasi Menu Aplikasi MR Kabar</w:t>
            </w:r>
          </w:p>
        </w:tc>
      </w:tr>
      <w:tr>
        <w:tc>
          <w:tcPr>
            <w:tcW w:type="dxa" w:w="850"/>
          </w:tcPr>
          <w:p>
            <w:r>
              <w:rPr>
                <w:sz w:val="20"/>
              </w:rPr>
              <w:t>1</w:t>
            </w:r>
          </w:p>
        </w:tc>
        <w:tc>
          <w:tcPr>
            <w:tcW w:type="dxa" w:w="3402"/>
          </w:tcPr>
          <w:p>
            <w:r>
              <w:rPr>
                <w:sz w:val="20"/>
              </w:rPr>
              <w:t>Identifikasi Kelemahan Lingkungan Pengendalian</w:t>
            </w:r>
          </w:p>
        </w:tc>
        <w:tc>
          <w:tcPr>
            <w:tcW w:type="dxa" w:w="3685"/>
          </w:tcPr>
          <w:p>
            <w:r>
              <w:rPr>
                <w:sz w:val="20"/>
              </w:rPr>
              <w:t>Menu CEE (1a_Kuesioner CEE, 1b_CEE Berdasarkan Dokumen, 1c_Simpulan Survei Persepsi)</w:t>
            </w:r>
          </w:p>
        </w:tc>
      </w:tr>
      <w:tr>
        <w:tc>
          <w:tcPr>
            <w:tcW w:type="dxa" w:w="850"/>
          </w:tcPr>
          <w:p>
            <w:r>
              <w:rPr>
                <w:sz w:val="20"/>
              </w:rPr>
              <w:t>2</w:t>
            </w:r>
          </w:p>
        </w:tc>
        <w:tc>
          <w:tcPr>
            <w:tcW w:type="dxa" w:w="3402"/>
          </w:tcPr>
          <w:p>
            <w:r>
              <w:rPr>
                <w:sz w:val="20"/>
              </w:rPr>
              <w:t>Penilaian Risiko (Penetapan Konteks, Identifikasi, dan Analisis Risiko)</w:t>
            </w:r>
          </w:p>
        </w:tc>
        <w:tc>
          <w:tcPr>
            <w:tcW w:type="dxa" w:w="3685"/>
          </w:tcPr>
          <w:p>
            <w:r>
              <w:rPr>
                <w:sz w:val="20"/>
              </w:rPr>
              <w:t>Menu KRS/KRO (Penetapan Konteks) dan IRS/IRO (Identifikasi &amp; Analisis Risiko)</w:t>
            </w:r>
          </w:p>
        </w:tc>
      </w:tr>
      <w:tr>
        <w:tc>
          <w:tcPr>
            <w:tcW w:type="dxa" w:w="850"/>
          </w:tcPr>
          <w:p>
            <w:r>
              <w:rPr>
                <w:sz w:val="20"/>
              </w:rPr>
              <w:t>3</w:t>
            </w:r>
          </w:p>
        </w:tc>
        <w:tc>
          <w:tcPr>
            <w:tcW w:type="dxa" w:w="3402"/>
          </w:tcPr>
          <w:p>
            <w:r>
              <w:rPr>
                <w:sz w:val="20"/>
              </w:rPr>
              <w:t>Kegiatan Pengendalian (Penyusunan Rencana Tindak Pengendalian)</w:t>
            </w:r>
          </w:p>
        </w:tc>
        <w:tc>
          <w:tcPr>
            <w:tcW w:type="dxa" w:w="3685"/>
          </w:tcPr>
          <w:p>
            <w:r>
              <w:rPr>
                <w:sz w:val="20"/>
              </w:rPr>
              <w:t>Field Rencana Tindak Pengendalian pada IRS/IRO, dan menu 1d_RTP CEE</w:t>
            </w:r>
          </w:p>
        </w:tc>
      </w:tr>
      <w:tr>
        <w:tc>
          <w:tcPr>
            <w:tcW w:type="dxa" w:w="850"/>
          </w:tcPr>
          <w:p>
            <w:r>
              <w:rPr>
                <w:sz w:val="20"/>
              </w:rPr>
              <w:t>4</w:t>
            </w:r>
          </w:p>
        </w:tc>
        <w:tc>
          <w:tcPr>
            <w:tcW w:type="dxa" w:w="3402"/>
          </w:tcPr>
          <w:p>
            <w:r>
              <w:rPr>
                <w:sz w:val="20"/>
              </w:rPr>
              <w:t>Informasi dan Komunikasi</w:t>
            </w:r>
          </w:p>
        </w:tc>
        <w:tc>
          <w:tcPr>
            <w:tcW w:type="dxa" w:w="3685"/>
          </w:tcPr>
          <w:p>
            <w:r>
              <w:rPr>
                <w:sz w:val="20"/>
              </w:rPr>
              <w:t>Form Cetak Risiko dan Form Cetak CEE, disosialisasikan melalui Surat Edaran Pimpinan</w:t>
            </w:r>
          </w:p>
        </w:tc>
      </w:tr>
      <w:tr>
        <w:tc>
          <w:tcPr>
            <w:tcW w:type="dxa" w:w="850"/>
          </w:tcPr>
          <w:p>
            <w:r>
              <w:rPr>
                <w:sz w:val="20"/>
              </w:rPr>
              <w:t>5</w:t>
            </w:r>
          </w:p>
        </w:tc>
        <w:tc>
          <w:tcPr>
            <w:tcW w:type="dxa" w:w="3402"/>
          </w:tcPr>
          <w:p>
            <w:r>
              <w:rPr>
                <w:sz w:val="20"/>
              </w:rPr>
              <w:t>Pemantauan</w:t>
            </w:r>
          </w:p>
        </w:tc>
        <w:tc>
          <w:tcPr>
            <w:tcW w:type="dxa" w:w="3685"/>
          </w:tcPr>
          <w:p>
            <w:r>
              <w:rPr>
                <w:sz w:val="20"/>
              </w:rPr>
              <w:t>Menu Form Monitoring dan Evaluasi (8-9_Monitoring RTP, 10_Pencatatan Kejadian Risiko)</w:t>
            </w:r>
          </w:p>
        </w:tc>
      </w:tr>
    </w:tbl>
    <w:p>
      <w:pPr>
        <w:spacing w:after="40"/>
      </w:pPr>
    </w:p>
    <w:p>
      <w:pPr>
        <w:spacing w:after="80" w:before="160"/>
      </w:pPr>
      <w:r>
        <w:rPr>
          <w:b/>
          <w:i w:val="0"/>
          <w:sz w:val="24"/>
        </w:rPr>
        <w:t>1. Identifikasi Kelemahan Lingkungan Pengendalian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Tujuan</w:t>
            </w:r>
          </w:p>
        </w:tc>
        <w:tc>
          <w:tcPr>
            <w:tcW w:type="dxa" w:w="3135"/>
          </w:tcPr>
          <w:p>
            <w:pPr>
              <w:spacing w:after="80"/>
            </w:pPr>
            <w:r>
              <w:rPr>
                <w:sz w:val="24"/>
              </w:rPr>
              <w:t>:</w:t>
            </w:r>
          </w:p>
        </w:tc>
        <w:tc>
          <w:tcPr>
            <w:tcW w:type="dxa" w:w="3135"/>
          </w:tcPr>
          <w:p>
            <w:pPr>
              <w:spacing w:after="80"/>
            </w:pPr>
            <w:r>
              <w:rPr>
                <w:sz w:val="24"/>
              </w:rPr>
              <w:t>Mengidentifikasi kelemahan-kelemahan dalam setiap sub unsur lingkungan pengendalian intern pada 8 (delapan) unsur: Penegakan Integritas dan Nilai Etika; Komitmen terhadap Kompetensi; Kepemimpinan yang Kondusif; Pembentukan Struktur Organisasi yang Sesuai dengan Kebutuhan; Pendelegasian Wewenang dan Tanggung Jawab yang Tepat; Penyusunan dan Penerapan Kebijakan yang Sehat tentang Pembinaan Sumber Daya Manusia; Perwujudan Peran Aparat Pengawasan Intern Pemerintah yang Efektif; dan Hubungan Kerja yang Baik dengan Instansi Pemerintah Terkait.</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Keluaran</w:t>
            </w:r>
          </w:p>
        </w:tc>
        <w:tc>
          <w:tcPr>
            <w:tcW w:type="dxa" w:w="3135"/>
          </w:tcPr>
          <w:p>
            <w:pPr>
              <w:spacing w:after="80"/>
            </w:pPr>
            <w:r>
              <w:rPr>
                <w:sz w:val="24"/>
              </w:rPr>
              <w:t>:</w:t>
            </w:r>
          </w:p>
        </w:tc>
        <w:tc>
          <w:tcPr>
            <w:tcW w:type="dxa" w:w="3135"/>
          </w:tcPr>
          <w:p>
            <w:pPr>
              <w:spacing w:after="80"/>
            </w:pPr>
            <w:r>
              <w:rPr>
                <w:sz w:val="24"/>
              </w:rPr>
              <w:t>Simpulan kondisi lingkungan pengendalian intern (Memadai/Kurang Memadai) per unsur, tersimpan pada menu 1c_Simpulan Survei Persepsi.</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Pelaksana/Pihak Terkait</w:t>
            </w:r>
          </w:p>
        </w:tc>
        <w:tc>
          <w:tcPr>
            <w:tcW w:type="dxa" w:w="3135"/>
          </w:tcPr>
          <w:p>
            <w:pPr>
              <w:spacing w:after="80"/>
            </w:pPr>
            <w:r>
              <w:rPr>
                <w:sz w:val="24"/>
              </w:rPr>
              <w:t>:</w:t>
            </w:r>
          </w:p>
        </w:tc>
        <w:tc>
          <w:tcPr>
            <w:tcW w:type="dxa" w:w="3135"/>
          </w:tcPr>
          <w:p>
            <w:pPr>
              <w:spacing w:after="80"/>
            </w:pPr>
            <w:r>
              <w:rPr>
                <w:sz w:val="24"/>
              </w:rPr>
              <w:t>Responden lintas Perangkat Daerah (akun bersama CEE_Survey), Sekretaris/Kepala Bagian/Kepala Bidang penyusun simpulan (1c), Kepala Perangkat Daerah selaku pengesah.</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Waktu</w:t>
            </w:r>
          </w:p>
        </w:tc>
        <w:tc>
          <w:tcPr>
            <w:tcW w:type="dxa" w:w="3135"/>
          </w:tcPr>
          <w:p>
            <w:pPr>
              <w:spacing w:after="80"/>
            </w:pPr>
            <w:r>
              <w:rPr>
                <w:sz w:val="24"/>
              </w:rPr>
              <w:t>:</w:t>
            </w:r>
          </w:p>
        </w:tc>
        <w:tc>
          <w:tcPr>
            <w:tcW w:type="dxa" w:w="3135"/>
          </w:tcPr>
          <w:p>
            <w:pPr>
              <w:spacing w:after="80"/>
            </w:pPr>
            <w:r>
              <w:rPr>
                <w:sz w:val="24"/>
              </w:rPr>
              <w:t>Kuesioner (1a) diisi berkala sesuai kebutuhan; Simpulan (1c) disusun setelah data 1a dan 1b terkumpul; dicetak melalui Form Cetak CEE 1a/1b/1c.</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Sumber Data Utama</w:t>
            </w:r>
          </w:p>
        </w:tc>
        <w:tc>
          <w:tcPr>
            <w:tcW w:type="dxa" w:w="3135"/>
          </w:tcPr>
          <w:p>
            <w:pPr>
              <w:spacing w:after="80"/>
            </w:pPr>
            <w:r>
              <w:rPr>
                <w:sz w:val="24"/>
              </w:rPr>
              <w:t>:</w:t>
            </w:r>
          </w:p>
        </w:tc>
        <w:tc>
          <w:tcPr>
            <w:tcW w:type="dxa" w:w="3135"/>
          </w:tcPr>
          <w:p>
            <w:pPr>
              <w:spacing w:after="80"/>
            </w:pPr>
            <w:r>
              <w:rPr>
                <w:sz w:val="24"/>
              </w:rPr>
              <w:t>Kuesioner persepsi 81 pertanyaan (Form 1a); reviu dokumen (LHP, temuan Inspektorat/BPK, Form 1b).</w:t>
            </w:r>
          </w:p>
        </w:tc>
      </w:tr>
    </w:tbl>
    <w:p>
      <w:pPr>
        <w:spacing w:after="80" w:before="160"/>
      </w:pPr>
      <w:r>
        <w:rPr>
          <w:b/>
          <w:i w:val="0"/>
          <w:sz w:val="24"/>
        </w:rPr>
        <w:t>2. Penilaian Risiko</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Tujuan</w:t>
            </w:r>
          </w:p>
        </w:tc>
        <w:tc>
          <w:tcPr>
            <w:tcW w:type="dxa" w:w="3135"/>
          </w:tcPr>
          <w:p>
            <w:pPr>
              <w:spacing w:after="80"/>
            </w:pPr>
            <w:r>
              <w:rPr>
                <w:sz w:val="24"/>
              </w:rPr>
              <w:t>:</w:t>
            </w:r>
          </w:p>
        </w:tc>
        <w:tc>
          <w:tcPr>
            <w:tcW w:type="dxa" w:w="3135"/>
          </w:tcPr>
          <w:p>
            <w:pPr>
              <w:spacing w:after="80"/>
            </w:pPr>
            <w:r>
              <w:rPr>
                <w:sz w:val="24"/>
              </w:rPr>
              <w:t>Menetapkan konteks tiga tingkatan (Pemerintah Daerah/Perangkat Daerah/Kegiatan), mengidentifikasi Risiko dengan atribut wajib (Kode Risiko, Pemilik Risiko, Uraian Sebab, Sumber Sebab, sifat Controllable/Uncontrollable, Uraian Dampak, Pihak Terkena Dampak), serta menganalisis Risiko berdasarkan Skor Dampak x Skor Kemungkinan untuk menghasilkan Skala Risiko dan daftar Risiko prioritas.</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Keluaran</w:t>
            </w:r>
          </w:p>
        </w:tc>
        <w:tc>
          <w:tcPr>
            <w:tcW w:type="dxa" w:w="3135"/>
          </w:tcPr>
          <w:p>
            <w:pPr>
              <w:spacing w:after="80"/>
            </w:pPr>
            <w:r>
              <w:rPr>
                <w:sz w:val="24"/>
              </w:rPr>
              <w:t>:</w:t>
            </w:r>
          </w:p>
        </w:tc>
        <w:tc>
          <w:tcPr>
            <w:tcW w:type="dxa" w:w="3135"/>
          </w:tcPr>
          <w:p>
            <w:pPr>
              <w:spacing w:after="80"/>
            </w:pPr>
            <w:r>
              <w:rPr>
                <w:sz w:val="24"/>
              </w:rPr>
              <w:t>Daftar Konteks (KRS/KRO), Daftar Identifikasi Risiko (IRS/IRO) beserta Skala Risiko dan Skala Prioritas terhitung otomatis, Kode Risiko format [Tingkat].[Tahun].[Jenis Risiko].[Entitas Penilai].[Nomor Urut].</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Pelaksana/Pihak Terkait</w:t>
            </w:r>
          </w:p>
        </w:tc>
        <w:tc>
          <w:tcPr>
            <w:tcW w:type="dxa" w:w="3135"/>
          </w:tcPr>
          <w:p>
            <w:pPr>
              <w:spacing w:after="80"/>
            </w:pPr>
            <w:r>
              <w:rPr>
                <w:sz w:val="24"/>
              </w:rPr>
              <w:t>:</w:t>
            </w:r>
          </w:p>
        </w:tc>
        <w:tc>
          <w:tcPr>
            <w:tcW w:type="dxa" w:w="3135"/>
          </w:tcPr>
          <w:p>
            <w:pPr>
              <w:spacing w:after="80"/>
            </w:pPr>
            <w:r>
              <w:rPr>
                <w:sz w:val="24"/>
              </w:rPr>
              <w:t>Unit Pemilik Risiko sesuai tingkatan (Bupati/Kepala Perangkat Daerah), dibantu jajaran manajemen; Sekretaris Daerah selaku Koordinator Penyelenggaraan.</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Waktu</w:t>
            </w:r>
          </w:p>
        </w:tc>
        <w:tc>
          <w:tcPr>
            <w:tcW w:type="dxa" w:w="3135"/>
          </w:tcPr>
          <w:p>
            <w:pPr>
              <w:spacing w:after="80"/>
            </w:pPr>
            <w:r>
              <w:rPr>
                <w:sz w:val="24"/>
              </w:rPr>
              <w:t>:</w:t>
            </w:r>
          </w:p>
        </w:tc>
        <w:tc>
          <w:tcPr>
            <w:tcW w:type="dxa" w:w="3135"/>
          </w:tcPr>
          <w:p>
            <w:pPr>
              <w:spacing w:after="80"/>
            </w:pPr>
            <w:r>
              <w:rPr>
                <w:sz w:val="24"/>
              </w:rPr>
              <w:t>Konteks Risiko Strategis Pemerintah Daerah disusun/dimutakhirkan mengikuti siklus RPJMD; Konteks Risiko Strategis dan Operasional Perangkat Daerah disusun/dimutakhirkan mengikuti siklus penyusunan Renstra dan Renja/RKA setiap tahun.</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Sumber Data Utama</w:t>
            </w:r>
          </w:p>
        </w:tc>
        <w:tc>
          <w:tcPr>
            <w:tcW w:type="dxa" w:w="3135"/>
          </w:tcPr>
          <w:p>
            <w:pPr>
              <w:spacing w:after="80"/>
            </w:pPr>
            <w:r>
              <w:rPr>
                <w:sz w:val="24"/>
              </w:rPr>
              <w:t>:</w:t>
            </w:r>
          </w:p>
        </w:tc>
        <w:tc>
          <w:tcPr>
            <w:tcW w:type="dxa" w:w="3135"/>
          </w:tcPr>
          <w:p>
            <w:pPr>
              <w:spacing w:after="80"/>
            </w:pPr>
            <w:r>
              <w:rPr>
                <w:sz w:val="24"/>
              </w:rPr>
              <w:t>RPJMD, Renstra Perangkat Daerah, Renja/RKA Perangkat Daerah.</w:t>
            </w:r>
          </w:p>
        </w:tc>
      </w:tr>
    </w:tbl>
    <w:p>
      <w:pPr>
        <w:spacing w:after="80" w:before="160"/>
      </w:pPr>
      <w:r>
        <w:rPr>
          <w:b/>
          <w:i w:val="0"/>
          <w:sz w:val="24"/>
        </w:rPr>
        <w:t>3. Kegiatan Pengendalian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Tujuan</w:t>
            </w:r>
          </w:p>
        </w:tc>
        <w:tc>
          <w:tcPr>
            <w:tcW w:type="dxa" w:w="3135"/>
          </w:tcPr>
          <w:p>
            <w:pPr>
              <w:spacing w:after="80"/>
            </w:pPr>
            <w:r>
              <w:rPr>
                <w:sz w:val="24"/>
              </w:rPr>
              <w:t>:</w:t>
            </w:r>
          </w:p>
        </w:tc>
        <w:tc>
          <w:tcPr>
            <w:tcW w:type="dxa" w:w="3135"/>
          </w:tcPr>
          <w:p>
            <w:pPr>
              <w:spacing w:after="80"/>
            </w:pPr>
            <w:r>
              <w:rPr>
                <w:sz w:val="24"/>
              </w:rPr>
              <w:t>Menyusun Rencana Tindak Pengendalian (RTP) atas Risiko prioritas dan atas kelemahan lingkungan pengendalian bersimpulan Kurang Memadai, sesuai 5 (lima) jenis respons Risiko: Avoid (Hindari), Abate (Cegah Kemungkinan), Mitigate (Kurangi Dampak), Share/Transfer (Bagi), dan Accept/Retain (Terima).</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Keluaran</w:t>
            </w:r>
          </w:p>
        </w:tc>
        <w:tc>
          <w:tcPr>
            <w:tcW w:type="dxa" w:w="3135"/>
          </w:tcPr>
          <w:p>
            <w:pPr>
              <w:spacing w:after="80"/>
            </w:pPr>
            <w:r>
              <w:rPr>
                <w:sz w:val="24"/>
              </w:rPr>
              <w:t>:</w:t>
            </w:r>
          </w:p>
        </w:tc>
        <w:tc>
          <w:tcPr>
            <w:tcW w:type="dxa" w:w="3135"/>
          </w:tcPr>
          <w:p>
            <w:pPr>
              <w:spacing w:after="80"/>
            </w:pPr>
            <w:r>
              <w:rPr>
                <w:sz w:val="24"/>
              </w:rPr>
              <w:t>Field Rencana Tindak Pengendalian dan Kategori Existing Control (Tidak Efektif/Kurang Efektif/Cukup Efektif/Efektif) pada IRS/IRO; Dokumen Rencana Tindak Pengendalian atas kelemahan CEE pada menu 1d_RTP CEE.</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Pelaksana/Pihak Terkait</w:t>
            </w:r>
          </w:p>
        </w:tc>
        <w:tc>
          <w:tcPr>
            <w:tcW w:type="dxa" w:w="3135"/>
          </w:tcPr>
          <w:p>
            <w:pPr>
              <w:spacing w:after="80"/>
            </w:pPr>
            <w:r>
              <w:rPr>
                <w:sz w:val="24"/>
              </w:rPr>
              <w:t>:</w:t>
            </w:r>
          </w:p>
        </w:tc>
        <w:tc>
          <w:tcPr>
            <w:tcW w:type="dxa" w:w="3135"/>
          </w:tcPr>
          <w:p>
            <w:pPr>
              <w:spacing w:after="80"/>
            </w:pPr>
            <w:r>
              <w:rPr>
                <w:sz w:val="24"/>
              </w:rPr>
              <w:t>Unit Pemilik Risiko bersama Penanggung Jawab Pengendalian yang ditetapkan proporsional dengan kewenangan yang dibutuhkan instrumen pengendaliannya.</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Waktu</w:t>
            </w:r>
          </w:p>
        </w:tc>
        <w:tc>
          <w:tcPr>
            <w:tcW w:type="dxa" w:w="3135"/>
          </w:tcPr>
          <w:p>
            <w:pPr>
              <w:spacing w:after="80"/>
            </w:pPr>
            <w:r>
              <w:rPr>
                <w:sz w:val="24"/>
              </w:rPr>
              <w:t>:</w:t>
            </w:r>
          </w:p>
        </w:tc>
        <w:tc>
          <w:tcPr>
            <w:tcW w:type="dxa" w:w="3135"/>
          </w:tcPr>
          <w:p>
            <w:pPr>
              <w:spacing w:after="80"/>
            </w:pPr>
            <w:r>
              <w:rPr>
                <w:sz w:val="24"/>
              </w:rPr>
              <w:t>Disusun bersamaan dengan penilaian Risiko/identifikasi kelemahan CEE, dimutakhirkan pada saat pemantauan berkala.</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Sumber Data Utama</w:t>
            </w:r>
          </w:p>
        </w:tc>
        <w:tc>
          <w:tcPr>
            <w:tcW w:type="dxa" w:w="3135"/>
          </w:tcPr>
          <w:p>
            <w:pPr>
              <w:spacing w:after="80"/>
            </w:pPr>
            <w:r>
              <w:rPr>
                <w:sz w:val="24"/>
              </w:rPr>
              <w:t>:</w:t>
            </w:r>
          </w:p>
        </w:tc>
        <w:tc>
          <w:tcPr>
            <w:tcW w:type="dxa" w:w="3135"/>
          </w:tcPr>
          <w:p>
            <w:pPr>
              <w:spacing w:after="80"/>
            </w:pPr>
            <w:r>
              <w:rPr>
                <w:sz w:val="24"/>
              </w:rPr>
              <w:t>Hasil identifikasi Risiko/kelemahan CEE tahap sebelumnya.</w:t>
            </w:r>
          </w:p>
        </w:tc>
      </w:tr>
    </w:tbl>
    <w:p>
      <w:pPr>
        <w:spacing w:after="80" w:before="160"/>
      </w:pPr>
      <w:r>
        <w:rPr>
          <w:b/>
          <w:i w:val="0"/>
          <w:sz w:val="24"/>
        </w:rPr>
        <w:t>4. Informasi dan Komunikasi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Tujuan</w:t>
            </w:r>
          </w:p>
        </w:tc>
        <w:tc>
          <w:tcPr>
            <w:tcW w:type="dxa" w:w="3135"/>
          </w:tcPr>
          <w:p>
            <w:pPr>
              <w:spacing w:after="80"/>
            </w:pPr>
            <w:r>
              <w:rPr>
                <w:sz w:val="24"/>
              </w:rPr>
              <w:t>:</w:t>
            </w:r>
          </w:p>
        </w:tc>
        <w:tc>
          <w:tcPr>
            <w:tcW w:type="dxa" w:w="3135"/>
          </w:tcPr>
          <w:p>
            <w:pPr>
              <w:spacing w:after="80"/>
            </w:pPr>
            <w:r>
              <w:rPr>
                <w:sz w:val="24"/>
              </w:rPr>
              <w:t>Menyediakan dan memanfaatkan sarana komunikasi untuk menunjang pelaksanaan manajemen Risiko kepada seluruh pemangku kepentingan.</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Keluaran</w:t>
            </w:r>
          </w:p>
        </w:tc>
        <w:tc>
          <w:tcPr>
            <w:tcW w:type="dxa" w:w="3135"/>
          </w:tcPr>
          <w:p>
            <w:pPr>
              <w:spacing w:after="80"/>
            </w:pPr>
            <w:r>
              <w:rPr>
                <w:sz w:val="24"/>
              </w:rPr>
              <w:t>:</w:t>
            </w:r>
          </w:p>
        </w:tc>
        <w:tc>
          <w:tcPr>
            <w:tcW w:type="dxa" w:w="3135"/>
          </w:tcPr>
          <w:p>
            <w:pPr>
              <w:spacing w:after="80"/>
            </w:pPr>
            <w:r>
              <w:rPr>
                <w:sz w:val="24"/>
              </w:rPr>
              <w:t>Dokumen Form Cetak Risiko (Penetapan Konteks, Identifikasi Risiko, Hasil Analisis dan Prioritas, RTP) dan Form Cetak CEE, siap tanda tangan.</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Pelaksana/Pihak Terkait</w:t>
            </w:r>
          </w:p>
        </w:tc>
        <w:tc>
          <w:tcPr>
            <w:tcW w:type="dxa" w:w="3135"/>
          </w:tcPr>
          <w:p>
            <w:pPr>
              <w:spacing w:after="80"/>
            </w:pPr>
            <w:r>
              <w:rPr>
                <w:sz w:val="24"/>
              </w:rPr>
              <w:t>:</w:t>
            </w:r>
          </w:p>
        </w:tc>
        <w:tc>
          <w:tcPr>
            <w:tcW w:type="dxa" w:w="3135"/>
          </w:tcPr>
          <w:p>
            <w:pPr>
              <w:spacing w:after="80"/>
            </w:pPr>
            <w:r>
              <w:rPr>
                <w:sz w:val="24"/>
              </w:rPr>
              <w:t>Kepala Perangkat Daerah, Sekretaris Daerah selaku Koordinator.</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Waktu</w:t>
            </w:r>
          </w:p>
        </w:tc>
        <w:tc>
          <w:tcPr>
            <w:tcW w:type="dxa" w:w="3135"/>
          </w:tcPr>
          <w:p>
            <w:pPr>
              <w:spacing w:after="80"/>
            </w:pPr>
            <w:r>
              <w:rPr>
                <w:sz w:val="24"/>
              </w:rPr>
              <w:t>:</w:t>
            </w:r>
          </w:p>
        </w:tc>
        <w:tc>
          <w:tcPr>
            <w:tcW w:type="dxa" w:w="3135"/>
          </w:tcPr>
          <w:p>
            <w:pPr>
              <w:spacing w:after="80"/>
            </w:pPr>
            <w:r>
              <w:rPr>
                <w:sz w:val="24"/>
              </w:rPr>
              <w:t>Setiap kali kertas kerja perlu disosialisasikan/dilaporkan kepada pimpinan atau pemangku kepentingan lain.</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Sumber Data Utama</w:t>
            </w:r>
          </w:p>
        </w:tc>
        <w:tc>
          <w:tcPr>
            <w:tcW w:type="dxa" w:w="3135"/>
          </w:tcPr>
          <w:p>
            <w:pPr>
              <w:spacing w:after="80"/>
            </w:pPr>
            <w:r>
              <w:rPr>
                <w:sz w:val="24"/>
              </w:rPr>
              <w:t>:</w:t>
            </w:r>
          </w:p>
        </w:tc>
        <w:tc>
          <w:tcPr>
            <w:tcW w:type="dxa" w:w="3135"/>
          </w:tcPr>
          <w:p>
            <w:pPr>
              <w:spacing w:after="80"/>
            </w:pPr>
            <w:r>
              <w:rPr>
                <w:sz w:val="24"/>
              </w:rPr>
              <w:t>Rapat berkala, Surat Edaran, dan sistem informasi (aplikasi MR Kabar).</w:t>
            </w:r>
          </w:p>
        </w:tc>
      </w:tr>
    </w:tbl>
    <w:p>
      <w:pPr>
        <w:spacing w:after="80" w:before="160"/>
      </w:pPr>
      <w:r>
        <w:rPr>
          <w:b/>
          <w:i w:val="0"/>
          <w:sz w:val="24"/>
        </w:rPr>
        <w:t>5. Pemantauan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Tujuan</w:t>
            </w:r>
          </w:p>
        </w:tc>
        <w:tc>
          <w:tcPr>
            <w:tcW w:type="dxa" w:w="3135"/>
          </w:tcPr>
          <w:p>
            <w:pPr>
              <w:spacing w:after="80"/>
            </w:pPr>
            <w:r>
              <w:rPr>
                <w:sz w:val="24"/>
              </w:rPr>
              <w:t>:</w:t>
            </w:r>
          </w:p>
        </w:tc>
        <w:tc>
          <w:tcPr>
            <w:tcW w:type="dxa" w:w="3135"/>
          </w:tcPr>
          <w:p>
            <w:pPr>
              <w:spacing w:after="80"/>
            </w:pPr>
            <w:r>
              <w:rPr>
                <w:sz w:val="24"/>
              </w:rPr>
              <w:t>Memastikan penerapan manajemen Risiko berjalan efektif sesuai rencana dan memberikan umpan balik bagi penyempurnaan proses manajemen Risiko, termasuk pencatatan kejadian Risiko yang benar-benar terjadi (realisasi) pada tahun berjalan.</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Keluaran</w:t>
            </w:r>
          </w:p>
        </w:tc>
        <w:tc>
          <w:tcPr>
            <w:tcW w:type="dxa" w:w="3135"/>
          </w:tcPr>
          <w:p>
            <w:pPr>
              <w:spacing w:after="80"/>
            </w:pPr>
            <w:r>
              <w:rPr>
                <w:sz w:val="24"/>
              </w:rPr>
              <w:t>:</w:t>
            </w:r>
          </w:p>
        </w:tc>
        <w:tc>
          <w:tcPr>
            <w:tcW w:type="dxa" w:w="3135"/>
          </w:tcPr>
          <w:p>
            <w:pPr>
              <w:spacing w:after="80"/>
            </w:pPr>
            <w:r>
              <w:rPr>
                <w:sz w:val="24"/>
              </w:rPr>
              <w:t>Data rencana dan realisasi pengkomunikasian serta pemantauan atas RTP (Form 8/9); Data pencatatan kejadian Risiko dan realisasi pelaksanaan RTP (Form 10); Laporan Pelaksanaan Penilaian Risiko, Laporan Berkala Pengelolaan Risiko, dan Laporan Pemantauan Unit Kepatuhan (Form 11/12/13).</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Pelaksana/Pihak Terkait</w:t>
            </w:r>
          </w:p>
        </w:tc>
        <w:tc>
          <w:tcPr>
            <w:tcW w:type="dxa" w:w="3135"/>
          </w:tcPr>
          <w:p>
            <w:pPr>
              <w:spacing w:after="80"/>
            </w:pPr>
            <w:r>
              <w:rPr>
                <w:sz w:val="24"/>
              </w:rPr>
              <w:t>:</w:t>
            </w:r>
          </w:p>
        </w:tc>
        <w:tc>
          <w:tcPr>
            <w:tcW w:type="dxa" w:w="3135"/>
          </w:tcPr>
          <w:p>
            <w:pPr>
              <w:spacing w:after="80"/>
            </w:pPr>
            <w:r>
              <w:rPr>
                <w:sz w:val="24"/>
              </w:rPr>
              <w:t>Unit Pemilik Risiko, Unit Kepatuhan (Asisten Sekretaris Daerah), dan Inspektorat Daerah selaku Lini Ketiga.</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Waktu</w:t>
            </w:r>
          </w:p>
        </w:tc>
        <w:tc>
          <w:tcPr>
            <w:tcW w:type="dxa" w:w="3135"/>
          </w:tcPr>
          <w:p>
            <w:pPr>
              <w:spacing w:after="80"/>
            </w:pPr>
            <w:r>
              <w:rPr>
                <w:sz w:val="24"/>
              </w:rPr>
              <w:t>:</w:t>
            </w:r>
          </w:p>
        </w:tc>
        <w:tc>
          <w:tcPr>
            <w:tcW w:type="dxa" w:w="3135"/>
          </w:tcPr>
          <w:p>
            <w:pPr>
              <w:spacing w:after="80"/>
            </w:pPr>
            <w:r>
              <w:rPr>
                <w:sz w:val="24"/>
              </w:rPr>
              <w:t>Berkala (semesteran/triwulanan) sesuai jadwal pelaporan Bab IV Peraturan Deputi Bidang Pengawasan Penyelenggaraan Keuangan Daerah Nomor 4 Tahun 2019.</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814"/>
        <w:gridCol w:w="283"/>
        <w:gridCol w:w="7308"/>
      </w:tblGrid>
      <w:tr>
        <w:tc>
          <w:tcPr>
            <w:tcW w:type="dxa" w:w="3135"/>
          </w:tcPr>
          <w:p>
            <w:pPr>
              <w:spacing w:after="80"/>
            </w:pPr>
            <w:r>
              <w:rPr>
                <w:sz w:val="24"/>
              </w:rPr>
              <w:t>Sumber Data Utama</w:t>
            </w:r>
          </w:p>
        </w:tc>
        <w:tc>
          <w:tcPr>
            <w:tcW w:type="dxa" w:w="3135"/>
          </w:tcPr>
          <w:p>
            <w:pPr>
              <w:spacing w:after="80"/>
            </w:pPr>
            <w:r>
              <w:rPr>
                <w:sz w:val="24"/>
              </w:rPr>
              <w:t>:</w:t>
            </w:r>
          </w:p>
        </w:tc>
        <w:tc>
          <w:tcPr>
            <w:tcW w:type="dxa" w:w="3135"/>
          </w:tcPr>
          <w:p>
            <w:pPr>
              <w:spacing w:after="80"/>
            </w:pPr>
            <w:r>
              <w:rPr>
                <w:sz w:val="24"/>
              </w:rPr>
              <w:t>Realisasi kegiatan RTP di lapangan, laporan hasil reviu Inspektorat Daerah.</w:t>
            </w:r>
          </w:p>
        </w:tc>
      </w:tr>
    </w:tbl>
    <w:p>
      <w:pPr>
        <w:spacing w:after="200" w:before="200"/>
      </w:pPr>
      <w:r>
        <w:rPr>
          <w:b w:val="0"/>
          <w:i w:val="0"/>
          <w:sz w:val="24"/>
        </w:rPr>
        <w:t>Adapun keterkaitan antara Pengelolaan Risiko dengan Pengawasan Intern Berbasis Risiko tercermin dalam pemanfaatan dokumen penilaian Risiko yang telah disusun dan diformalkan sebagai bahan pertimbangan dalam penyusunan rencana pengawasan atau Program Kerja Pengawasan Tahunan (PKPT) berbasis Risiko oleh Inspektorat Daerah, sesuai dengan Pasal 49 ayat (5) dan ayat (6) Peraturan Pemerintah Nomor 60 Tahun 2008 tentang Sistem Pengendalian Intern Pemerintah.</w:t>
      </w:r>
    </w:p>
    <w:p>
      <w:r>
        <w:br w:type="page"/>
      </w:r>
    </w:p>
    <w:p>
      <w:pPr>
        <w:spacing w:after="160" w:before="0"/>
      </w:pPr>
      <w:r>
        <w:rPr>
          <w:b/>
          <w:i w:val="0"/>
          <w:sz w:val="24"/>
        </w:rPr>
        <w:t>V. STRUKTUR KODE RISIKO</w:t>
      </w:r>
    </w:p>
    <w:p>
      <w:pPr>
        <w:spacing w:after="120" w:before="0"/>
      </w:pPr>
      <w:r>
        <w:rPr>
          <w:b w:val="0"/>
          <w:i w:val="0"/>
          <w:sz w:val="24"/>
        </w:rPr>
        <w:t>Setiap Risiko yang teridentifikasi pada aplikasi MR Kabar diberi Kode Risiko yang dihitung otomatis dengan format 5 (lima) bagian sebagai berikut, mengikuti pola sebagaimana dicontohkan dalam Lampiran 6 Peraturan Deputi Bidang Pengawasan Penyelenggaraan Keuangan Daerah Nomor 4 Tahun 2019:</w:t>
      </w:r>
    </w:p>
    <w:p>
      <w:pPr>
        <w:spacing w:after="160" w:before="0"/>
        <w:jc w:val="center"/>
      </w:pPr>
      <w:r>
        <w:rPr>
          <w:b/>
          <w:i w:val="0"/>
          <w:sz w:val="24"/>
        </w:rPr>
        <w:t>[PREFIX].[TAHUN].[JENIS].[ENTITAS PENILAI].[NOMOR URUT]</w:t>
      </w:r>
    </w:p>
    <w:tbl>
      <w:tblPr>
        <w:tblStyle w:val="TableGrid"/>
        <w:tblW w:type="auto" w:w="0"/>
        <w:jc w:val="center"/>
        <w:tblLook w:firstColumn="1" w:firstRow="1" w:lastColumn="0" w:lastRow="0" w:noHBand="0" w:noVBand="1" w:val="04A0"/>
      </w:tblPr>
      <w:tblGrid>
        <w:gridCol w:w="3135"/>
        <w:gridCol w:w="3135"/>
        <w:gridCol w:w="3135"/>
      </w:tblGrid>
      <w:tr>
        <w:tc>
          <w:tcPr>
            <w:tcW w:type="dxa" w:w="1701"/>
          </w:tcPr>
          <w:p>
            <w:pPr>
              <w:jc w:val="center"/>
            </w:pPr>
            <w:r>
              <w:rPr>
                <w:b/>
                <w:sz w:val="20"/>
              </w:rPr>
              <w:t>Bagian</w:t>
            </w:r>
          </w:p>
        </w:tc>
        <w:tc>
          <w:tcPr>
            <w:tcW w:type="dxa" w:w="1134"/>
          </w:tcPr>
          <w:p>
            <w:pPr>
              <w:jc w:val="center"/>
            </w:pPr>
            <w:r>
              <w:rPr>
                <w:b/>
                <w:sz w:val="20"/>
              </w:rPr>
              <w:t>Contoh</w:t>
            </w:r>
          </w:p>
        </w:tc>
        <w:tc>
          <w:tcPr>
            <w:tcW w:type="dxa" w:w="5102"/>
          </w:tcPr>
          <w:p>
            <w:pPr>
              <w:jc w:val="center"/>
            </w:pPr>
            <w:r>
              <w:rPr>
                <w:b/>
                <w:sz w:val="20"/>
              </w:rPr>
              <w:t>Keterangan</w:t>
            </w:r>
          </w:p>
        </w:tc>
      </w:tr>
      <w:tr>
        <w:tc>
          <w:tcPr>
            <w:tcW w:type="dxa" w:w="1701"/>
          </w:tcPr>
          <w:p>
            <w:r>
              <w:rPr>
                <w:sz w:val="20"/>
              </w:rPr>
              <w:t>PREFIX</w:t>
            </w:r>
          </w:p>
        </w:tc>
        <w:tc>
          <w:tcPr>
            <w:tcW w:type="dxa" w:w="1134"/>
          </w:tcPr>
          <w:p>
            <w:r>
              <w:rPr>
                <w:sz w:val="20"/>
              </w:rPr>
              <w:t>RSP</w:t>
            </w:r>
          </w:p>
        </w:tc>
        <w:tc>
          <w:tcPr>
            <w:tcW w:type="dxa" w:w="5102"/>
          </w:tcPr>
          <w:p>
            <w:r>
              <w:rPr>
                <w:sz w:val="20"/>
              </w:rPr>
              <w:t>RSP = Risiko Strategis Pemerintah Daerah; RSO = Risiko Strategis Perangkat Daerah; ROO = Risiko Operasional Perangkat Daerah; otomatis mengikuti menu Identifikasi Risiko tempat Risiko dicatat.</w:t>
            </w:r>
          </w:p>
        </w:tc>
      </w:tr>
      <w:tr>
        <w:tc>
          <w:tcPr>
            <w:tcW w:type="dxa" w:w="1701"/>
          </w:tcPr>
          <w:p>
            <w:r>
              <w:rPr>
                <w:sz w:val="20"/>
              </w:rPr>
              <w:t>TAHUN</w:t>
            </w:r>
          </w:p>
        </w:tc>
        <w:tc>
          <w:tcPr>
            <w:tcW w:type="dxa" w:w="1134"/>
          </w:tcPr>
          <w:p>
            <w:r>
              <w:rPr>
                <w:sz w:val="20"/>
              </w:rPr>
              <w:t>26</w:t>
            </w:r>
          </w:p>
        </w:tc>
        <w:tc>
          <w:tcPr>
            <w:tcW w:type="dxa" w:w="5102"/>
          </w:tcPr>
          <w:p>
            <w:r>
              <w:rPr>
                <w:sz w:val="20"/>
              </w:rPr>
              <w:t>Tahun Dinilai Risiko, 2 (dua) digit terakhir.</w:t>
            </w:r>
          </w:p>
        </w:tc>
      </w:tr>
      <w:tr>
        <w:tc>
          <w:tcPr>
            <w:tcW w:type="dxa" w:w="1701"/>
          </w:tcPr>
          <w:p>
            <w:r>
              <w:rPr>
                <w:sz w:val="20"/>
              </w:rPr>
              <w:t>JENIS</w:t>
            </w:r>
          </w:p>
        </w:tc>
        <w:tc>
          <w:tcPr>
            <w:tcW w:type="dxa" w:w="1134"/>
          </w:tcPr>
          <w:p>
            <w:r>
              <w:rPr>
                <w:sz w:val="20"/>
              </w:rPr>
              <w:t>30</w:t>
            </w:r>
          </w:p>
        </w:tc>
        <w:tc>
          <w:tcPr>
            <w:tcW w:type="dxa" w:w="5102"/>
          </w:tcPr>
          <w:p>
            <w:r>
              <w:rPr>
                <w:sz w:val="20"/>
              </w:rPr>
              <w:t>Kode 2 (dua) digit Jenis Risiko, mengacu pada daftar 41 (empat puluh satu) Jenis Risiko yang dikonfigurasi pada aplikasi MR Kabar (Lampiran III).</w:t>
            </w:r>
          </w:p>
        </w:tc>
      </w:tr>
      <w:tr>
        <w:tc>
          <w:tcPr>
            <w:tcW w:type="dxa" w:w="1701"/>
          </w:tcPr>
          <w:p>
            <w:r>
              <w:rPr>
                <w:sz w:val="20"/>
              </w:rPr>
              <w:t>ENTITAS PENILAI</w:t>
            </w:r>
          </w:p>
        </w:tc>
        <w:tc>
          <w:tcPr>
            <w:tcW w:type="dxa" w:w="1134"/>
          </w:tcPr>
          <w:p>
            <w:r>
              <w:rPr>
                <w:sz w:val="20"/>
              </w:rPr>
              <w:t>02</w:t>
            </w:r>
          </w:p>
        </w:tc>
        <w:tc>
          <w:tcPr>
            <w:tcW w:type="dxa" w:w="5102"/>
          </w:tcPr>
          <w:p>
            <w:r>
              <w:rPr>
                <w:sz w:val="20"/>
              </w:rPr>
              <w:t>Kode urutan 2 (dua) digit Entitas Penilai (Perangkat Daerah yang menilai), mengacu pada daftar Entitas Penilai yang dikonfigurasi pada aplikasi MR Kabar (Lampiran IV).</w:t>
            </w:r>
          </w:p>
        </w:tc>
      </w:tr>
      <w:tr>
        <w:tc>
          <w:tcPr>
            <w:tcW w:type="dxa" w:w="1701"/>
          </w:tcPr>
          <w:p>
            <w:r>
              <w:rPr>
                <w:sz w:val="20"/>
              </w:rPr>
              <w:t>NOMOR URUT</w:t>
            </w:r>
          </w:p>
        </w:tc>
        <w:tc>
          <w:tcPr>
            <w:tcW w:type="dxa" w:w="1134"/>
          </w:tcPr>
          <w:p>
            <w:r>
              <w:rPr>
                <w:sz w:val="20"/>
              </w:rPr>
              <w:t>01</w:t>
            </w:r>
          </w:p>
        </w:tc>
        <w:tc>
          <w:tcPr>
            <w:tcW w:type="dxa" w:w="5102"/>
          </w:tcPr>
          <w:p>
            <w:r>
              <w:rPr>
                <w:sz w:val="20"/>
              </w:rPr>
              <w:t>Nomor urut Risiko dalam satu kombinasi Tahun, Jenis Risiko, dan Entitas Penilai, mulai dari 01, dihitung otomatis oleh aplikasi dan tidak disimpan sebagai kolom basis data tersendiri.</w:t>
            </w:r>
          </w:p>
        </w:tc>
      </w:tr>
    </w:tbl>
    <w:p>
      <w:pPr>
        <w:spacing w:after="40"/>
      </w:pPr>
    </w:p>
    <w:p>
      <w:pPr>
        <w:spacing w:after="200" w:before="0"/>
      </w:pPr>
      <w:r>
        <w:rPr>
          <w:b w:val="0"/>
          <w:i w:val="0"/>
          <w:sz w:val="24"/>
        </w:rPr>
        <w:t>Struktur 5 (lima) bagian Kode Risiko sebagaimana dimaksud mengikuti pola format Lampiran 6 Peraturan Deputi Bidang Pengawasan Penyelenggaraan Keuangan Daerah Nomor 4 Tahun 2019, namun isi daftar kode "Jenis Risiko" dan "Entitas Penilai" merupakan data referensi tersendiri yang dikonfigurasi pada aplikasi MR Kabar dan dapat disesuaikan oleh Administrator/Super Administrator melalui menu Pengaturan Data Referensi, sebagaimana tercantum dalam Lampiran III dan Lampiran IV Peraturan Bupati ini.</w:t>
      </w:r>
    </w:p>
    <w:p>
      <w:pPr>
        <w:spacing w:after="160" w:before="0"/>
      </w:pPr>
      <w:r>
        <w:rPr>
          <w:b/>
          <w:i w:val="0"/>
          <w:sz w:val="24"/>
        </w:rPr>
        <w:t>VI. PELAPORAN</w:t>
      </w:r>
    </w:p>
    <w:p>
      <w:pPr>
        <w:spacing w:after="120" w:before="0"/>
      </w:pPr>
      <w:r>
        <w:rPr>
          <w:b w:val="0"/>
          <w:i w:val="0"/>
          <w:sz w:val="24"/>
        </w:rPr>
        <w:t>Dalam upaya mengukur kinerja penerapan manajemen Risiko di Lingkungan Pemerintah Kabupaten Aceh Barat, disusun 3 (tiga) jenis laporan berjenjang yang difasilitasi melalui Form Cetak Laporan (11/12/13) pada aplikasi MR Kabar, sebagai berikut.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tcPr>
          <w:p>
            <w:pPr>
              <w:jc w:val="center"/>
            </w:pPr>
            <w:r>
              <w:rPr>
                <w:b/>
                <w:sz w:val="19"/>
              </w:rPr>
            </w:r>
          </w:p>
        </w:tc>
        <w:tc>
          <w:tcPr>
            <w:tcW w:type="dxa" w:w="2268"/>
          </w:tcPr>
          <w:p>
            <w:pPr>
              <w:jc w:val="center"/>
            </w:pPr>
            <w:r>
              <w:rPr>
                <w:b/>
                <w:sz w:val="19"/>
              </w:rPr>
              <w:t>Laporan 11</w:t>
            </w:r>
          </w:p>
        </w:tc>
        <w:tc>
          <w:tcPr>
            <w:tcW w:type="dxa" w:w="2268"/>
          </w:tcPr>
          <w:p>
            <w:pPr>
              <w:jc w:val="center"/>
            </w:pPr>
            <w:r>
              <w:rPr>
                <w:b/>
                <w:sz w:val="19"/>
              </w:rPr>
              <w:t>Laporan 12</w:t>
            </w:r>
          </w:p>
        </w:tc>
        <w:tc>
          <w:tcPr>
            <w:tcW w:type="dxa" w:w="1701"/>
          </w:tcPr>
          <w:p>
            <w:pPr>
              <w:jc w:val="center"/>
            </w:pPr>
            <w:r>
              <w:rPr>
                <w:b/>
                <w:sz w:val="19"/>
              </w:rPr>
              <w:t>Laporan 13</w:t>
            </w:r>
          </w:p>
        </w:tc>
      </w:tr>
      <w:tr>
        <w:tc>
          <w:tcPr>
            <w:tcW w:type="dxa" w:w="1701"/>
          </w:tcPr>
          <w:p>
            <w:r>
              <w:rPr>
                <w:sz w:val="19"/>
              </w:rPr>
              <w:t>Nama</w:t>
            </w:r>
          </w:p>
        </w:tc>
        <w:tc>
          <w:tcPr>
            <w:tcW w:type="dxa" w:w="2268"/>
          </w:tcPr>
          <w:p>
            <w:r>
              <w:rPr>
                <w:sz w:val="19"/>
              </w:rPr>
              <w:t>Laporan Pelaksanaan Penilaian Risiko</w:t>
            </w:r>
          </w:p>
        </w:tc>
        <w:tc>
          <w:tcPr>
            <w:tcW w:type="dxa" w:w="2268"/>
          </w:tcPr>
          <w:p>
            <w:r>
              <w:rPr>
                <w:sz w:val="19"/>
              </w:rPr>
              <w:t>Laporan Berkala Pengelolaan Risiko</w:t>
            </w:r>
          </w:p>
        </w:tc>
        <w:tc>
          <w:tcPr>
            <w:tcW w:type="dxa" w:w="1701"/>
          </w:tcPr>
          <w:p>
            <w:r>
              <w:rPr>
                <w:sz w:val="19"/>
              </w:rPr>
              <w:t>Laporan Pemantauan Unit Kepatuhan</w:t>
            </w:r>
          </w:p>
        </w:tc>
      </w:tr>
      <w:tr>
        <w:tc>
          <w:tcPr>
            <w:tcW w:type="dxa" w:w="1701"/>
          </w:tcPr>
          <w:p>
            <w:r>
              <w:rPr>
                <w:sz w:val="19"/>
              </w:rPr>
              <w:t>Disusun oleh</w:t>
            </w:r>
          </w:p>
        </w:tc>
        <w:tc>
          <w:tcPr>
            <w:tcW w:type="dxa" w:w="2268"/>
          </w:tcPr>
          <w:p>
            <w:r>
              <w:rPr>
                <w:sz w:val="19"/>
              </w:rPr>
              <w:t>Unit Pemilik Risiko</w:t>
            </w:r>
          </w:p>
        </w:tc>
        <w:tc>
          <w:tcPr>
            <w:tcW w:type="dxa" w:w="2268"/>
          </w:tcPr>
          <w:p>
            <w:r>
              <w:rPr>
                <w:sz w:val="19"/>
              </w:rPr>
              <w:t>Unit Pemilik Risiko</w:t>
            </w:r>
          </w:p>
        </w:tc>
        <w:tc>
          <w:tcPr>
            <w:tcW w:type="dxa" w:w="1701"/>
          </w:tcPr>
          <w:p>
            <w:r>
              <w:rPr>
                <w:sz w:val="19"/>
              </w:rPr>
              <w:t>Unit Kepatuhan</w:t>
            </w:r>
          </w:p>
        </w:tc>
      </w:tr>
      <w:tr>
        <w:tc>
          <w:tcPr>
            <w:tcW w:type="dxa" w:w="1701"/>
          </w:tcPr>
          <w:p>
            <w:r>
              <w:rPr>
                <w:sz w:val="19"/>
              </w:rPr>
              <w:t>Periode</w:t>
            </w:r>
          </w:p>
        </w:tc>
        <w:tc>
          <w:tcPr>
            <w:tcW w:type="dxa" w:w="2268"/>
          </w:tcPr>
          <w:p>
            <w:r>
              <w:rPr>
                <w:sz w:val="19"/>
              </w:rPr>
              <w:t>Sekali per siklus penilaian</w:t>
            </w:r>
          </w:p>
        </w:tc>
        <w:tc>
          <w:tcPr>
            <w:tcW w:type="dxa" w:w="2268"/>
          </w:tcPr>
          <w:p>
            <w:r>
              <w:rPr>
                <w:sz w:val="19"/>
              </w:rPr>
              <w:t>Triwulanan</w:t>
            </w:r>
          </w:p>
        </w:tc>
        <w:tc>
          <w:tcPr>
            <w:tcW w:type="dxa" w:w="1701"/>
          </w:tcPr>
          <w:p>
            <w:r>
              <w:rPr>
                <w:sz w:val="19"/>
              </w:rPr>
              <w:t>Triwulanan</w:t>
            </w:r>
          </w:p>
        </w:tc>
      </w:tr>
      <w:tr>
        <w:tc>
          <w:tcPr>
            <w:tcW w:type="dxa" w:w="1701"/>
          </w:tcPr>
          <w:p>
            <w:r>
              <w:rPr>
                <w:sz w:val="19"/>
              </w:rPr>
              <w:t>Cakupan</w:t>
            </w:r>
          </w:p>
        </w:tc>
        <w:tc>
          <w:tcPr>
            <w:tcW w:type="dxa" w:w="2268"/>
          </w:tcPr>
          <w:p>
            <w:r>
              <w:rPr>
                <w:sz w:val="19"/>
              </w:rPr>
              <w:t>Per Perangkat Daerah/kompilasi Pemerintah Daerah</w:t>
            </w:r>
          </w:p>
        </w:tc>
        <w:tc>
          <w:tcPr>
            <w:tcW w:type="dxa" w:w="2268"/>
          </w:tcPr>
          <w:p>
            <w:r>
              <w:rPr>
                <w:sz w:val="19"/>
              </w:rPr>
              <w:t>Per Perangkat Daerah/kompilasi Pemerintah Daerah</w:t>
            </w:r>
          </w:p>
        </w:tc>
        <w:tc>
          <w:tcPr>
            <w:tcW w:type="dxa" w:w="1701"/>
          </w:tcPr>
          <w:p>
            <w:r>
              <w:rPr>
                <w:sz w:val="19"/>
              </w:rPr>
              <w:t>Seluruh Perangkat Daerah</w:t>
            </w:r>
          </w:p>
        </w:tc>
      </w:tr>
      <w:tr>
        <w:tc>
          <w:tcPr>
            <w:tcW w:type="dxa" w:w="1701"/>
          </w:tcPr>
          <w:p>
            <w:r>
              <w:rPr>
                <w:sz w:val="19"/>
              </w:rPr>
              <w:t>Disampaikan kepada</w:t>
            </w:r>
          </w:p>
        </w:tc>
        <w:tc>
          <w:tcPr>
            <w:tcW w:type="dxa" w:w="2268"/>
          </w:tcPr>
          <w:p>
            <w:r>
              <w:rPr>
                <w:sz w:val="19"/>
              </w:rPr>
              <w:t>Sekretaris Daerah, tembusan Inspektorat Daerah</w:t>
            </w:r>
          </w:p>
        </w:tc>
        <w:tc>
          <w:tcPr>
            <w:tcW w:type="dxa" w:w="2268"/>
          </w:tcPr>
          <w:p>
            <w:r>
              <w:rPr>
                <w:sz w:val="19"/>
              </w:rPr>
              <w:t>Sekretaris Daerah, tembusan Inspektorat Daerah</w:t>
            </w:r>
          </w:p>
        </w:tc>
        <w:tc>
          <w:tcPr>
            <w:tcW w:type="dxa" w:w="1701"/>
          </w:tcPr>
          <w:p>
            <w:r>
              <w:rPr>
                <w:sz w:val="19"/>
              </w:rPr>
              <w:t>Bupati melalui Sekretaris Daerah</w:t>
            </w:r>
          </w:p>
        </w:tc>
      </w:tr>
    </w:tbl>
    <w:p>
      <w:pPr>
        <w:spacing w:after="40"/>
      </w:pPr>
    </w:p>
    <w:p>
      <w:pPr>
        <w:spacing w:after="200" w:before="0"/>
      </w:pPr>
      <w:r>
        <w:rPr>
          <w:b w:val="0"/>
          <w:i w:val="0"/>
          <w:sz w:val="24"/>
        </w:rPr>
        <w:t>Laporan Penerapan Manajemen Risiko disampaikan paling lambat akhir bulan Januari tahun berikutnya, memuat Dokumen Rencana Tindak Pengendalian dan hasil pemantauan sebagaimana tersimpan pada aplikasi MR Kabar.</w:t>
      </w:r>
    </w:p>
    <w:p>
      <w:pPr>
        <w:spacing w:after="160" w:before="0"/>
      </w:pPr>
      <w:r>
        <w:rPr>
          <w:b/>
          <w:i w:val="0"/>
          <w:sz w:val="24"/>
        </w:rPr>
        <w:t>VII. KETENTUAN PENUTUP</w:t>
      </w:r>
    </w:p>
    <w:p>
      <w:pPr>
        <w:spacing w:after="360" w:before="0"/>
      </w:pPr>
      <w:r>
        <w:rPr>
          <w:b w:val="0"/>
          <w:i w:val="0"/>
          <w:sz w:val="24"/>
        </w:rPr>
        <w:t>Format dan tata cara pengisian setiap kertas kerja sebagaimana diuraikan dalam Pedoman ini mengikuti struktur data dan alur kerja aplikasi MR Kabar sebagai sistem informasi manajemen Risiko yang berlaku di Lingkungan Pemerintah Kabupaten Aceh Barat. Contoh format kertas kerja sebagaimana dimaksud tercantum dalam Lampiran V sampai dengan Lampiran IX Peraturan Bupati ini.</w:t>
      </w:r>
    </w:p>
    <w:p>
      <w:pPr>
        <w:spacing w:after="360" w:before="0"/>
        <w:jc w:val="right"/>
      </w:pPr>
      <w:r>
        <w:rPr>
          <w:b w:val="0"/>
          <w:i w:val="0"/>
          <w:sz w:val="24"/>
        </w:rPr>
        <w:t>Ditetapkan di Meulaboh</w:t>
        <w:br/>
        <w:t>pada tanggal [akan diisi setelah proses harmonisasi Bagian Hukum Setda]</w:t>
      </w:r>
    </w:p>
    <w:p>
      <w:pPr>
        <w:spacing w:after="960" w:before="0"/>
        <w:jc w:val="right"/>
      </w:pPr>
      <w:r>
        <w:rPr>
          <w:b w:val="0"/>
          <w:i w:val="0"/>
          <w:sz w:val="24"/>
        </w:rPr>
        <w:t>BUPATI ACEH BARAT,</w:t>
      </w:r>
    </w:p>
    <w:p>
      <w:pPr>
        <w:spacing w:after="120" w:before="0"/>
        <w:jc w:val="right"/>
      </w:pPr>
      <w:r>
        <w:rPr>
          <w:b/>
          <w:i w:val="0"/>
          <w:sz w:val="24"/>
        </w:rPr>
        <w:t>TARMIZI</w:t>
      </w:r>
    </w:p>
    <w:p>
      <w:r>
        <w:br w:type="page"/>
      </w:r>
    </w:p>
    <w:p>
      <w:pPr>
        <w:spacing w:after="0" w:before="0"/>
      </w:pPr>
      <w:r>
        <w:rPr>
          <w:b w:val="0"/>
          <w:i w:val="0"/>
          <w:sz w:val="24"/>
        </w:rPr>
        <w:t>LAMPIRAN I</w:t>
      </w:r>
    </w:p>
    <w:p>
      <w:pPr>
        <w:spacing w:after="0" w:before="0"/>
      </w:pPr>
      <w:r>
        <w:rPr>
          <w:b w:val="0"/>
          <w:i w:val="0"/>
          <w:sz w:val="24"/>
        </w:rPr>
        <w:t>PERATURAN BUPATI ACEH BARAT</w:t>
      </w:r>
    </w:p>
    <w:p>
      <w:pPr>
        <w:spacing w:after="0" w:before="0"/>
      </w:pPr>
      <w:r>
        <w:rPr>
          <w:b w:val="0"/>
          <w:i w:val="0"/>
          <w:sz w:val="24"/>
        </w:rPr>
        <w:t>NOMOR [akan diisi setelah proses harmonisasi Bagian Hukum Setda] TAHUN 2026</w:t>
      </w:r>
    </w:p>
    <w:p>
      <w:pPr>
        <w:spacing w:after="0" w:before="0"/>
      </w:pPr>
      <w:r>
        <w:rPr>
          <w:b w:val="0"/>
          <w:i w:val="0"/>
          <w:sz w:val="24"/>
        </w:rPr>
        <w:t>TENTANG PERUBAHAN ATAS PERATURAN BUPATI ACEH</w:t>
      </w:r>
    </w:p>
    <w:p>
      <w:pPr>
        <w:spacing w:after="0" w:before="0"/>
      </w:pPr>
      <w:r>
        <w:rPr>
          <w:b w:val="0"/>
          <w:i w:val="0"/>
          <w:sz w:val="24"/>
        </w:rPr>
        <w:t>BARAT NOMOR 16 TAHUN 2022 TENTANG PEDOMAN</w:t>
      </w:r>
    </w:p>
    <w:p>
      <w:pPr>
        <w:spacing w:after="0" w:before="0"/>
      </w:pPr>
      <w:r>
        <w:rPr>
          <w:b w:val="0"/>
          <w:i w:val="0"/>
          <w:sz w:val="24"/>
        </w:rPr>
        <w:t>PENERAPAN MANAJEMEN RISIKO DI LINGKUNGAN</w:t>
      </w:r>
    </w:p>
    <w:p>
      <w:pPr>
        <w:spacing w:after="360" w:before="0"/>
      </w:pPr>
      <w:r>
        <w:rPr>
          <w:b w:val="0"/>
          <w:i w:val="0"/>
          <w:sz w:val="24"/>
        </w:rPr>
        <w:t>PEMERINTAH KABUPATEN ACEH BARAT</w:t>
      </w:r>
    </w:p>
    <w:p>
      <w:pPr>
        <w:spacing w:after="240" w:before="0"/>
        <w:jc w:val="center"/>
      </w:pPr>
      <w:r>
        <w:rPr>
          <w:b/>
          <w:i w:val="0"/>
          <w:sz w:val="24"/>
        </w:rPr>
        <w:t>KRITERIA DAMPAK DAN KEMUNGKINAN TERJADINYA RISIKO</w:t>
      </w:r>
    </w:p>
    <w:p>
      <w:pPr>
        <w:spacing w:after="120" w:before="0"/>
      </w:pPr>
      <w:r>
        <w:rPr>
          <w:b/>
          <w:i w:val="0"/>
          <w:sz w:val="24"/>
        </w:rPr>
        <w:t>A. Kriteria Dampak Risiko</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247"/>
          </w:tcPr>
          <w:p>
            <w:pPr>
              <w:jc w:val="center"/>
            </w:pPr>
            <w:r>
              <w:rPr>
                <w:b/>
                <w:sz w:val="17"/>
              </w:rPr>
              <w:t>Kategori</w:t>
            </w:r>
          </w:p>
        </w:tc>
        <w:tc>
          <w:tcPr>
            <w:tcW w:type="dxa" w:w="567"/>
          </w:tcPr>
          <w:p>
            <w:pPr>
              <w:jc w:val="center"/>
            </w:pPr>
            <w:r>
              <w:rPr>
                <w:b/>
                <w:sz w:val="17"/>
              </w:rPr>
              <w:t>Skor</w:t>
            </w:r>
          </w:p>
        </w:tc>
        <w:tc>
          <w:tcPr>
            <w:tcW w:type="dxa" w:w="1304"/>
          </w:tcPr>
          <w:p>
            <w:pPr>
              <w:jc w:val="center"/>
            </w:pPr>
            <w:r>
              <w:rPr>
                <w:b/>
                <w:sz w:val="17"/>
              </w:rPr>
              <w:t>Kerugian Negara/Daerah</w:t>
            </w:r>
          </w:p>
        </w:tc>
        <w:tc>
          <w:tcPr>
            <w:tcW w:type="dxa" w:w="1531"/>
          </w:tcPr>
          <w:p>
            <w:pPr>
              <w:jc w:val="center"/>
            </w:pPr>
            <w:r>
              <w:rPr>
                <w:b/>
                <w:sz w:val="17"/>
              </w:rPr>
              <w:t>Penurunan Reputasi</w:t>
            </w:r>
          </w:p>
        </w:tc>
        <w:tc>
          <w:tcPr>
            <w:tcW w:type="dxa" w:w="1020"/>
          </w:tcPr>
          <w:p>
            <w:pPr>
              <w:jc w:val="center"/>
            </w:pPr>
            <w:r>
              <w:rPr>
                <w:b/>
                <w:sz w:val="17"/>
              </w:rPr>
              <w:t>Penurunan Kinerja</w:t>
            </w:r>
          </w:p>
        </w:tc>
        <w:tc>
          <w:tcPr>
            <w:tcW w:type="dxa" w:w="1020"/>
          </w:tcPr>
          <w:p>
            <w:pPr>
              <w:jc w:val="center"/>
            </w:pPr>
            <w:r>
              <w:rPr>
                <w:b/>
                <w:sz w:val="17"/>
              </w:rPr>
              <w:t>Gangguan Pelayanan</w:t>
            </w:r>
          </w:p>
        </w:tc>
        <w:tc>
          <w:tcPr>
            <w:tcW w:type="dxa" w:w="1247"/>
          </w:tcPr>
          <w:p>
            <w:pPr>
              <w:jc w:val="center"/>
            </w:pPr>
            <w:r>
              <w:rPr>
                <w:b/>
                <w:sz w:val="17"/>
              </w:rPr>
              <w:t>Tuntutan Hukum</w:t>
            </w:r>
          </w:p>
        </w:tc>
      </w:tr>
      <w:tr>
        <w:tc>
          <w:tcPr>
            <w:tcW w:type="dxa" w:w="1247"/>
          </w:tcPr>
          <w:p>
            <w:r>
              <w:rPr>
                <w:sz w:val="17"/>
              </w:rPr>
              <w:t>Sangat Signifikan</w:t>
            </w:r>
          </w:p>
        </w:tc>
        <w:tc>
          <w:tcPr>
            <w:tcW w:type="dxa" w:w="567"/>
          </w:tcPr>
          <w:p>
            <w:r>
              <w:rPr>
                <w:sz w:val="17"/>
              </w:rPr>
              <w:t>5</w:t>
            </w:r>
          </w:p>
        </w:tc>
        <w:tc>
          <w:tcPr>
            <w:tcW w:type="dxa" w:w="1304"/>
          </w:tcPr>
          <w:p>
            <w:r>
              <w:rPr>
                <w:sz w:val="17"/>
              </w:rPr>
              <w:t>&gt; Rp 500.000.000</w:t>
            </w:r>
          </w:p>
        </w:tc>
        <w:tc>
          <w:tcPr>
            <w:tcW w:type="dxa" w:w="1531"/>
          </w:tcPr>
          <w:p>
            <w:r>
              <w:rPr>
                <w:sz w:val="17"/>
              </w:rPr>
              <w:t>Pemberitaan negatif di media massa internasional</w:t>
            </w:r>
          </w:p>
        </w:tc>
        <w:tc>
          <w:tcPr>
            <w:tcW w:type="dxa" w:w="1020"/>
          </w:tcPr>
          <w:p>
            <w:r>
              <w:rPr>
                <w:sz w:val="17"/>
              </w:rPr>
              <w:t>&lt; 25%</w:t>
            </w:r>
          </w:p>
        </w:tc>
        <w:tc>
          <w:tcPr>
            <w:tcW w:type="dxa" w:w="1020"/>
          </w:tcPr>
          <w:p>
            <w:r>
              <w:rPr>
                <w:sz w:val="17"/>
              </w:rPr>
              <w:t>&gt; 30 hari</w:t>
            </w:r>
          </w:p>
        </w:tc>
        <w:tc>
          <w:tcPr>
            <w:tcW w:type="dxa" w:w="1247"/>
          </w:tcPr>
          <w:p>
            <w:r>
              <w:rPr>
                <w:sz w:val="17"/>
              </w:rPr>
              <w:t>&gt; 50 kali/periode</w:t>
            </w:r>
          </w:p>
        </w:tc>
      </w:tr>
      <w:tr>
        <w:tc>
          <w:tcPr>
            <w:tcW w:type="dxa" w:w="1247"/>
          </w:tcPr>
          <w:p>
            <w:r>
              <w:rPr>
                <w:sz w:val="17"/>
              </w:rPr>
              <w:t>Signifikan</w:t>
            </w:r>
          </w:p>
        </w:tc>
        <w:tc>
          <w:tcPr>
            <w:tcW w:type="dxa" w:w="567"/>
          </w:tcPr>
          <w:p>
            <w:r>
              <w:rPr>
                <w:sz w:val="17"/>
              </w:rPr>
              <w:t>4</w:t>
            </w:r>
          </w:p>
        </w:tc>
        <w:tc>
          <w:tcPr>
            <w:tcW w:type="dxa" w:w="1304"/>
          </w:tcPr>
          <w:p>
            <w:r>
              <w:rPr>
                <w:sz w:val="17"/>
              </w:rPr>
              <w:t>&gt; Rp100jt s.d. Rp500jt</w:t>
            </w:r>
          </w:p>
        </w:tc>
        <w:tc>
          <w:tcPr>
            <w:tcW w:type="dxa" w:w="1531"/>
          </w:tcPr>
          <w:p>
            <w:r>
              <w:rPr>
                <w:sz w:val="17"/>
              </w:rPr>
              <w:t>Pemberitaan negatif di media massa nasional</w:t>
            </w:r>
          </w:p>
        </w:tc>
        <w:tc>
          <w:tcPr>
            <w:tcW w:type="dxa" w:w="1020"/>
          </w:tcPr>
          <w:p>
            <w:r>
              <w:rPr>
                <w:sz w:val="17"/>
              </w:rPr>
              <w:t>25% s.d. 50%</w:t>
            </w:r>
          </w:p>
        </w:tc>
        <w:tc>
          <w:tcPr>
            <w:tcW w:type="dxa" w:w="1020"/>
          </w:tcPr>
          <w:p>
            <w:r>
              <w:rPr>
                <w:sz w:val="17"/>
              </w:rPr>
              <w:t>15 s.d. 30 hari</w:t>
            </w:r>
          </w:p>
        </w:tc>
        <w:tc>
          <w:tcPr>
            <w:tcW w:type="dxa" w:w="1247"/>
          </w:tcPr>
          <w:p>
            <w:r>
              <w:rPr>
                <w:sz w:val="17"/>
              </w:rPr>
              <w:t>30 s.d. 50 kali/periode</w:t>
            </w:r>
          </w:p>
        </w:tc>
      </w:tr>
      <w:tr>
        <w:tc>
          <w:tcPr>
            <w:tcW w:type="dxa" w:w="1247"/>
          </w:tcPr>
          <w:p>
            <w:r>
              <w:rPr>
                <w:sz w:val="17"/>
              </w:rPr>
              <w:t>Moderat</w:t>
            </w:r>
          </w:p>
        </w:tc>
        <w:tc>
          <w:tcPr>
            <w:tcW w:type="dxa" w:w="567"/>
          </w:tcPr>
          <w:p>
            <w:r>
              <w:rPr>
                <w:sz w:val="17"/>
              </w:rPr>
              <w:t>3</w:t>
            </w:r>
          </w:p>
        </w:tc>
        <w:tc>
          <w:tcPr>
            <w:tcW w:type="dxa" w:w="1304"/>
          </w:tcPr>
          <w:p>
            <w:r>
              <w:rPr>
                <w:sz w:val="17"/>
              </w:rPr>
              <w:t>&gt; Rp50jt s.d. Rp100jt</w:t>
            </w:r>
          </w:p>
        </w:tc>
        <w:tc>
          <w:tcPr>
            <w:tcW w:type="dxa" w:w="1531"/>
          </w:tcPr>
          <w:p>
            <w:r>
              <w:rPr>
                <w:sz w:val="17"/>
              </w:rPr>
              <w:t>Pemberitaan negatif di media massa lokal</w:t>
            </w:r>
          </w:p>
        </w:tc>
        <w:tc>
          <w:tcPr>
            <w:tcW w:type="dxa" w:w="1020"/>
          </w:tcPr>
          <w:p>
            <w:r>
              <w:rPr>
                <w:sz w:val="17"/>
              </w:rPr>
              <w:t>50% s.d. 80%</w:t>
            </w:r>
          </w:p>
        </w:tc>
        <w:tc>
          <w:tcPr>
            <w:tcW w:type="dxa" w:w="1020"/>
          </w:tcPr>
          <w:p>
            <w:r>
              <w:rPr>
                <w:sz w:val="17"/>
              </w:rPr>
              <w:t>5 s.d. 15 hari</w:t>
            </w:r>
          </w:p>
        </w:tc>
        <w:tc>
          <w:tcPr>
            <w:tcW w:type="dxa" w:w="1247"/>
          </w:tcPr>
          <w:p>
            <w:r>
              <w:rPr>
                <w:sz w:val="17"/>
              </w:rPr>
              <w:t>15 s.d. 30 kali/periode</w:t>
            </w:r>
          </w:p>
        </w:tc>
      </w:tr>
      <w:tr>
        <w:tc>
          <w:tcPr>
            <w:tcW w:type="dxa" w:w="1247"/>
          </w:tcPr>
          <w:p>
            <w:r>
              <w:rPr>
                <w:sz w:val="17"/>
              </w:rPr>
              <w:t>Minor</w:t>
            </w:r>
          </w:p>
        </w:tc>
        <w:tc>
          <w:tcPr>
            <w:tcW w:type="dxa" w:w="567"/>
          </w:tcPr>
          <w:p>
            <w:r>
              <w:rPr>
                <w:sz w:val="17"/>
              </w:rPr>
              <w:t>2</w:t>
            </w:r>
          </w:p>
        </w:tc>
        <w:tc>
          <w:tcPr>
            <w:tcW w:type="dxa" w:w="1304"/>
          </w:tcPr>
          <w:p>
            <w:r>
              <w:rPr>
                <w:sz w:val="17"/>
              </w:rPr>
              <w:t>&gt; Rp10jt s.d. Rp50jt</w:t>
            </w:r>
          </w:p>
        </w:tc>
        <w:tc>
          <w:tcPr>
            <w:tcW w:type="dxa" w:w="1531"/>
          </w:tcPr>
          <w:p>
            <w:r>
              <w:rPr>
                <w:sz w:val="17"/>
              </w:rPr>
              <w:t>Keluhan lisan/tulisan &gt; 3 kali/periode</w:t>
            </w:r>
          </w:p>
        </w:tc>
        <w:tc>
          <w:tcPr>
            <w:tcW w:type="dxa" w:w="1020"/>
          </w:tcPr>
          <w:p>
            <w:r>
              <w:rPr>
                <w:sz w:val="17"/>
              </w:rPr>
              <w:t>80% s.d. 100%</w:t>
            </w:r>
          </w:p>
        </w:tc>
        <w:tc>
          <w:tcPr>
            <w:tcW w:type="dxa" w:w="1020"/>
          </w:tcPr>
          <w:p>
            <w:r>
              <w:rPr>
                <w:sz w:val="17"/>
              </w:rPr>
              <w:t>1 s.d. 5 hari</w:t>
            </w:r>
          </w:p>
        </w:tc>
        <w:tc>
          <w:tcPr>
            <w:tcW w:type="dxa" w:w="1247"/>
          </w:tcPr>
          <w:p>
            <w:r>
              <w:rPr>
                <w:sz w:val="17"/>
              </w:rPr>
              <w:t>5 s.d. 15 kali/periode</w:t>
            </w:r>
          </w:p>
        </w:tc>
      </w:tr>
      <w:tr>
        <w:tc>
          <w:tcPr>
            <w:tcW w:type="dxa" w:w="1247"/>
          </w:tcPr>
          <w:p>
            <w:r>
              <w:rPr>
                <w:sz w:val="17"/>
              </w:rPr>
              <w:t>Tidak Signifikan</w:t>
            </w:r>
          </w:p>
        </w:tc>
        <w:tc>
          <w:tcPr>
            <w:tcW w:type="dxa" w:w="567"/>
          </w:tcPr>
          <w:p>
            <w:r>
              <w:rPr>
                <w:sz w:val="17"/>
              </w:rPr>
              <w:t>1</w:t>
            </w:r>
          </w:p>
        </w:tc>
        <w:tc>
          <w:tcPr>
            <w:tcW w:type="dxa" w:w="1304"/>
          </w:tcPr>
          <w:p>
            <w:r>
              <w:rPr>
                <w:sz w:val="17"/>
              </w:rPr>
              <w:t>&lt; Rp 10.000.000</w:t>
            </w:r>
          </w:p>
        </w:tc>
        <w:tc>
          <w:tcPr>
            <w:tcW w:type="dxa" w:w="1531"/>
          </w:tcPr>
          <w:p>
            <w:r>
              <w:rPr>
                <w:sz w:val="17"/>
              </w:rPr>
              <w:t>Keluhan lisan/tulisan ≤ 3 kali/periode</w:t>
            </w:r>
          </w:p>
        </w:tc>
        <w:tc>
          <w:tcPr>
            <w:tcW w:type="dxa" w:w="1020"/>
          </w:tcPr>
          <w:p>
            <w:r>
              <w:rPr>
                <w:sz w:val="17"/>
              </w:rPr>
              <w:t>≥ 100%</w:t>
            </w:r>
          </w:p>
        </w:tc>
        <w:tc>
          <w:tcPr>
            <w:tcW w:type="dxa" w:w="1020"/>
          </w:tcPr>
          <w:p>
            <w:r>
              <w:rPr>
                <w:sz w:val="17"/>
              </w:rPr>
              <w:t>≤ 1 hari</w:t>
            </w:r>
          </w:p>
        </w:tc>
        <w:tc>
          <w:tcPr>
            <w:tcW w:type="dxa" w:w="1247"/>
          </w:tcPr>
          <w:p>
            <w:r>
              <w:rPr>
                <w:sz w:val="17"/>
              </w:rPr>
              <w:t>≤ 5 kali/periode</w:t>
            </w:r>
          </w:p>
        </w:tc>
      </w:tr>
    </w:tbl>
    <w:p>
      <w:pPr>
        <w:spacing w:after="40"/>
      </w:pPr>
    </w:p>
    <w:p>
      <w:pPr>
        <w:spacing w:after="120" w:before="200"/>
      </w:pPr>
      <w:r>
        <w:rPr>
          <w:b/>
          <w:i w:val="0"/>
          <w:sz w:val="24"/>
        </w:rPr>
        <w:t>B. Kriteria Kemungkinan Terjadinya (Probabilitas) Risiko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tcPr>
          <w:p>
            <w:pPr>
              <w:jc w:val="center"/>
            </w:pPr>
            <w:r>
              <w:rPr>
                <w:b/>
                <w:sz w:val="18"/>
              </w:rPr>
              <w:t>Tingkat Kemungkinan</w:t>
            </w:r>
          </w:p>
        </w:tc>
        <w:tc>
          <w:tcPr>
            <w:tcW w:type="dxa" w:w="737"/>
          </w:tcPr>
          <w:p>
            <w:pPr>
              <w:jc w:val="center"/>
            </w:pPr>
            <w:r>
              <w:rPr>
                <w:b/>
                <w:sz w:val="18"/>
              </w:rPr>
              <w:t>Skala</w:t>
            </w:r>
          </w:p>
        </w:tc>
        <w:tc>
          <w:tcPr>
            <w:tcW w:type="dxa" w:w="1247"/>
          </w:tcPr>
          <w:p>
            <w:pPr>
              <w:jc w:val="center"/>
            </w:pPr>
            <w:r>
              <w:rPr>
                <w:b/>
                <w:sz w:val="18"/>
              </w:rPr>
              <w:t>Probabilitas</w:t>
            </w:r>
          </w:p>
        </w:tc>
        <w:tc>
          <w:tcPr>
            <w:tcW w:type="dxa" w:w="1701"/>
          </w:tcPr>
          <w:p>
            <w:pPr>
              <w:jc w:val="center"/>
            </w:pPr>
            <w:r>
              <w:rPr>
                <w:b/>
                <w:sz w:val="18"/>
              </w:rPr>
              <w:t>Frekuensi dalam 1 Tahun</w:t>
            </w:r>
          </w:p>
        </w:tc>
        <w:tc>
          <w:tcPr>
            <w:tcW w:type="dxa" w:w="1984"/>
          </w:tcPr>
          <w:p>
            <w:pPr>
              <w:jc w:val="center"/>
            </w:pPr>
            <w:r>
              <w:rPr>
                <w:b/>
                <w:sz w:val="18"/>
              </w:rPr>
              <w:t>Toleransi Kejadian</w:t>
            </w:r>
          </w:p>
        </w:tc>
      </w:tr>
      <w:tr>
        <w:tc>
          <w:tcPr>
            <w:tcW w:type="dxa" w:w="1701"/>
          </w:tcPr>
          <w:p>
            <w:r>
              <w:rPr>
                <w:sz w:val="18"/>
              </w:rPr>
              <w:t>Hampir Pasti Terjadi</w:t>
            </w:r>
          </w:p>
        </w:tc>
        <w:tc>
          <w:tcPr>
            <w:tcW w:type="dxa" w:w="737"/>
          </w:tcPr>
          <w:p>
            <w:r>
              <w:rPr>
                <w:sz w:val="18"/>
              </w:rPr>
              <w:t>5</w:t>
            </w:r>
          </w:p>
        </w:tc>
        <w:tc>
          <w:tcPr>
            <w:tcW w:type="dxa" w:w="1247"/>
          </w:tcPr>
          <w:p>
            <w:r>
              <w:rPr>
                <w:sz w:val="18"/>
              </w:rPr>
              <w:t>&gt; 50%</w:t>
            </w:r>
          </w:p>
        </w:tc>
        <w:tc>
          <w:tcPr>
            <w:tcW w:type="dxa" w:w="1701"/>
          </w:tcPr>
          <w:p>
            <w:r>
              <w:rPr>
                <w:sz w:val="18"/>
              </w:rPr>
              <w:t>Sangat sering, &gt; 26 kali</w:t>
            </w:r>
          </w:p>
        </w:tc>
        <w:tc>
          <w:tcPr>
            <w:tcW w:type="dxa" w:w="1984"/>
          </w:tcPr>
          <w:p>
            <w:r>
              <w:rPr>
                <w:sz w:val="18"/>
              </w:rPr>
              <w:t>1 kejadian dalam 1 tahun terakhir</w:t>
            </w:r>
          </w:p>
        </w:tc>
      </w:tr>
      <w:tr>
        <w:tc>
          <w:tcPr>
            <w:tcW w:type="dxa" w:w="1701"/>
          </w:tcPr>
          <w:p>
            <w:r>
              <w:rPr>
                <w:sz w:val="18"/>
              </w:rPr>
              <w:t>Sering Terjadi</w:t>
            </w:r>
          </w:p>
        </w:tc>
        <w:tc>
          <w:tcPr>
            <w:tcW w:type="dxa" w:w="737"/>
          </w:tcPr>
          <w:p>
            <w:r>
              <w:rPr>
                <w:sz w:val="18"/>
              </w:rPr>
              <w:t>4</w:t>
            </w:r>
          </w:p>
        </w:tc>
        <w:tc>
          <w:tcPr>
            <w:tcW w:type="dxa" w:w="1247"/>
          </w:tcPr>
          <w:p>
            <w:r>
              <w:rPr>
                <w:sz w:val="18"/>
              </w:rPr>
              <w:t>20% s.d. 50%</w:t>
            </w:r>
          </w:p>
        </w:tc>
        <w:tc>
          <w:tcPr>
            <w:tcW w:type="dxa" w:w="1701"/>
          </w:tcPr>
          <w:p>
            <w:r>
              <w:rPr>
                <w:sz w:val="18"/>
              </w:rPr>
              <w:t>Sering, 18 s.d. 26 kali</w:t>
            </w:r>
          </w:p>
        </w:tc>
        <w:tc>
          <w:tcPr>
            <w:tcW w:type="dxa" w:w="1984"/>
          </w:tcPr>
          <w:p>
            <w:r>
              <w:rPr>
                <w:sz w:val="18"/>
              </w:rPr>
              <w:t>1 kejadian dalam 2 tahun terakhir</w:t>
            </w:r>
          </w:p>
        </w:tc>
      </w:tr>
      <w:tr>
        <w:tc>
          <w:tcPr>
            <w:tcW w:type="dxa" w:w="1701"/>
          </w:tcPr>
          <w:p>
            <w:r>
              <w:rPr>
                <w:sz w:val="18"/>
              </w:rPr>
              <w:t>Terjadi</w:t>
            </w:r>
          </w:p>
        </w:tc>
        <w:tc>
          <w:tcPr>
            <w:tcW w:type="dxa" w:w="737"/>
          </w:tcPr>
          <w:p>
            <w:r>
              <w:rPr>
                <w:sz w:val="18"/>
              </w:rPr>
              <w:t>3</w:t>
            </w:r>
          </w:p>
        </w:tc>
        <w:tc>
          <w:tcPr>
            <w:tcW w:type="dxa" w:w="1247"/>
          </w:tcPr>
          <w:p>
            <w:r>
              <w:rPr>
                <w:sz w:val="18"/>
              </w:rPr>
              <w:t>10% s.d. 20%</w:t>
            </w:r>
          </w:p>
        </w:tc>
        <w:tc>
          <w:tcPr>
            <w:tcW w:type="dxa" w:w="1701"/>
          </w:tcPr>
          <w:p>
            <w:r>
              <w:rPr>
                <w:sz w:val="18"/>
              </w:rPr>
              <w:t>Cukup sering, 10 s.d. 18 kali</w:t>
            </w:r>
          </w:p>
        </w:tc>
        <w:tc>
          <w:tcPr>
            <w:tcW w:type="dxa" w:w="1984"/>
          </w:tcPr>
          <w:p>
            <w:r>
              <w:rPr>
                <w:sz w:val="18"/>
              </w:rPr>
              <w:t>1 kejadian dalam 3 tahun terakhir</w:t>
            </w:r>
          </w:p>
        </w:tc>
      </w:tr>
      <w:tr>
        <w:tc>
          <w:tcPr>
            <w:tcW w:type="dxa" w:w="1701"/>
          </w:tcPr>
          <w:p>
            <w:r>
              <w:rPr>
                <w:sz w:val="18"/>
              </w:rPr>
              <w:t>Jarang Terjadi</w:t>
            </w:r>
          </w:p>
        </w:tc>
        <w:tc>
          <w:tcPr>
            <w:tcW w:type="dxa" w:w="737"/>
          </w:tcPr>
          <w:p>
            <w:r>
              <w:rPr>
                <w:sz w:val="18"/>
              </w:rPr>
              <w:t>2</w:t>
            </w:r>
          </w:p>
        </w:tc>
        <w:tc>
          <w:tcPr>
            <w:tcW w:type="dxa" w:w="1247"/>
          </w:tcPr>
          <w:p>
            <w:r>
              <w:rPr>
                <w:sz w:val="18"/>
              </w:rPr>
              <w:t>5% s.d. 10%</w:t>
            </w:r>
          </w:p>
        </w:tc>
        <w:tc>
          <w:tcPr>
            <w:tcW w:type="dxa" w:w="1701"/>
          </w:tcPr>
          <w:p>
            <w:r>
              <w:rPr>
                <w:sz w:val="18"/>
              </w:rPr>
              <w:t>Jarang, 2 s.d. 10 kali</w:t>
            </w:r>
          </w:p>
        </w:tc>
        <w:tc>
          <w:tcPr>
            <w:tcW w:type="dxa" w:w="1984"/>
          </w:tcPr>
          <w:p>
            <w:r>
              <w:rPr>
                <w:sz w:val="18"/>
              </w:rPr>
              <w:t>1 kejadian dalam 4 tahun terakhir</w:t>
            </w:r>
          </w:p>
        </w:tc>
      </w:tr>
      <w:tr>
        <w:tc>
          <w:tcPr>
            <w:tcW w:type="dxa" w:w="1701"/>
          </w:tcPr>
          <w:p>
            <w:r>
              <w:rPr>
                <w:sz w:val="18"/>
              </w:rPr>
              <w:t>Hampir Tidak Terjadi</w:t>
            </w:r>
          </w:p>
        </w:tc>
        <w:tc>
          <w:tcPr>
            <w:tcW w:type="dxa" w:w="737"/>
          </w:tcPr>
          <w:p>
            <w:r>
              <w:rPr>
                <w:sz w:val="18"/>
              </w:rPr>
              <w:t>1</w:t>
            </w:r>
          </w:p>
        </w:tc>
        <w:tc>
          <w:tcPr>
            <w:tcW w:type="dxa" w:w="1247"/>
          </w:tcPr>
          <w:p>
            <w:r>
              <w:rPr>
                <w:sz w:val="18"/>
              </w:rPr>
              <w:t>&lt; 5%</w:t>
            </w:r>
          </w:p>
        </w:tc>
        <w:tc>
          <w:tcPr>
            <w:tcW w:type="dxa" w:w="1701"/>
          </w:tcPr>
          <w:p>
            <w:r>
              <w:rPr>
                <w:sz w:val="18"/>
              </w:rPr>
              <w:t>Sangat jarang, &lt; 2 kali</w:t>
            </w:r>
          </w:p>
        </w:tc>
        <w:tc>
          <w:tcPr>
            <w:tcW w:type="dxa" w:w="1984"/>
          </w:tcPr>
          <w:p>
            <w:r>
              <w:rPr>
                <w:sz w:val="18"/>
              </w:rPr>
              <w:t>1 kejadian dalam 5 tahun terakhir</w:t>
            </w:r>
          </w:p>
        </w:tc>
      </w:tr>
    </w:tbl>
    <w:p>
      <w:pPr>
        <w:spacing w:after="40"/>
      </w:pPr>
    </w:p>
    <w:p>
      <w:pPr>
        <w:spacing w:after="200" w:before="0"/>
      </w:pPr>
      <w:r>
        <w:rPr>
          <w:b w:val="0"/>
          <w:i w:val="0"/>
          <w:sz w:val="24"/>
        </w:rPr>
        <w:t>Keterangan: untuk menilai tingkat terjadinya (level kemungkinan/frekuensi), diserahkan kepada Unit Pemilik Risiko berdasarkan pengalaman/kasus sebelumnya dan ramalan di masa yang akan datang di unit kerja. Dalam hal terjadi Risiko yang toleransinya rendah serta memiliki intensitas yang sangat rendah dalam rentang waktu lebih dari 1 (satu) tahun (misalnya korupsi, data valid sulit diperoleh, bencana alam), Unit Pemilik Risiko dapat menggunakan kriteria toleransi kejadian rendah sebagaimana tabel di atas.</w:t>
      </w:r>
    </w:p>
    <w:p>
      <w:r>
        <w:br w:type="page"/>
      </w:r>
    </w:p>
    <w:p>
      <w:pPr>
        <w:spacing w:after="0" w:before="0"/>
      </w:pPr>
      <w:r>
        <w:rPr>
          <w:b w:val="0"/>
          <w:i w:val="0"/>
          <w:sz w:val="24"/>
        </w:rPr>
        <w:t>LAMPIRAN II</w:t>
      </w:r>
    </w:p>
    <w:p>
      <w:pPr>
        <w:spacing w:after="0" w:before="0"/>
      </w:pPr>
      <w:r>
        <w:rPr>
          <w:b w:val="0"/>
          <w:i w:val="0"/>
          <w:sz w:val="24"/>
        </w:rPr>
        <w:t>PERATURAN BUPATI ACEH BARAT</w:t>
      </w:r>
    </w:p>
    <w:p>
      <w:pPr>
        <w:spacing w:after="360" w:before="0"/>
      </w:pPr>
      <w:r>
        <w:rPr>
          <w:b w:val="0"/>
          <w:i w:val="0"/>
          <w:sz w:val="24"/>
        </w:rPr>
        <w:t>NOMOR [akan diisi setelah proses harmonisasi Bagian Hukum Setda] TAHUN 2026</w:t>
      </w:r>
    </w:p>
    <w:p>
      <w:pPr>
        <w:spacing w:after="240" w:before="0"/>
        <w:jc w:val="center"/>
      </w:pPr>
      <w:r>
        <w:rPr>
          <w:b/>
          <w:i w:val="0"/>
          <w:sz w:val="24"/>
        </w:rPr>
        <w:t>MATRIKS ANALISIS RISIKO 5X5</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2268"/>
          </w:tcPr>
          <w:p>
            <w:pPr>
              <w:jc w:val="center"/>
            </w:pPr>
            <w:r>
              <w:rPr>
                <w:b/>
                <w:sz w:val="18"/>
              </w:rPr>
              <w:t>Level Kemungkinan \ Dampak</w:t>
            </w:r>
          </w:p>
        </w:tc>
        <w:tc>
          <w:tcPr>
            <w:tcW w:type="dxa" w:w="1361"/>
          </w:tcPr>
          <w:p>
            <w:pPr>
              <w:jc w:val="center"/>
            </w:pPr>
            <w:r>
              <w:rPr>
                <w:b/>
                <w:sz w:val="18"/>
              </w:rPr>
              <w:t>1</w:t>
              <w:br/>
              <w:t>Tidak Signifikan</w:t>
            </w:r>
          </w:p>
        </w:tc>
        <w:tc>
          <w:tcPr>
            <w:tcW w:type="dxa" w:w="1361"/>
          </w:tcPr>
          <w:p>
            <w:pPr>
              <w:jc w:val="center"/>
            </w:pPr>
            <w:r>
              <w:rPr>
                <w:b/>
                <w:sz w:val="18"/>
              </w:rPr>
              <w:t>2</w:t>
              <w:br/>
              <w:t>Minor</w:t>
            </w:r>
          </w:p>
        </w:tc>
        <w:tc>
          <w:tcPr>
            <w:tcW w:type="dxa" w:w="1361"/>
          </w:tcPr>
          <w:p>
            <w:pPr>
              <w:jc w:val="center"/>
            </w:pPr>
            <w:r>
              <w:rPr>
                <w:b/>
                <w:sz w:val="18"/>
              </w:rPr>
              <w:t>3</w:t>
              <w:br/>
              <w:t>Moderat</w:t>
            </w:r>
          </w:p>
        </w:tc>
        <w:tc>
          <w:tcPr>
            <w:tcW w:type="dxa" w:w="1361"/>
          </w:tcPr>
          <w:p>
            <w:pPr>
              <w:jc w:val="center"/>
            </w:pPr>
            <w:r>
              <w:rPr>
                <w:b/>
                <w:sz w:val="18"/>
              </w:rPr>
              <w:t>4</w:t>
              <w:br/>
              <w:t>Signifikan</w:t>
            </w:r>
          </w:p>
        </w:tc>
        <w:tc>
          <w:tcPr>
            <w:tcW w:type="dxa" w:w="1361"/>
          </w:tcPr>
          <w:p>
            <w:pPr>
              <w:jc w:val="center"/>
            </w:pPr>
            <w:r>
              <w:rPr>
                <w:b/>
                <w:sz w:val="18"/>
              </w:rPr>
              <w:t>5</w:t>
              <w:br/>
              <w:t>Sangat Signifikan</w:t>
            </w:r>
          </w:p>
        </w:tc>
      </w:tr>
      <w:tr>
        <w:tc>
          <w:tcPr>
            <w:tcW w:type="dxa" w:w="2268"/>
          </w:tcPr>
          <w:p>
            <w:r>
              <w:rPr>
                <w:sz w:val="18"/>
              </w:rPr>
              <w:t>5 - Hampir Pasti Terjadi</w:t>
            </w:r>
          </w:p>
        </w:tc>
        <w:tc>
          <w:tcPr>
            <w:tcW w:type="dxa" w:w="1361"/>
          </w:tcPr>
          <w:p>
            <w:r>
              <w:rPr>
                <w:sz w:val="18"/>
              </w:rPr>
              <w:t>9</w:t>
            </w:r>
          </w:p>
        </w:tc>
        <w:tc>
          <w:tcPr>
            <w:tcW w:type="dxa" w:w="1361"/>
          </w:tcPr>
          <w:p>
            <w:r>
              <w:rPr>
                <w:sz w:val="18"/>
              </w:rPr>
              <w:t>15</w:t>
            </w:r>
          </w:p>
        </w:tc>
        <w:tc>
          <w:tcPr>
            <w:tcW w:type="dxa" w:w="1361"/>
          </w:tcPr>
          <w:p>
            <w:r>
              <w:rPr>
                <w:sz w:val="18"/>
              </w:rPr>
              <w:t>18</w:t>
            </w:r>
          </w:p>
        </w:tc>
        <w:tc>
          <w:tcPr>
            <w:tcW w:type="dxa" w:w="1361"/>
          </w:tcPr>
          <w:p>
            <w:r>
              <w:rPr>
                <w:sz w:val="18"/>
              </w:rPr>
              <w:t>23</w:t>
            </w:r>
          </w:p>
        </w:tc>
        <w:tc>
          <w:tcPr>
            <w:tcW w:type="dxa" w:w="1361"/>
          </w:tcPr>
          <w:p>
            <w:r>
              <w:rPr>
                <w:sz w:val="18"/>
              </w:rPr>
              <w:t>25</w:t>
            </w:r>
          </w:p>
        </w:tc>
      </w:tr>
      <w:tr>
        <w:tc>
          <w:tcPr>
            <w:tcW w:type="dxa" w:w="2268"/>
          </w:tcPr>
          <w:p>
            <w:r>
              <w:rPr>
                <w:sz w:val="18"/>
              </w:rPr>
              <w:t>4 - Sering Terjadi</w:t>
            </w:r>
          </w:p>
        </w:tc>
        <w:tc>
          <w:tcPr>
            <w:tcW w:type="dxa" w:w="1361"/>
          </w:tcPr>
          <w:p>
            <w:r>
              <w:rPr>
                <w:sz w:val="18"/>
              </w:rPr>
              <w:t>6</w:t>
            </w:r>
          </w:p>
        </w:tc>
        <w:tc>
          <w:tcPr>
            <w:tcW w:type="dxa" w:w="1361"/>
          </w:tcPr>
          <w:p>
            <w:r>
              <w:rPr>
                <w:sz w:val="18"/>
              </w:rPr>
              <w:t>12</w:t>
            </w:r>
          </w:p>
        </w:tc>
        <w:tc>
          <w:tcPr>
            <w:tcW w:type="dxa" w:w="1361"/>
          </w:tcPr>
          <w:p>
            <w:r>
              <w:rPr>
                <w:sz w:val="18"/>
              </w:rPr>
              <w:t>16</w:t>
            </w:r>
          </w:p>
        </w:tc>
        <w:tc>
          <w:tcPr>
            <w:tcW w:type="dxa" w:w="1361"/>
          </w:tcPr>
          <w:p>
            <w:r>
              <w:rPr>
                <w:sz w:val="18"/>
              </w:rPr>
              <w:t>19</w:t>
            </w:r>
          </w:p>
        </w:tc>
        <w:tc>
          <w:tcPr>
            <w:tcW w:type="dxa" w:w="1361"/>
          </w:tcPr>
          <w:p>
            <w:r>
              <w:rPr>
                <w:sz w:val="18"/>
              </w:rPr>
              <w:t>24</w:t>
            </w:r>
          </w:p>
        </w:tc>
      </w:tr>
      <w:tr>
        <w:tc>
          <w:tcPr>
            <w:tcW w:type="dxa" w:w="2268"/>
          </w:tcPr>
          <w:p>
            <w:r>
              <w:rPr>
                <w:sz w:val="18"/>
              </w:rPr>
              <w:t>3 - Terjadi</w:t>
            </w:r>
          </w:p>
        </w:tc>
        <w:tc>
          <w:tcPr>
            <w:tcW w:type="dxa" w:w="1361"/>
          </w:tcPr>
          <w:p>
            <w:r>
              <w:rPr>
                <w:sz w:val="18"/>
              </w:rPr>
              <w:t>4</w:t>
            </w:r>
          </w:p>
        </w:tc>
        <w:tc>
          <w:tcPr>
            <w:tcW w:type="dxa" w:w="1361"/>
          </w:tcPr>
          <w:p>
            <w:r>
              <w:rPr>
                <w:sz w:val="18"/>
              </w:rPr>
              <w:t>10</w:t>
            </w:r>
          </w:p>
        </w:tc>
        <w:tc>
          <w:tcPr>
            <w:tcW w:type="dxa" w:w="1361"/>
          </w:tcPr>
          <w:p>
            <w:r>
              <w:rPr>
                <w:sz w:val="18"/>
              </w:rPr>
              <w:t>14</w:t>
            </w:r>
          </w:p>
        </w:tc>
        <w:tc>
          <w:tcPr>
            <w:tcW w:type="dxa" w:w="1361"/>
          </w:tcPr>
          <w:p>
            <w:r>
              <w:rPr>
                <w:sz w:val="18"/>
              </w:rPr>
              <w:t>17</w:t>
            </w:r>
          </w:p>
        </w:tc>
        <w:tc>
          <w:tcPr>
            <w:tcW w:type="dxa" w:w="1361"/>
          </w:tcPr>
          <w:p>
            <w:r>
              <w:rPr>
                <w:sz w:val="18"/>
              </w:rPr>
              <w:t>22</w:t>
            </w:r>
          </w:p>
        </w:tc>
      </w:tr>
      <w:tr>
        <w:tc>
          <w:tcPr>
            <w:tcW w:type="dxa" w:w="2268"/>
          </w:tcPr>
          <w:p>
            <w:r>
              <w:rPr>
                <w:sz w:val="18"/>
              </w:rPr>
              <w:t>2 - Jarang Terjadi</w:t>
            </w:r>
          </w:p>
        </w:tc>
        <w:tc>
          <w:tcPr>
            <w:tcW w:type="dxa" w:w="1361"/>
          </w:tcPr>
          <w:p>
            <w:r>
              <w:rPr>
                <w:sz w:val="18"/>
              </w:rPr>
              <w:t>2</w:t>
            </w:r>
          </w:p>
        </w:tc>
        <w:tc>
          <w:tcPr>
            <w:tcW w:type="dxa" w:w="1361"/>
          </w:tcPr>
          <w:p>
            <w:r>
              <w:rPr>
                <w:sz w:val="18"/>
              </w:rPr>
              <w:t>7</w:t>
            </w:r>
          </w:p>
        </w:tc>
        <w:tc>
          <w:tcPr>
            <w:tcW w:type="dxa" w:w="1361"/>
          </w:tcPr>
          <w:p>
            <w:r>
              <w:rPr>
                <w:sz w:val="18"/>
              </w:rPr>
              <w:t>11</w:t>
            </w:r>
          </w:p>
        </w:tc>
        <w:tc>
          <w:tcPr>
            <w:tcW w:type="dxa" w:w="1361"/>
          </w:tcPr>
          <w:p>
            <w:r>
              <w:rPr>
                <w:sz w:val="18"/>
              </w:rPr>
              <w:t>13</w:t>
            </w:r>
          </w:p>
        </w:tc>
        <w:tc>
          <w:tcPr>
            <w:tcW w:type="dxa" w:w="1361"/>
          </w:tcPr>
          <w:p>
            <w:r>
              <w:rPr>
                <w:sz w:val="18"/>
              </w:rPr>
              <w:t>21</w:t>
            </w:r>
          </w:p>
        </w:tc>
      </w:tr>
      <w:tr>
        <w:tc>
          <w:tcPr>
            <w:tcW w:type="dxa" w:w="2268"/>
          </w:tcPr>
          <w:p>
            <w:r>
              <w:rPr>
                <w:sz w:val="18"/>
              </w:rPr>
              <w:t>1 - Hampir Tidak Terjadi</w:t>
            </w:r>
          </w:p>
        </w:tc>
        <w:tc>
          <w:tcPr>
            <w:tcW w:type="dxa" w:w="1361"/>
          </w:tcPr>
          <w:p>
            <w:r>
              <w:rPr>
                <w:sz w:val="18"/>
              </w:rPr>
              <w:t>1</w:t>
            </w:r>
          </w:p>
        </w:tc>
        <w:tc>
          <w:tcPr>
            <w:tcW w:type="dxa" w:w="1361"/>
          </w:tcPr>
          <w:p>
            <w:r>
              <w:rPr>
                <w:sz w:val="18"/>
              </w:rPr>
              <w:t>3</w:t>
            </w:r>
          </w:p>
        </w:tc>
        <w:tc>
          <w:tcPr>
            <w:tcW w:type="dxa" w:w="1361"/>
          </w:tcPr>
          <w:p>
            <w:r>
              <w:rPr>
                <w:sz w:val="18"/>
              </w:rPr>
              <w:t>5</w:t>
            </w:r>
          </w:p>
        </w:tc>
        <w:tc>
          <w:tcPr>
            <w:tcW w:type="dxa" w:w="1361"/>
          </w:tcPr>
          <w:p>
            <w:r>
              <w:rPr>
                <w:sz w:val="18"/>
              </w:rPr>
              <w:t>8</w:t>
            </w:r>
          </w:p>
        </w:tc>
        <w:tc>
          <w:tcPr>
            <w:tcW w:type="dxa" w:w="1361"/>
          </w:tcPr>
          <w:p>
            <w:r>
              <w:rPr>
                <w:sz w:val="18"/>
              </w:rPr>
              <w:t>20</w:t>
            </w:r>
          </w:p>
        </w:tc>
      </w:tr>
    </w:tbl>
    <w:p>
      <w:pPr>
        <w:spacing w:after="40"/>
      </w:pPr>
    </w:p>
    <w:p>
      <w:pPr>
        <w:spacing w:after="200" w:before="0"/>
      </w:pPr>
      <w:r>
        <w:rPr>
          <w:b w:val="0"/>
          <w:i w:val="0"/>
          <w:sz w:val="24"/>
        </w:rPr>
        <w:t>Catatan: nilai Skala Risiko pada Matriks Analisis Risiko di atas SESUAI dengan data yang telah dikonfigurasi pada aplikasi MR Kabar (menu Pengaturan &gt; Data Referensi &gt; Matriks Analisis Risiko), yang dapat disesuaikan oleh Administrator/Super Administrator -- angka Skala Risiko yang tercetak pada Form Identifikasi Risiko/Hasil Analisis Risiko aplikasi MR Kabar selalu mengikuti konfigurasi terbaru, bukan angka yang dihitung ulang dari perkalian linear Dampak x Kemungkinan.</w:t>
      </w:r>
    </w:p>
    <w:p>
      <w:r>
        <w:br w:type="page"/>
      </w:r>
    </w:p>
    <w:p>
      <w:pPr>
        <w:spacing w:after="0" w:before="0"/>
      </w:pPr>
      <w:r>
        <w:rPr>
          <w:b w:val="0"/>
          <w:i w:val="0"/>
          <w:sz w:val="24"/>
        </w:rPr>
        <w:t>LAMPIRAN III</w:t>
      </w:r>
    </w:p>
    <w:p>
      <w:pPr>
        <w:spacing w:after="0" w:before="0"/>
      </w:pPr>
      <w:r>
        <w:rPr>
          <w:b w:val="0"/>
          <w:i w:val="0"/>
          <w:sz w:val="24"/>
        </w:rPr>
        <w:t>PERATURAN BUPATI ACEH BARAT</w:t>
      </w:r>
    </w:p>
    <w:p>
      <w:pPr>
        <w:spacing w:after="360" w:before="0"/>
      </w:pPr>
      <w:r>
        <w:rPr>
          <w:b w:val="0"/>
          <w:i w:val="0"/>
          <w:sz w:val="24"/>
        </w:rPr>
        <w:t>NOMOR [akan diisi setelah proses harmonisasi Bagian Hukum Setda] TAHUN 2026</w:t>
      </w:r>
    </w:p>
    <w:p>
      <w:pPr>
        <w:spacing w:after="240" w:before="0"/>
        <w:jc w:val="center"/>
      </w:pPr>
      <w:r>
        <w:rPr>
          <w:b/>
          <w:i w:val="0"/>
          <w:sz w:val="24"/>
        </w:rPr>
        <w:t>DAFTAR JENIS RISIKO</w:t>
      </w:r>
    </w:p>
    <w:p>
      <w:pPr>
        <w:spacing w:after="160" w:before="0"/>
      </w:pPr>
      <w:r>
        <w:rPr>
          <w:b w:val="0"/>
          <w:i w:val="0"/>
          <w:sz w:val="24"/>
        </w:rPr>
        <w:t>Daftar 41 (empat puluh satu) Jenis Risiko berikut merupakan data referensi yang dikonfigurasi pada aplikasi MR Kabar (menu Pengaturan &gt; Data Referensi &gt; Jenis Risiko) dan dipakai sebagai komponen "JENIS" pada Kode Risiko sebagaimana dimaksud dalam Bab V Pedoman ini. Daftar ini dapat disesuaikan oleh Administrator/Super Administrator sesuai kebutuhan Pemerintah Kabupaten Aceh Barat.</w:t>
      </w:r>
    </w:p>
    <w:tbl>
      <w:tblPr>
        <w:tblStyle w:val="TableGrid"/>
        <w:tblW w:type="auto" w:w="0"/>
        <w:jc w:val="center"/>
        <w:tblLook w:firstColumn="1" w:firstRow="1" w:lastColumn="0" w:lastRow="0" w:noHBand="0" w:noVBand="1" w:val="04A0"/>
      </w:tblPr>
      <w:tblGrid>
        <w:gridCol w:w="4702"/>
        <w:gridCol w:w="4702"/>
      </w:tblGrid>
      <w:tr>
        <w:tc>
          <w:tcPr>
            <w:tcW w:type="dxa" w:w="1134"/>
          </w:tcPr>
          <w:p>
            <w:pPr>
              <w:jc w:val="center"/>
            </w:pPr>
            <w:r>
              <w:rPr>
                <w:b/>
                <w:sz w:val="19"/>
              </w:rPr>
              <w:t>Kode</w:t>
            </w:r>
          </w:p>
        </w:tc>
        <w:tc>
          <w:tcPr>
            <w:tcW w:type="dxa" w:w="6803"/>
          </w:tcPr>
          <w:p>
            <w:pPr>
              <w:jc w:val="center"/>
            </w:pPr>
            <w:r>
              <w:rPr>
                <w:b/>
                <w:sz w:val="19"/>
              </w:rPr>
              <w:t>Jenis Risiko</w:t>
            </w:r>
          </w:p>
        </w:tc>
      </w:tr>
      <w:tr>
        <w:tc>
          <w:tcPr>
            <w:tcW w:type="dxa" w:w="1134"/>
          </w:tcPr>
          <w:p>
            <w:r>
              <w:rPr>
                <w:sz w:val="19"/>
              </w:rPr>
              <w:t>1</w:t>
            </w:r>
          </w:p>
        </w:tc>
        <w:tc>
          <w:tcPr>
            <w:tcW w:type="dxa" w:w="6803"/>
          </w:tcPr>
          <w:p>
            <w:r>
              <w:rPr>
                <w:sz w:val="19"/>
              </w:rPr>
              <w:t>Pendidikan</w:t>
            </w:r>
          </w:p>
        </w:tc>
      </w:tr>
      <w:tr>
        <w:tc>
          <w:tcPr>
            <w:tcW w:type="dxa" w:w="1134"/>
          </w:tcPr>
          <w:p>
            <w:r>
              <w:rPr>
                <w:sz w:val="19"/>
              </w:rPr>
              <w:t>2</w:t>
            </w:r>
          </w:p>
        </w:tc>
        <w:tc>
          <w:tcPr>
            <w:tcW w:type="dxa" w:w="6803"/>
          </w:tcPr>
          <w:p>
            <w:r>
              <w:rPr>
                <w:sz w:val="19"/>
              </w:rPr>
              <w:t>Kesehatan</w:t>
            </w:r>
          </w:p>
        </w:tc>
      </w:tr>
      <w:tr>
        <w:tc>
          <w:tcPr>
            <w:tcW w:type="dxa" w:w="1134"/>
          </w:tcPr>
          <w:p>
            <w:r>
              <w:rPr>
                <w:sz w:val="19"/>
              </w:rPr>
              <w:t>3</w:t>
            </w:r>
          </w:p>
        </w:tc>
        <w:tc>
          <w:tcPr>
            <w:tcW w:type="dxa" w:w="6803"/>
          </w:tcPr>
          <w:p>
            <w:r>
              <w:rPr>
                <w:sz w:val="19"/>
              </w:rPr>
              <w:t>Pekerjaan Umum dan Penataan Ruang</w:t>
            </w:r>
          </w:p>
        </w:tc>
      </w:tr>
      <w:tr>
        <w:tc>
          <w:tcPr>
            <w:tcW w:type="dxa" w:w="1134"/>
          </w:tcPr>
          <w:p>
            <w:r>
              <w:rPr>
                <w:sz w:val="19"/>
              </w:rPr>
              <w:t>4</w:t>
            </w:r>
          </w:p>
        </w:tc>
        <w:tc>
          <w:tcPr>
            <w:tcW w:type="dxa" w:w="6803"/>
          </w:tcPr>
          <w:p>
            <w:r>
              <w:rPr>
                <w:sz w:val="19"/>
              </w:rPr>
              <w:t>Perumahan Rakyat dan Kawasan Permukiman</w:t>
            </w:r>
          </w:p>
        </w:tc>
      </w:tr>
      <w:tr>
        <w:tc>
          <w:tcPr>
            <w:tcW w:type="dxa" w:w="1134"/>
          </w:tcPr>
          <w:p>
            <w:r>
              <w:rPr>
                <w:sz w:val="19"/>
              </w:rPr>
              <w:t>5</w:t>
            </w:r>
          </w:p>
        </w:tc>
        <w:tc>
          <w:tcPr>
            <w:tcW w:type="dxa" w:w="6803"/>
          </w:tcPr>
          <w:p>
            <w:r>
              <w:rPr>
                <w:sz w:val="19"/>
              </w:rPr>
              <w:t>Ketenteraman dan Ketertiban Umum serta Perlindungan Masyarakat</w:t>
            </w:r>
          </w:p>
        </w:tc>
      </w:tr>
      <w:tr>
        <w:tc>
          <w:tcPr>
            <w:tcW w:type="dxa" w:w="1134"/>
          </w:tcPr>
          <w:p>
            <w:r>
              <w:rPr>
                <w:sz w:val="19"/>
              </w:rPr>
              <w:t>6</w:t>
            </w:r>
          </w:p>
        </w:tc>
        <w:tc>
          <w:tcPr>
            <w:tcW w:type="dxa" w:w="6803"/>
          </w:tcPr>
          <w:p>
            <w:r>
              <w:rPr>
                <w:sz w:val="19"/>
              </w:rPr>
              <w:t>Sosial</w:t>
            </w:r>
          </w:p>
        </w:tc>
      </w:tr>
      <w:tr>
        <w:tc>
          <w:tcPr>
            <w:tcW w:type="dxa" w:w="1134"/>
          </w:tcPr>
          <w:p>
            <w:r>
              <w:rPr>
                <w:sz w:val="19"/>
              </w:rPr>
              <w:t>7</w:t>
            </w:r>
          </w:p>
        </w:tc>
        <w:tc>
          <w:tcPr>
            <w:tcW w:type="dxa" w:w="6803"/>
          </w:tcPr>
          <w:p>
            <w:r>
              <w:rPr>
                <w:sz w:val="19"/>
              </w:rPr>
              <w:t>Tenaga Kerja</w:t>
            </w:r>
          </w:p>
        </w:tc>
      </w:tr>
      <w:tr>
        <w:tc>
          <w:tcPr>
            <w:tcW w:type="dxa" w:w="1134"/>
          </w:tcPr>
          <w:p>
            <w:r>
              <w:rPr>
                <w:sz w:val="19"/>
              </w:rPr>
              <w:t>8</w:t>
            </w:r>
          </w:p>
        </w:tc>
        <w:tc>
          <w:tcPr>
            <w:tcW w:type="dxa" w:w="6803"/>
          </w:tcPr>
          <w:p>
            <w:r>
              <w:rPr>
                <w:sz w:val="19"/>
              </w:rPr>
              <w:t>Pemberdayaan Perempuan dan Perlindungan Anak</w:t>
            </w:r>
          </w:p>
        </w:tc>
      </w:tr>
      <w:tr>
        <w:tc>
          <w:tcPr>
            <w:tcW w:type="dxa" w:w="1134"/>
          </w:tcPr>
          <w:p>
            <w:r>
              <w:rPr>
                <w:sz w:val="19"/>
              </w:rPr>
              <w:t>9</w:t>
            </w:r>
          </w:p>
        </w:tc>
        <w:tc>
          <w:tcPr>
            <w:tcW w:type="dxa" w:w="6803"/>
          </w:tcPr>
          <w:p>
            <w:r>
              <w:rPr>
                <w:sz w:val="19"/>
              </w:rPr>
              <w:t>Pangan</w:t>
            </w:r>
          </w:p>
        </w:tc>
      </w:tr>
      <w:tr>
        <w:tc>
          <w:tcPr>
            <w:tcW w:type="dxa" w:w="1134"/>
          </w:tcPr>
          <w:p>
            <w:r>
              <w:rPr>
                <w:sz w:val="19"/>
              </w:rPr>
              <w:t>10</w:t>
            </w:r>
          </w:p>
        </w:tc>
        <w:tc>
          <w:tcPr>
            <w:tcW w:type="dxa" w:w="6803"/>
          </w:tcPr>
          <w:p>
            <w:r>
              <w:rPr>
                <w:sz w:val="19"/>
              </w:rPr>
              <w:t>Pertanahan</w:t>
            </w:r>
          </w:p>
        </w:tc>
      </w:tr>
      <w:tr>
        <w:tc>
          <w:tcPr>
            <w:tcW w:type="dxa" w:w="1134"/>
          </w:tcPr>
          <w:p>
            <w:r>
              <w:rPr>
                <w:sz w:val="19"/>
              </w:rPr>
              <w:t>11</w:t>
            </w:r>
          </w:p>
        </w:tc>
        <w:tc>
          <w:tcPr>
            <w:tcW w:type="dxa" w:w="6803"/>
          </w:tcPr>
          <w:p>
            <w:r>
              <w:rPr>
                <w:sz w:val="19"/>
              </w:rPr>
              <w:t>Lingkungan Hidup</w:t>
            </w:r>
          </w:p>
        </w:tc>
      </w:tr>
      <w:tr>
        <w:tc>
          <w:tcPr>
            <w:tcW w:type="dxa" w:w="1134"/>
          </w:tcPr>
          <w:p>
            <w:r>
              <w:rPr>
                <w:sz w:val="19"/>
              </w:rPr>
              <w:t>12</w:t>
            </w:r>
          </w:p>
        </w:tc>
        <w:tc>
          <w:tcPr>
            <w:tcW w:type="dxa" w:w="6803"/>
          </w:tcPr>
          <w:p>
            <w:r>
              <w:rPr>
                <w:sz w:val="19"/>
              </w:rPr>
              <w:t>Administrasi Kependudukan dan Pencatatan Sipil</w:t>
            </w:r>
          </w:p>
        </w:tc>
      </w:tr>
      <w:tr>
        <w:tc>
          <w:tcPr>
            <w:tcW w:type="dxa" w:w="1134"/>
          </w:tcPr>
          <w:p>
            <w:r>
              <w:rPr>
                <w:sz w:val="19"/>
              </w:rPr>
              <w:t>13</w:t>
            </w:r>
          </w:p>
        </w:tc>
        <w:tc>
          <w:tcPr>
            <w:tcW w:type="dxa" w:w="6803"/>
          </w:tcPr>
          <w:p>
            <w:r>
              <w:rPr>
                <w:sz w:val="19"/>
              </w:rPr>
              <w:t>Pemberdayaan Masyarakat dan Desa</w:t>
            </w:r>
          </w:p>
        </w:tc>
      </w:tr>
      <w:tr>
        <w:tc>
          <w:tcPr>
            <w:tcW w:type="dxa" w:w="1134"/>
          </w:tcPr>
          <w:p>
            <w:r>
              <w:rPr>
                <w:sz w:val="19"/>
              </w:rPr>
              <w:t>14</w:t>
            </w:r>
          </w:p>
        </w:tc>
        <w:tc>
          <w:tcPr>
            <w:tcW w:type="dxa" w:w="6803"/>
          </w:tcPr>
          <w:p>
            <w:r>
              <w:rPr>
                <w:sz w:val="19"/>
              </w:rPr>
              <w:t>Pengendalian Penduduk dan Keluarga Berencana</w:t>
            </w:r>
          </w:p>
        </w:tc>
      </w:tr>
      <w:tr>
        <w:tc>
          <w:tcPr>
            <w:tcW w:type="dxa" w:w="1134"/>
          </w:tcPr>
          <w:p>
            <w:r>
              <w:rPr>
                <w:sz w:val="19"/>
              </w:rPr>
              <w:t>15</w:t>
            </w:r>
          </w:p>
        </w:tc>
        <w:tc>
          <w:tcPr>
            <w:tcW w:type="dxa" w:w="6803"/>
          </w:tcPr>
          <w:p>
            <w:r>
              <w:rPr>
                <w:sz w:val="19"/>
              </w:rPr>
              <w:t>Perhubungan</w:t>
            </w:r>
          </w:p>
        </w:tc>
      </w:tr>
      <w:tr>
        <w:tc>
          <w:tcPr>
            <w:tcW w:type="dxa" w:w="1134"/>
          </w:tcPr>
          <w:p>
            <w:r>
              <w:rPr>
                <w:sz w:val="19"/>
              </w:rPr>
              <w:t>16</w:t>
            </w:r>
          </w:p>
        </w:tc>
        <w:tc>
          <w:tcPr>
            <w:tcW w:type="dxa" w:w="6803"/>
          </w:tcPr>
          <w:p>
            <w:r>
              <w:rPr>
                <w:sz w:val="19"/>
              </w:rPr>
              <w:t>Komunikasi dan Informatika</w:t>
            </w:r>
          </w:p>
        </w:tc>
      </w:tr>
      <w:tr>
        <w:tc>
          <w:tcPr>
            <w:tcW w:type="dxa" w:w="1134"/>
          </w:tcPr>
          <w:p>
            <w:r>
              <w:rPr>
                <w:sz w:val="19"/>
              </w:rPr>
              <w:t>17</w:t>
            </w:r>
          </w:p>
        </w:tc>
        <w:tc>
          <w:tcPr>
            <w:tcW w:type="dxa" w:w="6803"/>
          </w:tcPr>
          <w:p>
            <w:r>
              <w:rPr>
                <w:sz w:val="19"/>
              </w:rPr>
              <w:t>Koperasi, Usaha Kecil, dan Menengah</w:t>
            </w:r>
          </w:p>
        </w:tc>
      </w:tr>
      <w:tr>
        <w:tc>
          <w:tcPr>
            <w:tcW w:type="dxa" w:w="1134"/>
          </w:tcPr>
          <w:p>
            <w:r>
              <w:rPr>
                <w:sz w:val="19"/>
              </w:rPr>
              <w:t>18</w:t>
            </w:r>
          </w:p>
        </w:tc>
        <w:tc>
          <w:tcPr>
            <w:tcW w:type="dxa" w:w="6803"/>
          </w:tcPr>
          <w:p>
            <w:r>
              <w:rPr>
                <w:sz w:val="19"/>
              </w:rPr>
              <w:t>Penanaman Modal</w:t>
            </w:r>
          </w:p>
        </w:tc>
      </w:tr>
      <w:tr>
        <w:tc>
          <w:tcPr>
            <w:tcW w:type="dxa" w:w="1134"/>
          </w:tcPr>
          <w:p>
            <w:r>
              <w:rPr>
                <w:sz w:val="19"/>
              </w:rPr>
              <w:t>19</w:t>
            </w:r>
          </w:p>
        </w:tc>
        <w:tc>
          <w:tcPr>
            <w:tcW w:type="dxa" w:w="6803"/>
          </w:tcPr>
          <w:p>
            <w:r>
              <w:rPr>
                <w:sz w:val="19"/>
              </w:rPr>
              <w:t>Kepemudaan dan Olahraga</w:t>
            </w:r>
          </w:p>
        </w:tc>
      </w:tr>
      <w:tr>
        <w:tc>
          <w:tcPr>
            <w:tcW w:type="dxa" w:w="1134"/>
          </w:tcPr>
          <w:p>
            <w:r>
              <w:rPr>
                <w:sz w:val="19"/>
              </w:rPr>
              <w:t>20</w:t>
            </w:r>
          </w:p>
        </w:tc>
        <w:tc>
          <w:tcPr>
            <w:tcW w:type="dxa" w:w="6803"/>
          </w:tcPr>
          <w:p>
            <w:r>
              <w:rPr>
                <w:sz w:val="19"/>
              </w:rPr>
              <w:t>Statistik</w:t>
            </w:r>
          </w:p>
        </w:tc>
      </w:tr>
      <w:tr>
        <w:tc>
          <w:tcPr>
            <w:tcW w:type="dxa" w:w="1134"/>
          </w:tcPr>
          <w:p>
            <w:r>
              <w:rPr>
                <w:sz w:val="19"/>
              </w:rPr>
              <w:t>21</w:t>
            </w:r>
          </w:p>
        </w:tc>
        <w:tc>
          <w:tcPr>
            <w:tcW w:type="dxa" w:w="6803"/>
          </w:tcPr>
          <w:p>
            <w:r>
              <w:rPr>
                <w:sz w:val="19"/>
              </w:rPr>
              <w:t>Persandian</w:t>
            </w:r>
          </w:p>
        </w:tc>
      </w:tr>
      <w:tr>
        <w:tc>
          <w:tcPr>
            <w:tcW w:type="dxa" w:w="1134"/>
          </w:tcPr>
          <w:p>
            <w:r>
              <w:rPr>
                <w:sz w:val="19"/>
              </w:rPr>
              <w:t>22</w:t>
            </w:r>
          </w:p>
        </w:tc>
        <w:tc>
          <w:tcPr>
            <w:tcW w:type="dxa" w:w="6803"/>
          </w:tcPr>
          <w:p>
            <w:r>
              <w:rPr>
                <w:sz w:val="19"/>
              </w:rPr>
              <w:t>Kebudayaan</w:t>
            </w:r>
          </w:p>
        </w:tc>
      </w:tr>
      <w:tr>
        <w:tc>
          <w:tcPr>
            <w:tcW w:type="dxa" w:w="1134"/>
          </w:tcPr>
          <w:p>
            <w:r>
              <w:rPr>
                <w:sz w:val="19"/>
              </w:rPr>
              <w:t>23</w:t>
            </w:r>
          </w:p>
        </w:tc>
        <w:tc>
          <w:tcPr>
            <w:tcW w:type="dxa" w:w="6803"/>
          </w:tcPr>
          <w:p>
            <w:r>
              <w:rPr>
                <w:sz w:val="19"/>
              </w:rPr>
              <w:t>Perpustakaan</w:t>
            </w:r>
          </w:p>
        </w:tc>
      </w:tr>
      <w:tr>
        <w:tc>
          <w:tcPr>
            <w:tcW w:type="dxa" w:w="1134"/>
          </w:tcPr>
          <w:p>
            <w:r>
              <w:rPr>
                <w:sz w:val="19"/>
              </w:rPr>
              <w:t>24</w:t>
            </w:r>
          </w:p>
        </w:tc>
        <w:tc>
          <w:tcPr>
            <w:tcW w:type="dxa" w:w="6803"/>
          </w:tcPr>
          <w:p>
            <w:r>
              <w:rPr>
                <w:sz w:val="19"/>
              </w:rPr>
              <w:t>Kearsipan</w:t>
            </w:r>
          </w:p>
        </w:tc>
      </w:tr>
      <w:tr>
        <w:tc>
          <w:tcPr>
            <w:tcW w:type="dxa" w:w="1134"/>
          </w:tcPr>
          <w:p>
            <w:r>
              <w:rPr>
                <w:sz w:val="19"/>
              </w:rPr>
              <w:t>25</w:t>
            </w:r>
          </w:p>
        </w:tc>
        <w:tc>
          <w:tcPr>
            <w:tcW w:type="dxa" w:w="6803"/>
          </w:tcPr>
          <w:p>
            <w:r>
              <w:rPr>
                <w:sz w:val="19"/>
              </w:rPr>
              <w:t>Kelautan dan Perikanan</w:t>
            </w:r>
          </w:p>
        </w:tc>
      </w:tr>
      <w:tr>
        <w:tc>
          <w:tcPr>
            <w:tcW w:type="dxa" w:w="1134"/>
          </w:tcPr>
          <w:p>
            <w:r>
              <w:rPr>
                <w:sz w:val="19"/>
              </w:rPr>
              <w:t>26</w:t>
            </w:r>
          </w:p>
        </w:tc>
        <w:tc>
          <w:tcPr>
            <w:tcW w:type="dxa" w:w="6803"/>
          </w:tcPr>
          <w:p>
            <w:r>
              <w:rPr>
                <w:sz w:val="19"/>
              </w:rPr>
              <w:t>Pariwisata</w:t>
            </w:r>
          </w:p>
        </w:tc>
      </w:tr>
      <w:tr>
        <w:tc>
          <w:tcPr>
            <w:tcW w:type="dxa" w:w="1134"/>
          </w:tcPr>
          <w:p>
            <w:r>
              <w:rPr>
                <w:sz w:val="19"/>
              </w:rPr>
              <w:t>27</w:t>
            </w:r>
          </w:p>
        </w:tc>
        <w:tc>
          <w:tcPr>
            <w:tcW w:type="dxa" w:w="6803"/>
          </w:tcPr>
          <w:p>
            <w:r>
              <w:rPr>
                <w:sz w:val="19"/>
              </w:rPr>
              <w:t>Pertanian</w:t>
            </w:r>
          </w:p>
        </w:tc>
      </w:tr>
      <w:tr>
        <w:tc>
          <w:tcPr>
            <w:tcW w:type="dxa" w:w="1134"/>
          </w:tcPr>
          <w:p>
            <w:r>
              <w:rPr>
                <w:sz w:val="19"/>
              </w:rPr>
              <w:t>28</w:t>
            </w:r>
          </w:p>
        </w:tc>
        <w:tc>
          <w:tcPr>
            <w:tcW w:type="dxa" w:w="6803"/>
          </w:tcPr>
          <w:p>
            <w:r>
              <w:rPr>
                <w:sz w:val="19"/>
              </w:rPr>
              <w:t>Kehutanan</w:t>
            </w:r>
          </w:p>
        </w:tc>
      </w:tr>
      <w:tr>
        <w:tc>
          <w:tcPr>
            <w:tcW w:type="dxa" w:w="1134"/>
          </w:tcPr>
          <w:p>
            <w:r>
              <w:rPr>
                <w:sz w:val="19"/>
              </w:rPr>
              <w:t>29</w:t>
            </w:r>
          </w:p>
        </w:tc>
        <w:tc>
          <w:tcPr>
            <w:tcW w:type="dxa" w:w="6803"/>
          </w:tcPr>
          <w:p>
            <w:r>
              <w:rPr>
                <w:sz w:val="19"/>
              </w:rPr>
              <w:t>Energi dan Sumber Daya Mineral</w:t>
            </w:r>
          </w:p>
        </w:tc>
      </w:tr>
      <w:tr>
        <w:tc>
          <w:tcPr>
            <w:tcW w:type="dxa" w:w="1134"/>
          </w:tcPr>
          <w:p>
            <w:r>
              <w:rPr>
                <w:sz w:val="19"/>
              </w:rPr>
              <w:t>30</w:t>
            </w:r>
          </w:p>
        </w:tc>
        <w:tc>
          <w:tcPr>
            <w:tcW w:type="dxa" w:w="6803"/>
          </w:tcPr>
          <w:p>
            <w:r>
              <w:rPr>
                <w:sz w:val="19"/>
              </w:rPr>
              <w:t>Perdagangan</w:t>
            </w:r>
          </w:p>
        </w:tc>
      </w:tr>
      <w:tr>
        <w:tc>
          <w:tcPr>
            <w:tcW w:type="dxa" w:w="1134"/>
          </w:tcPr>
          <w:p>
            <w:r>
              <w:rPr>
                <w:sz w:val="19"/>
              </w:rPr>
              <w:t>31</w:t>
            </w:r>
          </w:p>
        </w:tc>
        <w:tc>
          <w:tcPr>
            <w:tcW w:type="dxa" w:w="6803"/>
          </w:tcPr>
          <w:p>
            <w:r>
              <w:rPr>
                <w:sz w:val="19"/>
              </w:rPr>
              <w:t>Perindustrian</w:t>
            </w:r>
          </w:p>
        </w:tc>
      </w:tr>
      <w:tr>
        <w:tc>
          <w:tcPr>
            <w:tcW w:type="dxa" w:w="1134"/>
          </w:tcPr>
          <w:p>
            <w:r>
              <w:rPr>
                <w:sz w:val="19"/>
              </w:rPr>
              <w:t>32</w:t>
            </w:r>
          </w:p>
        </w:tc>
        <w:tc>
          <w:tcPr>
            <w:tcW w:type="dxa" w:w="6803"/>
          </w:tcPr>
          <w:p>
            <w:r>
              <w:rPr>
                <w:sz w:val="19"/>
              </w:rPr>
              <w:t>Transmigrasi</w:t>
            </w:r>
          </w:p>
        </w:tc>
      </w:tr>
      <w:tr>
        <w:tc>
          <w:tcPr>
            <w:tcW w:type="dxa" w:w="1134"/>
          </w:tcPr>
          <w:p>
            <w:r>
              <w:rPr>
                <w:sz w:val="19"/>
              </w:rPr>
              <w:t>33</w:t>
            </w:r>
          </w:p>
        </w:tc>
        <w:tc>
          <w:tcPr>
            <w:tcW w:type="dxa" w:w="6803"/>
          </w:tcPr>
          <w:p>
            <w:r>
              <w:rPr>
                <w:sz w:val="19"/>
              </w:rPr>
              <w:t>Perencanaan</w:t>
            </w:r>
          </w:p>
        </w:tc>
      </w:tr>
      <w:tr>
        <w:tc>
          <w:tcPr>
            <w:tcW w:type="dxa" w:w="1134"/>
          </w:tcPr>
          <w:p>
            <w:r>
              <w:rPr>
                <w:sz w:val="19"/>
              </w:rPr>
              <w:t>34</w:t>
            </w:r>
          </w:p>
        </w:tc>
        <w:tc>
          <w:tcPr>
            <w:tcW w:type="dxa" w:w="6803"/>
          </w:tcPr>
          <w:p>
            <w:r>
              <w:rPr>
                <w:sz w:val="19"/>
              </w:rPr>
              <w:t>Keuangan</w:t>
            </w:r>
          </w:p>
        </w:tc>
      </w:tr>
      <w:tr>
        <w:tc>
          <w:tcPr>
            <w:tcW w:type="dxa" w:w="1134"/>
          </w:tcPr>
          <w:p>
            <w:r>
              <w:rPr>
                <w:sz w:val="19"/>
              </w:rPr>
              <w:t>35</w:t>
            </w:r>
          </w:p>
        </w:tc>
        <w:tc>
          <w:tcPr>
            <w:tcW w:type="dxa" w:w="6803"/>
          </w:tcPr>
          <w:p>
            <w:r>
              <w:rPr>
                <w:sz w:val="19"/>
              </w:rPr>
              <w:t>Kepegawaian</w:t>
            </w:r>
          </w:p>
        </w:tc>
      </w:tr>
      <w:tr>
        <w:tc>
          <w:tcPr>
            <w:tcW w:type="dxa" w:w="1134"/>
          </w:tcPr>
          <w:p>
            <w:r>
              <w:rPr>
                <w:sz w:val="19"/>
              </w:rPr>
              <w:t>36</w:t>
            </w:r>
          </w:p>
        </w:tc>
        <w:tc>
          <w:tcPr>
            <w:tcW w:type="dxa" w:w="6803"/>
          </w:tcPr>
          <w:p>
            <w:r>
              <w:rPr>
                <w:sz w:val="19"/>
              </w:rPr>
              <w:t>Penelitian dan Pengembangan</w:t>
            </w:r>
          </w:p>
        </w:tc>
      </w:tr>
      <w:tr>
        <w:tc>
          <w:tcPr>
            <w:tcW w:type="dxa" w:w="1134"/>
          </w:tcPr>
          <w:p>
            <w:r>
              <w:rPr>
                <w:sz w:val="19"/>
              </w:rPr>
              <w:t>37</w:t>
            </w:r>
          </w:p>
        </w:tc>
        <w:tc>
          <w:tcPr>
            <w:tcW w:type="dxa" w:w="6803"/>
          </w:tcPr>
          <w:p>
            <w:r>
              <w:rPr>
                <w:sz w:val="19"/>
              </w:rPr>
              <w:t>Pengawasan</w:t>
            </w:r>
          </w:p>
        </w:tc>
      </w:tr>
      <w:tr>
        <w:tc>
          <w:tcPr>
            <w:tcW w:type="dxa" w:w="1134"/>
          </w:tcPr>
          <w:p>
            <w:r>
              <w:rPr>
                <w:sz w:val="19"/>
              </w:rPr>
              <w:t>38</w:t>
            </w:r>
          </w:p>
        </w:tc>
        <w:tc>
          <w:tcPr>
            <w:tcW w:type="dxa" w:w="6803"/>
          </w:tcPr>
          <w:p>
            <w:r>
              <w:rPr>
                <w:sz w:val="19"/>
              </w:rPr>
              <w:t>Sekretariat Daerah</w:t>
            </w:r>
          </w:p>
        </w:tc>
      </w:tr>
      <w:tr>
        <w:tc>
          <w:tcPr>
            <w:tcW w:type="dxa" w:w="1134"/>
          </w:tcPr>
          <w:p>
            <w:r>
              <w:rPr>
                <w:sz w:val="19"/>
              </w:rPr>
              <w:t>39</w:t>
            </w:r>
          </w:p>
        </w:tc>
        <w:tc>
          <w:tcPr>
            <w:tcW w:type="dxa" w:w="6803"/>
          </w:tcPr>
          <w:p>
            <w:r>
              <w:rPr>
                <w:sz w:val="19"/>
              </w:rPr>
              <w:t>Sekretariat DPRK</w:t>
            </w:r>
          </w:p>
        </w:tc>
      </w:tr>
      <w:tr>
        <w:tc>
          <w:tcPr>
            <w:tcW w:type="dxa" w:w="1134"/>
          </w:tcPr>
          <w:p>
            <w:r>
              <w:rPr>
                <w:sz w:val="19"/>
              </w:rPr>
              <w:t>40</w:t>
            </w:r>
          </w:p>
        </w:tc>
        <w:tc>
          <w:tcPr>
            <w:tcW w:type="dxa" w:w="6803"/>
          </w:tcPr>
          <w:p>
            <w:r>
              <w:rPr>
                <w:sz w:val="19"/>
              </w:rPr>
              <w:t>Kesatuan Bangsa dan Politik</w:t>
            </w:r>
          </w:p>
        </w:tc>
      </w:tr>
      <w:tr>
        <w:tc>
          <w:tcPr>
            <w:tcW w:type="dxa" w:w="1134"/>
          </w:tcPr>
          <w:p>
            <w:r>
              <w:rPr>
                <w:sz w:val="19"/>
              </w:rPr>
              <w:t>41</w:t>
            </w:r>
          </w:p>
        </w:tc>
        <w:tc>
          <w:tcPr>
            <w:tcW w:type="dxa" w:w="6803"/>
          </w:tcPr>
          <w:p>
            <w:r>
              <w:rPr>
                <w:sz w:val="19"/>
              </w:rPr>
              <w:t>Penanggulangan Bencana</w:t>
            </w:r>
          </w:p>
        </w:tc>
      </w:tr>
    </w:tbl>
    <w:p>
      <w:pPr>
        <w:spacing w:after="40"/>
      </w:pPr>
    </w:p>
    <w:p>
      <w:r>
        <w:br w:type="page"/>
      </w:r>
    </w:p>
    <w:p>
      <w:pPr>
        <w:spacing w:after="0" w:before="0"/>
      </w:pPr>
      <w:r>
        <w:rPr>
          <w:b w:val="0"/>
          <w:i w:val="0"/>
          <w:sz w:val="24"/>
        </w:rPr>
        <w:t>LAMPIRAN IV</w:t>
      </w:r>
    </w:p>
    <w:p>
      <w:pPr>
        <w:spacing w:after="0" w:before="0"/>
      </w:pPr>
      <w:r>
        <w:rPr>
          <w:b w:val="0"/>
          <w:i w:val="0"/>
          <w:sz w:val="24"/>
        </w:rPr>
        <w:t>PERATURAN BUPATI ACEH BARAT</w:t>
      </w:r>
    </w:p>
    <w:p>
      <w:pPr>
        <w:spacing w:after="360" w:before="0"/>
      </w:pPr>
      <w:r>
        <w:rPr>
          <w:b w:val="0"/>
          <w:i w:val="0"/>
          <w:sz w:val="24"/>
        </w:rPr>
        <w:t>NOMOR [akan diisi setelah proses harmonisasi Bagian Hukum Setda] TAHUN 2026</w:t>
      </w:r>
    </w:p>
    <w:p>
      <w:pPr>
        <w:spacing w:after="240" w:before="0"/>
        <w:jc w:val="center"/>
      </w:pPr>
      <w:r>
        <w:rPr>
          <w:b/>
          <w:i w:val="0"/>
          <w:sz w:val="24"/>
        </w:rPr>
        <w:t>DAFTAR ENTITAS PENILAI (PERANGKAT DAERAH)</w:t>
      </w:r>
    </w:p>
    <w:p>
      <w:pPr>
        <w:spacing w:after="160" w:before="0"/>
      </w:pPr>
      <w:r>
        <w:rPr>
          <w:b w:val="0"/>
          <w:i w:val="0"/>
          <w:sz w:val="24"/>
        </w:rPr>
        <w:t>Daftar Entitas Penilai berikut merupakan data referensi yang dikonfigurasi pada aplikasi MR Kabar (menu Pengaturan &gt; Data Referensi &gt; Entitas Penilai) sesuai dengan Perangkat Daerah di Lingkungan Pemerintah Kabupaten Aceh Barat, dan dipakai sebagai komponen "ENTITAS PENILAI" pada Kode Risiko sebagaimana dimaksud dalam Bab V Pedoman ini. Daftar ini dapat disesuaikan oleh Administrator/Super Administrator mengikuti perubahan susunan Perangkat Daerah.</w:t>
      </w:r>
    </w:p>
    <w:tbl>
      <w:tblPr>
        <w:tblStyle w:val="TableGrid"/>
        <w:tblW w:type="auto" w:w="0"/>
        <w:jc w:val="center"/>
        <w:tblLook w:firstColumn="1" w:firstRow="1" w:lastColumn="0" w:lastRow="0" w:noHBand="0" w:noVBand="1" w:val="04A0"/>
      </w:tblPr>
      <w:tblGrid>
        <w:gridCol w:w="4702"/>
        <w:gridCol w:w="4702"/>
      </w:tblGrid>
      <w:tr>
        <w:tc>
          <w:tcPr>
            <w:tcW w:type="dxa" w:w="1134"/>
          </w:tcPr>
          <w:p>
            <w:pPr>
              <w:jc w:val="center"/>
            </w:pPr>
            <w:r>
              <w:rPr>
                <w:b/>
                <w:sz w:val="17"/>
              </w:rPr>
              <w:t>Kode</w:t>
            </w:r>
          </w:p>
        </w:tc>
        <w:tc>
          <w:tcPr>
            <w:tcW w:type="dxa" w:w="6803"/>
          </w:tcPr>
          <w:p>
            <w:pPr>
              <w:jc w:val="center"/>
            </w:pPr>
            <w:r>
              <w:rPr>
                <w:b/>
                <w:sz w:val="17"/>
              </w:rPr>
              <w:t>Entitas Penilai (Perangkat Daerah)</w:t>
            </w:r>
          </w:p>
        </w:tc>
      </w:tr>
      <w:tr>
        <w:tc>
          <w:tcPr>
            <w:tcW w:type="dxa" w:w="1134"/>
          </w:tcPr>
          <w:p>
            <w:r>
              <w:rPr>
                <w:sz w:val="17"/>
              </w:rPr>
              <w:t>1</w:t>
            </w:r>
          </w:p>
        </w:tc>
        <w:tc>
          <w:tcPr>
            <w:tcW w:type="dxa" w:w="6803"/>
          </w:tcPr>
          <w:p>
            <w:r>
              <w:rPr>
                <w:sz w:val="17"/>
              </w:rPr>
              <w:t>BADAN KEPEGAWAIAN DAN PENGEMBANGAN SUMBER DAYA MANUSIA</w:t>
            </w:r>
          </w:p>
        </w:tc>
      </w:tr>
      <w:tr>
        <w:tc>
          <w:tcPr>
            <w:tcW w:type="dxa" w:w="1134"/>
          </w:tcPr>
          <w:p>
            <w:r>
              <w:rPr>
                <w:sz w:val="17"/>
              </w:rPr>
              <w:t>2</w:t>
            </w:r>
          </w:p>
        </w:tc>
        <w:tc>
          <w:tcPr>
            <w:tcW w:type="dxa" w:w="6803"/>
          </w:tcPr>
          <w:p>
            <w:r>
              <w:rPr>
                <w:sz w:val="17"/>
              </w:rPr>
              <w:t>BADAN KESATUAN BANGSA DAN POLITIK</w:t>
            </w:r>
          </w:p>
        </w:tc>
      </w:tr>
      <w:tr>
        <w:tc>
          <w:tcPr>
            <w:tcW w:type="dxa" w:w="1134"/>
          </w:tcPr>
          <w:p>
            <w:r>
              <w:rPr>
                <w:sz w:val="17"/>
              </w:rPr>
              <w:t>3</w:t>
            </w:r>
          </w:p>
        </w:tc>
        <w:tc>
          <w:tcPr>
            <w:tcW w:type="dxa" w:w="6803"/>
          </w:tcPr>
          <w:p>
            <w:r>
              <w:rPr>
                <w:sz w:val="17"/>
              </w:rPr>
              <w:t>BADAN PENANGGULANGAN BENCANA DAERAH</w:t>
            </w:r>
          </w:p>
        </w:tc>
      </w:tr>
      <w:tr>
        <w:tc>
          <w:tcPr>
            <w:tcW w:type="dxa" w:w="1134"/>
          </w:tcPr>
          <w:p>
            <w:r>
              <w:rPr>
                <w:sz w:val="17"/>
              </w:rPr>
              <w:t>4</w:t>
            </w:r>
          </w:p>
        </w:tc>
        <w:tc>
          <w:tcPr>
            <w:tcW w:type="dxa" w:w="6803"/>
          </w:tcPr>
          <w:p>
            <w:r>
              <w:rPr>
                <w:sz w:val="17"/>
              </w:rPr>
              <w:t>BADAN PENGELOLAAN KEUANGAN DAERAH</w:t>
            </w:r>
          </w:p>
        </w:tc>
      </w:tr>
      <w:tr>
        <w:tc>
          <w:tcPr>
            <w:tcW w:type="dxa" w:w="1134"/>
          </w:tcPr>
          <w:p>
            <w:r>
              <w:rPr>
                <w:sz w:val="17"/>
              </w:rPr>
              <w:t>5</w:t>
            </w:r>
          </w:p>
        </w:tc>
        <w:tc>
          <w:tcPr>
            <w:tcW w:type="dxa" w:w="6803"/>
          </w:tcPr>
          <w:p>
            <w:r>
              <w:rPr>
                <w:sz w:val="17"/>
              </w:rPr>
              <w:t>BADAN PERENCANAAN PEMBANGUNAN DAERAH</w:t>
            </w:r>
          </w:p>
        </w:tc>
      </w:tr>
      <w:tr>
        <w:tc>
          <w:tcPr>
            <w:tcW w:type="dxa" w:w="1134"/>
          </w:tcPr>
          <w:p>
            <w:r>
              <w:rPr>
                <w:sz w:val="17"/>
              </w:rPr>
              <w:t>6</w:t>
            </w:r>
          </w:p>
        </w:tc>
        <w:tc>
          <w:tcPr>
            <w:tcW w:type="dxa" w:w="6803"/>
          </w:tcPr>
          <w:p>
            <w:r>
              <w:rPr>
                <w:sz w:val="17"/>
              </w:rPr>
              <w:t>DINAS KELAUTAN DAN PERIKANAN</w:t>
            </w:r>
          </w:p>
        </w:tc>
      </w:tr>
      <w:tr>
        <w:tc>
          <w:tcPr>
            <w:tcW w:type="dxa" w:w="1134"/>
          </w:tcPr>
          <w:p>
            <w:r>
              <w:rPr>
                <w:sz w:val="17"/>
              </w:rPr>
              <w:t>7</w:t>
            </w:r>
          </w:p>
        </w:tc>
        <w:tc>
          <w:tcPr>
            <w:tcW w:type="dxa" w:w="6803"/>
          </w:tcPr>
          <w:p>
            <w:r>
              <w:rPr>
                <w:sz w:val="17"/>
              </w:rPr>
              <w:t>DINAS KEPENDUDUKAN DAN PENCATATAN SIPIL</w:t>
            </w:r>
          </w:p>
        </w:tc>
      </w:tr>
      <w:tr>
        <w:tc>
          <w:tcPr>
            <w:tcW w:type="dxa" w:w="1134"/>
          </w:tcPr>
          <w:p>
            <w:r>
              <w:rPr>
                <w:sz w:val="17"/>
              </w:rPr>
              <w:t>8</w:t>
            </w:r>
          </w:p>
        </w:tc>
        <w:tc>
          <w:tcPr>
            <w:tcW w:type="dxa" w:w="6803"/>
          </w:tcPr>
          <w:p>
            <w:r>
              <w:rPr>
                <w:sz w:val="17"/>
              </w:rPr>
              <w:t>DINAS KESEHATAN</w:t>
            </w:r>
          </w:p>
        </w:tc>
      </w:tr>
      <w:tr>
        <w:tc>
          <w:tcPr>
            <w:tcW w:type="dxa" w:w="1134"/>
          </w:tcPr>
          <w:p>
            <w:r>
              <w:rPr>
                <w:sz w:val="17"/>
              </w:rPr>
              <w:t>9</w:t>
            </w:r>
          </w:p>
        </w:tc>
        <w:tc>
          <w:tcPr>
            <w:tcW w:type="dxa" w:w="6803"/>
          </w:tcPr>
          <w:p>
            <w:r>
              <w:rPr>
                <w:sz w:val="17"/>
              </w:rPr>
              <w:t>DINAS KOMUNIKASI, INFORMATIKA DAN PERSANDIAN</w:t>
            </w:r>
          </w:p>
        </w:tc>
      </w:tr>
      <w:tr>
        <w:tc>
          <w:tcPr>
            <w:tcW w:type="dxa" w:w="1134"/>
          </w:tcPr>
          <w:p>
            <w:r>
              <w:rPr>
                <w:sz w:val="17"/>
              </w:rPr>
              <w:t>10</w:t>
            </w:r>
          </w:p>
        </w:tc>
        <w:tc>
          <w:tcPr>
            <w:tcW w:type="dxa" w:w="6803"/>
          </w:tcPr>
          <w:p>
            <w:r>
              <w:rPr>
                <w:sz w:val="17"/>
              </w:rPr>
              <w:t>DINAS LINGKUNGAN HIDUP</w:t>
            </w:r>
          </w:p>
        </w:tc>
      </w:tr>
      <w:tr>
        <w:tc>
          <w:tcPr>
            <w:tcW w:type="dxa" w:w="1134"/>
          </w:tcPr>
          <w:p>
            <w:r>
              <w:rPr>
                <w:sz w:val="17"/>
              </w:rPr>
              <w:t>11</w:t>
            </w:r>
          </w:p>
        </w:tc>
        <w:tc>
          <w:tcPr>
            <w:tcW w:type="dxa" w:w="6803"/>
          </w:tcPr>
          <w:p>
            <w:r>
              <w:rPr>
                <w:sz w:val="17"/>
              </w:rPr>
              <w:t>DINAS PANGAN</w:t>
            </w:r>
          </w:p>
        </w:tc>
      </w:tr>
      <w:tr>
        <w:tc>
          <w:tcPr>
            <w:tcW w:type="dxa" w:w="1134"/>
          </w:tcPr>
          <w:p>
            <w:r>
              <w:rPr>
                <w:sz w:val="17"/>
              </w:rPr>
              <w:t>12</w:t>
            </w:r>
          </w:p>
        </w:tc>
        <w:tc>
          <w:tcPr>
            <w:tcW w:type="dxa" w:w="6803"/>
          </w:tcPr>
          <w:p>
            <w:r>
              <w:rPr>
                <w:sz w:val="17"/>
              </w:rPr>
              <w:t>DINAS PARIWISATA, PEMUDA DAN OLAHRAGA</w:t>
            </w:r>
          </w:p>
        </w:tc>
      </w:tr>
      <w:tr>
        <w:tc>
          <w:tcPr>
            <w:tcW w:type="dxa" w:w="1134"/>
          </w:tcPr>
          <w:p>
            <w:r>
              <w:rPr>
                <w:sz w:val="17"/>
              </w:rPr>
              <w:t>13</w:t>
            </w:r>
          </w:p>
        </w:tc>
        <w:tc>
          <w:tcPr>
            <w:tcW w:type="dxa" w:w="6803"/>
          </w:tcPr>
          <w:p>
            <w:r>
              <w:rPr>
                <w:sz w:val="17"/>
              </w:rPr>
              <w:t>DINAS PEKERJAAN UMUM DAN PENATAAN RUANG</w:t>
            </w:r>
          </w:p>
        </w:tc>
      </w:tr>
      <w:tr>
        <w:tc>
          <w:tcPr>
            <w:tcW w:type="dxa" w:w="1134"/>
          </w:tcPr>
          <w:p>
            <w:r>
              <w:rPr>
                <w:sz w:val="17"/>
              </w:rPr>
              <w:t>14</w:t>
            </w:r>
          </w:p>
        </w:tc>
        <w:tc>
          <w:tcPr>
            <w:tcW w:type="dxa" w:w="6803"/>
          </w:tcPr>
          <w:p>
            <w:r>
              <w:rPr>
                <w:sz w:val="17"/>
              </w:rPr>
              <w:t>DINAS PEMBERDAYAAN MASYARAKAT DAN GAMPONG</w:t>
            </w:r>
          </w:p>
        </w:tc>
      </w:tr>
      <w:tr>
        <w:tc>
          <w:tcPr>
            <w:tcW w:type="dxa" w:w="1134"/>
          </w:tcPr>
          <w:p>
            <w:r>
              <w:rPr>
                <w:sz w:val="17"/>
              </w:rPr>
              <w:t>15</w:t>
            </w:r>
          </w:p>
        </w:tc>
        <w:tc>
          <w:tcPr>
            <w:tcW w:type="dxa" w:w="6803"/>
          </w:tcPr>
          <w:p>
            <w:r>
              <w:rPr>
                <w:sz w:val="17"/>
              </w:rPr>
              <w:t>DINAS PEMBERDAYAAN PEREMPUAN, PERLINDUNGAN ANAK</w:t>
            </w:r>
          </w:p>
        </w:tc>
      </w:tr>
      <w:tr>
        <w:tc>
          <w:tcPr>
            <w:tcW w:type="dxa" w:w="1134"/>
          </w:tcPr>
          <w:p>
            <w:r>
              <w:rPr>
                <w:sz w:val="17"/>
              </w:rPr>
              <w:t>16</w:t>
            </w:r>
          </w:p>
        </w:tc>
        <w:tc>
          <w:tcPr>
            <w:tcW w:type="dxa" w:w="6803"/>
          </w:tcPr>
          <w:p>
            <w:r>
              <w:rPr>
                <w:sz w:val="17"/>
              </w:rPr>
              <w:t>DINAS PENANAMAN MODAL DAN PELAYANAN TERPADU SATU PINTU</w:t>
            </w:r>
          </w:p>
        </w:tc>
      </w:tr>
      <w:tr>
        <w:tc>
          <w:tcPr>
            <w:tcW w:type="dxa" w:w="1134"/>
          </w:tcPr>
          <w:p>
            <w:r>
              <w:rPr>
                <w:sz w:val="17"/>
              </w:rPr>
              <w:t>17</w:t>
            </w:r>
          </w:p>
        </w:tc>
        <w:tc>
          <w:tcPr>
            <w:tcW w:type="dxa" w:w="6803"/>
          </w:tcPr>
          <w:p>
            <w:r>
              <w:rPr>
                <w:sz w:val="17"/>
              </w:rPr>
              <w:t>DINAS PENDIDIKAN DAN KEBUDAYAAN</w:t>
            </w:r>
          </w:p>
        </w:tc>
      </w:tr>
      <w:tr>
        <w:tc>
          <w:tcPr>
            <w:tcW w:type="dxa" w:w="1134"/>
          </w:tcPr>
          <w:p>
            <w:r>
              <w:rPr>
                <w:sz w:val="17"/>
              </w:rPr>
              <w:t>18</w:t>
            </w:r>
          </w:p>
        </w:tc>
        <w:tc>
          <w:tcPr>
            <w:tcW w:type="dxa" w:w="6803"/>
          </w:tcPr>
          <w:p>
            <w:r>
              <w:rPr>
                <w:sz w:val="17"/>
              </w:rPr>
              <w:t>DINAS PENDIDIKAN DAYAH</w:t>
            </w:r>
          </w:p>
        </w:tc>
      </w:tr>
      <w:tr>
        <w:tc>
          <w:tcPr>
            <w:tcW w:type="dxa" w:w="1134"/>
          </w:tcPr>
          <w:p>
            <w:r>
              <w:rPr>
                <w:sz w:val="17"/>
              </w:rPr>
              <w:t>19</w:t>
            </w:r>
          </w:p>
        </w:tc>
        <w:tc>
          <w:tcPr>
            <w:tcW w:type="dxa" w:w="6803"/>
          </w:tcPr>
          <w:p>
            <w:r>
              <w:rPr>
                <w:sz w:val="17"/>
              </w:rPr>
              <w:t>DINAS PERDAGANGAN, PERINDUSTRIAN, KOPERASI DAN USAHA</w:t>
            </w:r>
          </w:p>
        </w:tc>
      </w:tr>
      <w:tr>
        <w:tc>
          <w:tcPr>
            <w:tcW w:type="dxa" w:w="1134"/>
          </w:tcPr>
          <w:p>
            <w:r>
              <w:rPr>
                <w:sz w:val="17"/>
              </w:rPr>
              <w:t>20</w:t>
            </w:r>
          </w:p>
        </w:tc>
        <w:tc>
          <w:tcPr>
            <w:tcW w:type="dxa" w:w="6803"/>
          </w:tcPr>
          <w:p>
            <w:r>
              <w:rPr>
                <w:sz w:val="17"/>
              </w:rPr>
              <w:t>DINAS PERHUBUNGAN</w:t>
            </w:r>
          </w:p>
        </w:tc>
      </w:tr>
      <w:tr>
        <w:tc>
          <w:tcPr>
            <w:tcW w:type="dxa" w:w="1134"/>
          </w:tcPr>
          <w:p>
            <w:r>
              <w:rPr>
                <w:sz w:val="17"/>
              </w:rPr>
              <w:t>21</w:t>
            </w:r>
          </w:p>
        </w:tc>
        <w:tc>
          <w:tcPr>
            <w:tcW w:type="dxa" w:w="6803"/>
          </w:tcPr>
          <w:p>
            <w:r>
              <w:rPr>
                <w:sz w:val="17"/>
              </w:rPr>
              <w:t>DINAS PERKEBUNAN DAN PETERNAKAN</w:t>
            </w:r>
          </w:p>
        </w:tc>
      </w:tr>
      <w:tr>
        <w:tc>
          <w:tcPr>
            <w:tcW w:type="dxa" w:w="1134"/>
          </w:tcPr>
          <w:p>
            <w:r>
              <w:rPr>
                <w:sz w:val="17"/>
              </w:rPr>
              <w:t>22</w:t>
            </w:r>
          </w:p>
        </w:tc>
        <w:tc>
          <w:tcPr>
            <w:tcW w:type="dxa" w:w="6803"/>
          </w:tcPr>
          <w:p>
            <w:r>
              <w:rPr>
                <w:sz w:val="17"/>
              </w:rPr>
              <w:t>DINAS PERPUSTAKAAN DAN KEARSIPAN</w:t>
            </w:r>
          </w:p>
        </w:tc>
      </w:tr>
      <w:tr>
        <w:tc>
          <w:tcPr>
            <w:tcW w:type="dxa" w:w="1134"/>
          </w:tcPr>
          <w:p>
            <w:r>
              <w:rPr>
                <w:sz w:val="17"/>
              </w:rPr>
              <w:t>23</w:t>
            </w:r>
          </w:p>
        </w:tc>
        <w:tc>
          <w:tcPr>
            <w:tcW w:type="dxa" w:w="6803"/>
          </w:tcPr>
          <w:p>
            <w:r>
              <w:rPr>
                <w:sz w:val="17"/>
              </w:rPr>
              <w:t>DINAS PERTANAHAN</w:t>
            </w:r>
          </w:p>
        </w:tc>
      </w:tr>
      <w:tr>
        <w:tc>
          <w:tcPr>
            <w:tcW w:type="dxa" w:w="1134"/>
          </w:tcPr>
          <w:p>
            <w:r>
              <w:rPr>
                <w:sz w:val="17"/>
              </w:rPr>
              <w:t>24</w:t>
            </w:r>
          </w:p>
        </w:tc>
        <w:tc>
          <w:tcPr>
            <w:tcW w:type="dxa" w:w="6803"/>
          </w:tcPr>
          <w:p>
            <w:r>
              <w:rPr>
                <w:sz w:val="17"/>
              </w:rPr>
              <w:t>DINAS PERTANIAN TANAMAN PANGAN DAN HORTIKULTURA</w:t>
            </w:r>
          </w:p>
        </w:tc>
      </w:tr>
      <w:tr>
        <w:tc>
          <w:tcPr>
            <w:tcW w:type="dxa" w:w="1134"/>
          </w:tcPr>
          <w:p>
            <w:r>
              <w:rPr>
                <w:sz w:val="17"/>
              </w:rPr>
              <w:t>25</w:t>
            </w:r>
          </w:p>
        </w:tc>
        <w:tc>
          <w:tcPr>
            <w:tcW w:type="dxa" w:w="6803"/>
          </w:tcPr>
          <w:p>
            <w:r>
              <w:rPr>
                <w:sz w:val="17"/>
              </w:rPr>
              <w:t>DINAS PERUMAHAN RAKYAT DAN KAWASAN PERMUKIMAN</w:t>
            </w:r>
          </w:p>
        </w:tc>
      </w:tr>
      <w:tr>
        <w:tc>
          <w:tcPr>
            <w:tcW w:type="dxa" w:w="1134"/>
          </w:tcPr>
          <w:p>
            <w:r>
              <w:rPr>
                <w:sz w:val="17"/>
              </w:rPr>
              <w:t>26</w:t>
            </w:r>
          </w:p>
        </w:tc>
        <w:tc>
          <w:tcPr>
            <w:tcW w:type="dxa" w:w="6803"/>
          </w:tcPr>
          <w:p>
            <w:r>
              <w:rPr>
                <w:sz w:val="17"/>
              </w:rPr>
              <w:t>DINAS SOSIAL</w:t>
            </w:r>
          </w:p>
        </w:tc>
      </w:tr>
      <w:tr>
        <w:tc>
          <w:tcPr>
            <w:tcW w:type="dxa" w:w="1134"/>
          </w:tcPr>
          <w:p>
            <w:r>
              <w:rPr>
                <w:sz w:val="17"/>
              </w:rPr>
              <w:t>27</w:t>
            </w:r>
          </w:p>
        </w:tc>
        <w:tc>
          <w:tcPr>
            <w:tcW w:type="dxa" w:w="6803"/>
          </w:tcPr>
          <w:p>
            <w:r>
              <w:rPr>
                <w:sz w:val="17"/>
              </w:rPr>
              <w:t>DINAS SYARIAT ISLAM</w:t>
            </w:r>
          </w:p>
        </w:tc>
      </w:tr>
      <w:tr>
        <w:tc>
          <w:tcPr>
            <w:tcW w:type="dxa" w:w="1134"/>
          </w:tcPr>
          <w:p>
            <w:r>
              <w:rPr>
                <w:sz w:val="17"/>
              </w:rPr>
              <w:t>28</w:t>
            </w:r>
          </w:p>
        </w:tc>
        <w:tc>
          <w:tcPr>
            <w:tcW w:type="dxa" w:w="6803"/>
          </w:tcPr>
          <w:p>
            <w:r>
              <w:rPr>
                <w:sz w:val="17"/>
              </w:rPr>
              <w:t>DINAS TRANSMIGRASI DAN TENAGA KERJA</w:t>
            </w:r>
          </w:p>
        </w:tc>
      </w:tr>
      <w:tr>
        <w:tc>
          <w:tcPr>
            <w:tcW w:type="dxa" w:w="1134"/>
          </w:tcPr>
          <w:p>
            <w:r>
              <w:rPr>
                <w:sz w:val="17"/>
              </w:rPr>
              <w:t>29</w:t>
            </w:r>
          </w:p>
        </w:tc>
        <w:tc>
          <w:tcPr>
            <w:tcW w:type="dxa" w:w="6803"/>
          </w:tcPr>
          <w:p>
            <w:r>
              <w:rPr>
                <w:sz w:val="17"/>
              </w:rPr>
              <w:t>INSPEKTORAT</w:t>
            </w:r>
          </w:p>
        </w:tc>
      </w:tr>
      <w:tr>
        <w:tc>
          <w:tcPr>
            <w:tcW w:type="dxa" w:w="1134"/>
          </w:tcPr>
          <w:p>
            <w:r>
              <w:rPr>
                <w:sz w:val="17"/>
              </w:rPr>
              <w:t>30</w:t>
            </w:r>
          </w:p>
        </w:tc>
        <w:tc>
          <w:tcPr>
            <w:tcW w:type="dxa" w:w="6803"/>
          </w:tcPr>
          <w:p>
            <w:r>
              <w:rPr>
                <w:sz w:val="17"/>
              </w:rPr>
              <w:t>SATUAN POLISI PAMONG PRAJA DAN WILAYATUL HISBAH</w:t>
            </w:r>
          </w:p>
        </w:tc>
      </w:tr>
      <w:tr>
        <w:tc>
          <w:tcPr>
            <w:tcW w:type="dxa" w:w="1134"/>
          </w:tcPr>
          <w:p>
            <w:r>
              <w:rPr>
                <w:sz w:val="17"/>
              </w:rPr>
              <w:t>31</w:t>
            </w:r>
          </w:p>
        </w:tc>
        <w:tc>
          <w:tcPr>
            <w:tcW w:type="dxa" w:w="6803"/>
          </w:tcPr>
          <w:p>
            <w:r>
              <w:rPr>
                <w:sz w:val="17"/>
              </w:rPr>
              <w:t>SEKRETARIAT BAITUL MAL KABUPATEN</w:t>
            </w:r>
          </w:p>
        </w:tc>
      </w:tr>
      <w:tr>
        <w:tc>
          <w:tcPr>
            <w:tcW w:type="dxa" w:w="1134"/>
          </w:tcPr>
          <w:p>
            <w:r>
              <w:rPr>
                <w:sz w:val="17"/>
              </w:rPr>
              <w:t>32</w:t>
            </w:r>
          </w:p>
        </w:tc>
        <w:tc>
          <w:tcPr>
            <w:tcW w:type="dxa" w:w="6803"/>
          </w:tcPr>
          <w:p>
            <w:r>
              <w:rPr>
                <w:sz w:val="17"/>
              </w:rPr>
              <w:t>SEKRETARIAT DAERAH</w:t>
            </w:r>
          </w:p>
        </w:tc>
      </w:tr>
      <w:tr>
        <w:tc>
          <w:tcPr>
            <w:tcW w:type="dxa" w:w="1134"/>
          </w:tcPr>
          <w:p>
            <w:r>
              <w:rPr>
                <w:sz w:val="17"/>
              </w:rPr>
              <w:t>33</w:t>
            </w:r>
          </w:p>
        </w:tc>
        <w:tc>
          <w:tcPr>
            <w:tcW w:type="dxa" w:w="6803"/>
          </w:tcPr>
          <w:p>
            <w:r>
              <w:rPr>
                <w:sz w:val="17"/>
              </w:rPr>
              <w:t>SEKRETARIAT DPRK</w:t>
            </w:r>
          </w:p>
        </w:tc>
      </w:tr>
      <w:tr>
        <w:tc>
          <w:tcPr>
            <w:tcW w:type="dxa" w:w="1134"/>
          </w:tcPr>
          <w:p>
            <w:r>
              <w:rPr>
                <w:sz w:val="17"/>
              </w:rPr>
              <w:t>34</w:t>
            </w:r>
          </w:p>
        </w:tc>
        <w:tc>
          <w:tcPr>
            <w:tcW w:type="dxa" w:w="6803"/>
          </w:tcPr>
          <w:p>
            <w:r>
              <w:rPr>
                <w:sz w:val="17"/>
              </w:rPr>
              <w:t>SEKRETARIAT MAJELIS ADAT ACEH</w:t>
            </w:r>
          </w:p>
        </w:tc>
      </w:tr>
      <w:tr>
        <w:tc>
          <w:tcPr>
            <w:tcW w:type="dxa" w:w="1134"/>
          </w:tcPr>
          <w:p>
            <w:r>
              <w:rPr>
                <w:sz w:val="17"/>
              </w:rPr>
              <w:t>35</w:t>
            </w:r>
          </w:p>
        </w:tc>
        <w:tc>
          <w:tcPr>
            <w:tcW w:type="dxa" w:w="6803"/>
          </w:tcPr>
          <w:p>
            <w:r>
              <w:rPr>
                <w:sz w:val="17"/>
              </w:rPr>
              <w:t>SEKRETARIAT MAJELIS PEMUSYAWARATAN ULAMA</w:t>
            </w:r>
          </w:p>
        </w:tc>
      </w:tr>
      <w:tr>
        <w:tc>
          <w:tcPr>
            <w:tcW w:type="dxa" w:w="1134"/>
          </w:tcPr>
          <w:p>
            <w:r>
              <w:rPr>
                <w:sz w:val="17"/>
              </w:rPr>
              <w:t>36</w:t>
            </w:r>
          </w:p>
        </w:tc>
        <w:tc>
          <w:tcPr>
            <w:tcW w:type="dxa" w:w="6803"/>
          </w:tcPr>
          <w:p>
            <w:r>
              <w:rPr>
                <w:sz w:val="17"/>
              </w:rPr>
              <w:t>SEKRETARIAT MAJELIS PENDIDIKAN DAERAH</w:t>
            </w:r>
          </w:p>
        </w:tc>
      </w:tr>
      <w:tr>
        <w:tc>
          <w:tcPr>
            <w:tcW w:type="dxa" w:w="1134"/>
          </w:tcPr>
          <w:p>
            <w:r>
              <w:rPr>
                <w:sz w:val="17"/>
              </w:rPr>
              <w:t>37</w:t>
            </w:r>
          </w:p>
        </w:tc>
        <w:tc>
          <w:tcPr>
            <w:tcW w:type="dxa" w:w="6803"/>
          </w:tcPr>
          <w:p>
            <w:r>
              <w:rPr>
                <w:sz w:val="17"/>
              </w:rPr>
              <w:t>BLUD RSUD CUT NYAK DHIEN</w:t>
            </w:r>
          </w:p>
        </w:tc>
      </w:tr>
      <w:tr>
        <w:tc>
          <w:tcPr>
            <w:tcW w:type="dxa" w:w="1134"/>
          </w:tcPr>
          <w:p>
            <w:r>
              <w:rPr>
                <w:sz w:val="17"/>
              </w:rPr>
              <w:t>38</w:t>
            </w:r>
          </w:p>
        </w:tc>
        <w:tc>
          <w:tcPr>
            <w:tcW w:type="dxa" w:w="6803"/>
          </w:tcPr>
          <w:p>
            <w:r>
              <w:rPr>
                <w:sz w:val="17"/>
              </w:rPr>
              <w:t>KECAMATAN JOHAN PAHLAWAN</w:t>
            </w:r>
          </w:p>
        </w:tc>
      </w:tr>
      <w:tr>
        <w:tc>
          <w:tcPr>
            <w:tcW w:type="dxa" w:w="1134"/>
          </w:tcPr>
          <w:p>
            <w:r>
              <w:rPr>
                <w:sz w:val="17"/>
              </w:rPr>
              <w:t>39</w:t>
            </w:r>
          </w:p>
        </w:tc>
        <w:tc>
          <w:tcPr>
            <w:tcW w:type="dxa" w:w="6803"/>
          </w:tcPr>
          <w:p>
            <w:r>
              <w:rPr>
                <w:sz w:val="17"/>
              </w:rPr>
              <w:t>KECAMATAN SAMATIGA</w:t>
            </w:r>
          </w:p>
        </w:tc>
      </w:tr>
      <w:tr>
        <w:tc>
          <w:tcPr>
            <w:tcW w:type="dxa" w:w="1134"/>
          </w:tcPr>
          <w:p>
            <w:r>
              <w:rPr>
                <w:sz w:val="17"/>
              </w:rPr>
              <w:t>40</w:t>
            </w:r>
          </w:p>
        </w:tc>
        <w:tc>
          <w:tcPr>
            <w:tcW w:type="dxa" w:w="6803"/>
          </w:tcPr>
          <w:p>
            <w:r>
              <w:rPr>
                <w:sz w:val="17"/>
              </w:rPr>
              <w:t>KECAMATAN BUBON</w:t>
            </w:r>
          </w:p>
        </w:tc>
      </w:tr>
      <w:tr>
        <w:tc>
          <w:tcPr>
            <w:tcW w:type="dxa" w:w="1134"/>
          </w:tcPr>
          <w:p>
            <w:r>
              <w:rPr>
                <w:sz w:val="17"/>
              </w:rPr>
              <w:t>41</w:t>
            </w:r>
          </w:p>
        </w:tc>
        <w:tc>
          <w:tcPr>
            <w:tcW w:type="dxa" w:w="6803"/>
          </w:tcPr>
          <w:p>
            <w:r>
              <w:rPr>
                <w:sz w:val="17"/>
              </w:rPr>
              <w:t>KECAMATAN ARONGAN LAMBALEK</w:t>
            </w:r>
          </w:p>
        </w:tc>
      </w:tr>
      <w:tr>
        <w:tc>
          <w:tcPr>
            <w:tcW w:type="dxa" w:w="1134"/>
          </w:tcPr>
          <w:p>
            <w:r>
              <w:rPr>
                <w:sz w:val="17"/>
              </w:rPr>
              <w:t>42</w:t>
            </w:r>
          </w:p>
        </w:tc>
        <w:tc>
          <w:tcPr>
            <w:tcW w:type="dxa" w:w="6803"/>
          </w:tcPr>
          <w:p>
            <w:r>
              <w:rPr>
                <w:sz w:val="17"/>
              </w:rPr>
              <w:t>KECAMATAN WOYLA</w:t>
            </w:r>
          </w:p>
        </w:tc>
      </w:tr>
      <w:tr>
        <w:tc>
          <w:tcPr>
            <w:tcW w:type="dxa" w:w="1134"/>
          </w:tcPr>
          <w:p>
            <w:r>
              <w:rPr>
                <w:sz w:val="17"/>
              </w:rPr>
              <w:t>43</w:t>
            </w:r>
          </w:p>
        </w:tc>
        <w:tc>
          <w:tcPr>
            <w:tcW w:type="dxa" w:w="6803"/>
          </w:tcPr>
          <w:p>
            <w:r>
              <w:rPr>
                <w:sz w:val="17"/>
              </w:rPr>
              <w:t>KECAMATAN WOYLA BARAT</w:t>
            </w:r>
          </w:p>
        </w:tc>
      </w:tr>
      <w:tr>
        <w:tc>
          <w:tcPr>
            <w:tcW w:type="dxa" w:w="1134"/>
          </w:tcPr>
          <w:p>
            <w:r>
              <w:rPr>
                <w:sz w:val="17"/>
              </w:rPr>
              <w:t>44</w:t>
            </w:r>
          </w:p>
        </w:tc>
        <w:tc>
          <w:tcPr>
            <w:tcW w:type="dxa" w:w="6803"/>
          </w:tcPr>
          <w:p>
            <w:r>
              <w:rPr>
                <w:sz w:val="17"/>
              </w:rPr>
              <w:t>KECAMATAN WOYLA TIMUR</w:t>
            </w:r>
          </w:p>
        </w:tc>
      </w:tr>
      <w:tr>
        <w:tc>
          <w:tcPr>
            <w:tcW w:type="dxa" w:w="1134"/>
          </w:tcPr>
          <w:p>
            <w:r>
              <w:rPr>
                <w:sz w:val="17"/>
              </w:rPr>
              <w:t>45</w:t>
            </w:r>
          </w:p>
        </w:tc>
        <w:tc>
          <w:tcPr>
            <w:tcW w:type="dxa" w:w="6803"/>
          </w:tcPr>
          <w:p>
            <w:r>
              <w:rPr>
                <w:sz w:val="17"/>
              </w:rPr>
              <w:t>KECAMATAN KAWAY XVI</w:t>
            </w:r>
          </w:p>
        </w:tc>
      </w:tr>
      <w:tr>
        <w:tc>
          <w:tcPr>
            <w:tcW w:type="dxa" w:w="1134"/>
          </w:tcPr>
          <w:p>
            <w:r>
              <w:rPr>
                <w:sz w:val="17"/>
              </w:rPr>
              <w:t>46</w:t>
            </w:r>
          </w:p>
        </w:tc>
        <w:tc>
          <w:tcPr>
            <w:tcW w:type="dxa" w:w="6803"/>
          </w:tcPr>
          <w:p>
            <w:r>
              <w:rPr>
                <w:sz w:val="17"/>
              </w:rPr>
              <w:t>KECAMATAN MEUREUBO</w:t>
            </w:r>
          </w:p>
        </w:tc>
      </w:tr>
      <w:tr>
        <w:tc>
          <w:tcPr>
            <w:tcW w:type="dxa" w:w="1134"/>
          </w:tcPr>
          <w:p>
            <w:r>
              <w:rPr>
                <w:sz w:val="17"/>
              </w:rPr>
              <w:t>47</w:t>
            </w:r>
          </w:p>
        </w:tc>
        <w:tc>
          <w:tcPr>
            <w:tcW w:type="dxa" w:w="6803"/>
          </w:tcPr>
          <w:p>
            <w:r>
              <w:rPr>
                <w:sz w:val="17"/>
              </w:rPr>
              <w:t>KECAMATAN PANTE CEUREUMEN</w:t>
            </w:r>
          </w:p>
        </w:tc>
      </w:tr>
      <w:tr>
        <w:tc>
          <w:tcPr>
            <w:tcW w:type="dxa" w:w="1134"/>
          </w:tcPr>
          <w:p>
            <w:r>
              <w:rPr>
                <w:sz w:val="17"/>
              </w:rPr>
              <w:t>48</w:t>
            </w:r>
          </w:p>
        </w:tc>
        <w:tc>
          <w:tcPr>
            <w:tcW w:type="dxa" w:w="6803"/>
          </w:tcPr>
          <w:p>
            <w:r>
              <w:rPr>
                <w:sz w:val="17"/>
              </w:rPr>
              <w:t>KECAMATAN PANTON REU</w:t>
            </w:r>
          </w:p>
        </w:tc>
      </w:tr>
      <w:tr>
        <w:tc>
          <w:tcPr>
            <w:tcW w:type="dxa" w:w="1134"/>
          </w:tcPr>
          <w:p>
            <w:r>
              <w:rPr>
                <w:sz w:val="17"/>
              </w:rPr>
              <w:t>49</w:t>
            </w:r>
          </w:p>
        </w:tc>
        <w:tc>
          <w:tcPr>
            <w:tcW w:type="dxa" w:w="6803"/>
          </w:tcPr>
          <w:p>
            <w:r>
              <w:rPr>
                <w:sz w:val="17"/>
              </w:rPr>
              <w:t>KECAMATAN SUNGAI MAS</w:t>
            </w:r>
          </w:p>
        </w:tc>
      </w:tr>
    </w:tbl>
    <w:p>
      <w:pPr>
        <w:spacing w:after="40"/>
      </w:pPr>
    </w:p>
    <w:p>
      <w:r>
        <w:br w:type="page"/>
      </w:r>
    </w:p>
    <w:p>
      <w:pPr>
        <w:spacing w:after="0" w:before="0"/>
      </w:pPr>
      <w:r>
        <w:rPr>
          <w:b w:val="0"/>
          <w:i w:val="0"/>
          <w:sz w:val="24"/>
        </w:rPr>
        <w:t>LAMPIRAN V</w:t>
      </w:r>
    </w:p>
    <w:p>
      <w:pPr>
        <w:spacing w:after="0" w:before="0"/>
      </w:pPr>
      <w:r>
        <w:rPr>
          <w:b w:val="0"/>
          <w:i w:val="0"/>
          <w:sz w:val="24"/>
        </w:rPr>
        <w:t>PERATURAN BUPATI ACEH BARAT</w:t>
      </w:r>
    </w:p>
    <w:p>
      <w:pPr>
        <w:spacing w:after="360" w:before="0"/>
      </w:pPr>
      <w:r>
        <w:rPr>
          <w:b w:val="0"/>
          <w:i w:val="0"/>
          <w:sz w:val="24"/>
        </w:rPr>
        <w:t>NOMOR [akan diisi setelah proses harmonisasi Bagian Hukum Setda] TAHUN 2026</w:t>
      </w:r>
    </w:p>
    <w:p>
      <w:pPr>
        <w:spacing w:after="240" w:before="0"/>
        <w:jc w:val="center"/>
      </w:pPr>
      <w:r>
        <w:rPr>
          <w:b/>
          <w:i w:val="0"/>
          <w:sz w:val="24"/>
        </w:rPr>
        <w:t>CONTOH FORMAT PENETAPAN KONTEKS DAN IDENTIFIKASI RISIKO</w:t>
      </w:r>
    </w:p>
    <w:p>
      <w:pPr>
        <w:spacing w:after="80" w:before="0"/>
      </w:pPr>
      <w:r>
        <w:rPr>
          <w:b/>
          <w:i w:val="0"/>
          <w:sz w:val="24"/>
        </w:rPr>
        <w:t>A. Format Penetapan Konteks Risiko Strategis Pemerintah Daerah (menu I_a_KRS_Pemda)</w:t>
      </w:r>
    </w:p>
    <w:tbl>
      <w:tblPr>
        <w:tblStyle w:val="TableGrid"/>
        <w:tblW w:type="auto" w:w="0"/>
        <w:jc w:val="center"/>
        <w:tblLook w:firstColumn="1" w:firstRow="1" w:lastColumn="0" w:lastRow="0" w:noHBand="0" w:noVBand="1" w:val="04A0"/>
      </w:tblPr>
      <w:tblGrid>
        <w:gridCol w:w="4702"/>
        <w:gridCol w:w="4702"/>
      </w:tblGrid>
      <w:tr>
        <w:tc>
          <w:tcPr>
            <w:tcW w:type="dxa" w:w="1701"/>
          </w:tcPr>
          <w:p>
            <w:pPr>
              <w:jc w:val="center"/>
            </w:pPr>
            <w:r>
              <w:rPr>
                <w:b/>
                <w:sz w:val="21"/>
              </w:rPr>
              <w:t>Kolom</w:t>
            </w:r>
          </w:p>
        </w:tc>
        <w:tc>
          <w:tcPr>
            <w:tcW w:type="dxa" w:w="6236"/>
          </w:tcPr>
          <w:p>
            <w:pPr>
              <w:jc w:val="center"/>
            </w:pPr>
            <w:r>
              <w:rPr>
                <w:b/>
                <w:sz w:val="21"/>
              </w:rPr>
              <w:t>Isi</w:t>
            </w:r>
          </w:p>
        </w:tc>
      </w:tr>
      <w:tr>
        <w:tc>
          <w:tcPr>
            <w:tcW w:type="dxa" w:w="1701"/>
          </w:tcPr>
          <w:p>
            <w:r>
              <w:rPr>
                <w:sz w:val="21"/>
              </w:rPr>
              <w:t>Visi</w:t>
            </w:r>
          </w:p>
        </w:tc>
        <w:tc>
          <w:tcPr>
            <w:tcW w:type="dxa" w:w="6236"/>
          </w:tcPr>
          <w:p>
            <w:r>
              <w:rPr>
                <w:sz w:val="21"/>
              </w:rPr>
              <w:t>Diambil dari RPJMD Kabupaten Aceh Barat</w:t>
            </w:r>
          </w:p>
        </w:tc>
      </w:tr>
      <w:tr>
        <w:tc>
          <w:tcPr>
            <w:tcW w:type="dxa" w:w="1701"/>
          </w:tcPr>
          <w:p>
            <w:r>
              <w:rPr>
                <w:sz w:val="21"/>
              </w:rPr>
              <w:t>Misi</w:t>
            </w:r>
          </w:p>
        </w:tc>
        <w:tc>
          <w:tcPr>
            <w:tcW w:type="dxa" w:w="6236"/>
          </w:tcPr>
          <w:p>
            <w:r>
              <w:rPr>
                <w:sz w:val="21"/>
              </w:rPr>
              <w:t>Diambil dari RPJMD Kabupaten Aceh Barat</w:t>
            </w:r>
          </w:p>
        </w:tc>
      </w:tr>
      <w:tr>
        <w:tc>
          <w:tcPr>
            <w:tcW w:type="dxa" w:w="1701"/>
          </w:tcPr>
          <w:p>
            <w:r>
              <w:rPr>
                <w:sz w:val="21"/>
              </w:rPr>
              <w:t>Tujuan RPJMD</w:t>
            </w:r>
          </w:p>
        </w:tc>
        <w:tc>
          <w:tcPr>
            <w:tcW w:type="dxa" w:w="6236"/>
          </w:tcPr>
          <w:p>
            <w:r>
              <w:rPr>
                <w:sz w:val="21"/>
              </w:rPr>
              <w:t>Diambil dari RPJMD Kabupaten Aceh Barat</w:t>
            </w:r>
          </w:p>
        </w:tc>
      </w:tr>
      <w:tr>
        <w:tc>
          <w:tcPr>
            <w:tcW w:type="dxa" w:w="1701"/>
          </w:tcPr>
          <w:p>
            <w:r>
              <w:rPr>
                <w:sz w:val="21"/>
              </w:rPr>
              <w:t>Sasaran RPJMD</w:t>
            </w:r>
          </w:p>
        </w:tc>
        <w:tc>
          <w:tcPr>
            <w:tcW w:type="dxa" w:w="6236"/>
          </w:tcPr>
          <w:p>
            <w:r>
              <w:rPr>
                <w:sz w:val="21"/>
              </w:rPr>
              <w:t>Diambil dari RPJMD Kabupaten Aceh Barat, disertai Indikator Kinerja, Baseline, dan Target</w:t>
            </w:r>
          </w:p>
        </w:tc>
      </w:tr>
      <w:tr>
        <w:tc>
          <w:tcPr>
            <w:tcW w:type="dxa" w:w="1701"/>
          </w:tcPr>
          <w:p>
            <w:r>
              <w:rPr>
                <w:sz w:val="21"/>
              </w:rPr>
              <w:t>Program Prioritas</w:t>
            </w:r>
          </w:p>
        </w:tc>
        <w:tc>
          <w:tcPr>
            <w:tcW w:type="dxa" w:w="6236"/>
          </w:tcPr>
          <w:p>
            <w:r>
              <w:rPr>
                <w:sz w:val="21"/>
              </w:rPr>
              <w:t>Program prioritas yang mendukung pencapaian Sasaran RPJMD</w:t>
            </w:r>
          </w:p>
        </w:tc>
      </w:tr>
    </w:tbl>
    <w:p>
      <w:pPr>
        <w:spacing w:after="40"/>
      </w:pPr>
    </w:p>
    <w:p>
      <w:pPr>
        <w:spacing w:after="80" w:before="200"/>
      </w:pPr>
      <w:r>
        <w:rPr>
          <w:b/>
          <w:i w:val="0"/>
          <w:sz w:val="24"/>
        </w:rPr>
        <w:t>B. Format Identifikasi Risiko (menu I_b_IRS_Pemda/II_b_IRS_PD/III_b_IRO_PD)</w:t>
      </w:r>
    </w:p>
    <w:tbl>
      <w:tblPr>
        <w:tblStyle w:val="TableGrid"/>
        <w:tblW w:type="auto" w:w="0"/>
        <w:jc w:val="center"/>
        <w:tblLook w:firstColumn="1" w:firstRow="1" w:lastColumn="0" w:lastRow="0" w:noHBand="0" w:noVBand="1" w:val="04A0"/>
      </w:tblPr>
      <w:tblGrid>
        <w:gridCol w:w="4702"/>
        <w:gridCol w:w="4702"/>
      </w:tblGrid>
      <w:tr>
        <w:tc>
          <w:tcPr>
            <w:tcW w:type="dxa" w:w="1134"/>
          </w:tcPr>
          <w:p>
            <w:pPr>
              <w:jc w:val="center"/>
            </w:pPr>
            <w:r>
              <w:rPr>
                <w:b/>
                <w:sz w:val="20"/>
              </w:rPr>
              <w:t>Kolom</w:t>
            </w:r>
          </w:p>
        </w:tc>
        <w:tc>
          <w:tcPr>
            <w:tcW w:type="dxa" w:w="6803"/>
          </w:tcPr>
          <w:p>
            <w:pPr>
              <w:jc w:val="center"/>
            </w:pPr>
            <w:r>
              <w:rPr>
                <w:b/>
                <w:sz w:val="20"/>
              </w:rPr>
              <w:t>Isi</w:t>
            </w:r>
          </w:p>
        </w:tc>
      </w:tr>
      <w:tr>
        <w:tc>
          <w:tcPr>
            <w:tcW w:type="dxa" w:w="1134"/>
          </w:tcPr>
          <w:p>
            <w:r>
              <w:rPr>
                <w:sz w:val="20"/>
              </w:rPr>
              <w:t>a</w:t>
            </w:r>
          </w:p>
        </w:tc>
        <w:tc>
          <w:tcPr>
            <w:tcW w:type="dxa" w:w="6803"/>
          </w:tcPr>
          <w:p>
            <w:r>
              <w:rPr>
                <w:sz w:val="20"/>
              </w:rPr>
              <w:t>No (Nomor Urut Risiko)</w:t>
            </w:r>
          </w:p>
        </w:tc>
      </w:tr>
      <w:tr>
        <w:tc>
          <w:tcPr>
            <w:tcW w:type="dxa" w:w="1134"/>
          </w:tcPr>
          <w:p>
            <w:r>
              <w:rPr>
                <w:sz w:val="20"/>
              </w:rPr>
              <w:t>b</w:t>
            </w:r>
          </w:p>
        </w:tc>
        <w:tc>
          <w:tcPr>
            <w:tcW w:type="dxa" w:w="6803"/>
          </w:tcPr>
          <w:p>
            <w:r>
              <w:rPr>
                <w:sz w:val="20"/>
              </w:rPr>
              <w:t>Sasaran/Kegiatan (dipilih dari daftar Konteks KRS/KRO yang sudah tersusun)</w:t>
            </w:r>
          </w:p>
        </w:tc>
      </w:tr>
      <w:tr>
        <w:tc>
          <w:tcPr>
            <w:tcW w:type="dxa" w:w="1134"/>
          </w:tcPr>
          <w:p>
            <w:r>
              <w:rPr>
                <w:sz w:val="20"/>
              </w:rPr>
              <w:t>c</w:t>
            </w:r>
          </w:p>
        </w:tc>
        <w:tc>
          <w:tcPr>
            <w:tcW w:type="dxa" w:w="6803"/>
          </w:tcPr>
          <w:p>
            <w:r>
              <w:rPr>
                <w:sz w:val="20"/>
              </w:rPr>
              <w:t>Indikator Kinerja/Tahapan Kegiatan</w:t>
            </w:r>
          </w:p>
        </w:tc>
      </w:tr>
      <w:tr>
        <w:tc>
          <w:tcPr>
            <w:tcW w:type="dxa" w:w="1134"/>
          </w:tcPr>
          <w:p>
            <w:r>
              <w:rPr>
                <w:sz w:val="20"/>
              </w:rPr>
              <w:t>d</w:t>
            </w:r>
          </w:p>
        </w:tc>
        <w:tc>
          <w:tcPr>
            <w:tcW w:type="dxa" w:w="6803"/>
          </w:tcPr>
          <w:p>
            <w:r>
              <w:rPr>
                <w:sz w:val="20"/>
              </w:rPr>
              <w:t>Uraian Risiko</w:t>
            </w:r>
          </w:p>
        </w:tc>
      </w:tr>
      <w:tr>
        <w:tc>
          <w:tcPr>
            <w:tcW w:type="dxa" w:w="1134"/>
          </w:tcPr>
          <w:p>
            <w:r>
              <w:rPr>
                <w:sz w:val="20"/>
              </w:rPr>
              <w:t>e</w:t>
            </w:r>
          </w:p>
        </w:tc>
        <w:tc>
          <w:tcPr>
            <w:tcW w:type="dxa" w:w="6803"/>
          </w:tcPr>
          <w:p>
            <w:r>
              <w:rPr>
                <w:sz w:val="20"/>
              </w:rPr>
              <w:t>Kode Risiko (dihitung otomatis)</w:t>
            </w:r>
          </w:p>
        </w:tc>
      </w:tr>
      <w:tr>
        <w:tc>
          <w:tcPr>
            <w:tcW w:type="dxa" w:w="1134"/>
          </w:tcPr>
          <w:p>
            <w:r>
              <w:rPr>
                <w:sz w:val="20"/>
              </w:rPr>
              <w:t>f</w:t>
            </w:r>
          </w:p>
        </w:tc>
        <w:tc>
          <w:tcPr>
            <w:tcW w:type="dxa" w:w="6803"/>
          </w:tcPr>
          <w:p>
            <w:r>
              <w:rPr>
                <w:sz w:val="20"/>
              </w:rPr>
              <w:t>Pemilik Risiko</w:t>
            </w:r>
          </w:p>
        </w:tc>
      </w:tr>
      <w:tr>
        <w:tc>
          <w:tcPr>
            <w:tcW w:type="dxa" w:w="1134"/>
          </w:tcPr>
          <w:p>
            <w:r>
              <w:rPr>
                <w:sz w:val="20"/>
              </w:rPr>
              <w:t>g</w:t>
            </w:r>
          </w:p>
        </w:tc>
        <w:tc>
          <w:tcPr>
            <w:tcW w:type="dxa" w:w="6803"/>
          </w:tcPr>
          <w:p>
            <w:r>
              <w:rPr>
                <w:sz w:val="20"/>
              </w:rPr>
              <w:t>Uraian Sebab (dikategorikan 7M+1E untuk sebab Internal, PESTLE untuk sebab Eksternal)</w:t>
            </w:r>
          </w:p>
        </w:tc>
      </w:tr>
      <w:tr>
        <w:tc>
          <w:tcPr>
            <w:tcW w:type="dxa" w:w="1134"/>
          </w:tcPr>
          <w:p>
            <w:r>
              <w:rPr>
                <w:sz w:val="20"/>
              </w:rPr>
              <w:t>h</w:t>
            </w:r>
          </w:p>
        </w:tc>
        <w:tc>
          <w:tcPr>
            <w:tcW w:type="dxa" w:w="6803"/>
          </w:tcPr>
          <w:p>
            <w:r>
              <w:rPr>
                <w:sz w:val="20"/>
              </w:rPr>
              <w:t>Sumber Sebab (Internal/Eksternal/Internal dan Eksternal)</w:t>
            </w:r>
          </w:p>
        </w:tc>
      </w:tr>
      <w:tr>
        <w:tc>
          <w:tcPr>
            <w:tcW w:type="dxa" w:w="1134"/>
          </w:tcPr>
          <w:p>
            <w:r>
              <w:rPr>
                <w:sz w:val="20"/>
              </w:rPr>
              <w:t>i</w:t>
            </w:r>
          </w:p>
        </w:tc>
        <w:tc>
          <w:tcPr>
            <w:tcW w:type="dxa" w:w="6803"/>
          </w:tcPr>
          <w:p>
            <w:r>
              <w:rPr>
                <w:sz w:val="20"/>
              </w:rPr>
              <w:t>C/UC (Controllable/Uncontrollable)</w:t>
            </w:r>
          </w:p>
        </w:tc>
      </w:tr>
      <w:tr>
        <w:tc>
          <w:tcPr>
            <w:tcW w:type="dxa" w:w="1134"/>
          </w:tcPr>
          <w:p>
            <w:r>
              <w:rPr>
                <w:sz w:val="20"/>
              </w:rPr>
              <w:t>j</w:t>
            </w:r>
          </w:p>
        </w:tc>
        <w:tc>
          <w:tcPr>
            <w:tcW w:type="dxa" w:w="6803"/>
          </w:tcPr>
          <w:p>
            <w:r>
              <w:rPr>
                <w:sz w:val="20"/>
              </w:rPr>
              <w:t>Uraian Dampak Risiko</w:t>
            </w:r>
          </w:p>
        </w:tc>
      </w:tr>
      <w:tr>
        <w:tc>
          <w:tcPr>
            <w:tcW w:type="dxa" w:w="1134"/>
          </w:tcPr>
          <w:p>
            <w:r>
              <w:rPr>
                <w:sz w:val="20"/>
              </w:rPr>
              <w:t>k</w:t>
            </w:r>
          </w:p>
        </w:tc>
        <w:tc>
          <w:tcPr>
            <w:tcW w:type="dxa" w:w="6803"/>
          </w:tcPr>
          <w:p>
            <w:r>
              <w:rPr>
                <w:sz w:val="20"/>
              </w:rPr>
              <w:t>Pihak yang Terkena Dampak Risiko</w:t>
            </w:r>
          </w:p>
        </w:tc>
      </w:tr>
    </w:tbl>
    <w:p>
      <w:pPr>
        <w:spacing w:after="40"/>
      </w:pPr>
    </w:p>
    <w:p>
      <w:r>
        <w:br w:type="page"/>
      </w:r>
    </w:p>
    <w:p>
      <w:pPr>
        <w:spacing w:after="0" w:before="0"/>
      </w:pPr>
      <w:r>
        <w:rPr>
          <w:b w:val="0"/>
          <w:i w:val="0"/>
          <w:sz w:val="24"/>
        </w:rPr>
        <w:t>LAMPIRAN VI</w:t>
      </w:r>
    </w:p>
    <w:p>
      <w:pPr>
        <w:spacing w:after="0" w:before="0"/>
      </w:pPr>
      <w:r>
        <w:rPr>
          <w:b w:val="0"/>
          <w:i w:val="0"/>
          <w:sz w:val="24"/>
        </w:rPr>
        <w:t>PERATURAN BUPATI ACEH BARAT</w:t>
      </w:r>
    </w:p>
    <w:p>
      <w:pPr>
        <w:spacing w:after="360" w:before="0"/>
      </w:pPr>
      <w:r>
        <w:rPr>
          <w:b w:val="0"/>
          <w:i w:val="0"/>
          <w:sz w:val="24"/>
        </w:rPr>
        <w:t>NOMOR [akan diisi setelah proses harmonisasi Bagian Hukum Setda] TAHUN 2026</w:t>
      </w:r>
    </w:p>
    <w:p>
      <w:pPr>
        <w:spacing w:after="240" w:before="0"/>
        <w:jc w:val="center"/>
      </w:pPr>
      <w:r>
        <w:rPr>
          <w:b/>
          <w:i w:val="0"/>
          <w:sz w:val="24"/>
        </w:rPr>
        <w:t>CONTOH FORMAT HASIL ANALISIS DAN RENCANA TINDAK PENGENDALIAN</w:t>
      </w:r>
    </w:p>
    <w:tbl>
      <w:tblPr>
        <w:tblStyle w:val="TableGrid"/>
        <w:tblW w:type="auto" w:w="0"/>
        <w:jc w:val="center"/>
        <w:tblLook w:firstColumn="1" w:firstRow="1" w:lastColumn="0" w:lastRow="0" w:noHBand="0" w:noVBand="1" w:val="04A0"/>
      </w:tblPr>
      <w:tblGrid>
        <w:gridCol w:w="4702"/>
        <w:gridCol w:w="4702"/>
      </w:tblGrid>
      <w:tr>
        <w:tc>
          <w:tcPr>
            <w:tcW w:type="dxa" w:w="2268"/>
          </w:tcPr>
          <w:p>
            <w:pPr>
              <w:jc w:val="center"/>
            </w:pPr>
            <w:r>
              <w:rPr>
                <w:b/>
                <w:sz w:val="19"/>
              </w:rPr>
              <w:t>Kolom</w:t>
            </w:r>
          </w:p>
        </w:tc>
        <w:tc>
          <w:tcPr>
            <w:tcW w:type="dxa" w:w="5669"/>
          </w:tcPr>
          <w:p>
            <w:pPr>
              <w:jc w:val="center"/>
            </w:pPr>
            <w:r>
              <w:rPr>
                <w:b/>
                <w:sz w:val="19"/>
              </w:rPr>
              <w:t>Isi</w:t>
            </w:r>
          </w:p>
        </w:tc>
      </w:tr>
      <w:tr>
        <w:tc>
          <w:tcPr>
            <w:tcW w:type="dxa" w:w="2268"/>
          </w:tcPr>
          <w:p>
            <w:r>
              <w:rPr>
                <w:sz w:val="19"/>
              </w:rPr>
              <w:t>Skala Dampak</w:t>
            </w:r>
          </w:p>
        </w:tc>
        <w:tc>
          <w:tcPr>
            <w:tcW w:type="dxa" w:w="5669"/>
          </w:tcPr>
          <w:p>
            <w:r>
              <w:rPr>
                <w:sz w:val="19"/>
              </w:rPr>
              <w:t>Nilai 1-5 sesuai Lampiran I</w:t>
            </w:r>
          </w:p>
        </w:tc>
      </w:tr>
      <w:tr>
        <w:tc>
          <w:tcPr>
            <w:tcW w:type="dxa" w:w="2268"/>
          </w:tcPr>
          <w:p>
            <w:r>
              <w:rPr>
                <w:sz w:val="19"/>
              </w:rPr>
              <w:t>Skala Kemungkinan</w:t>
            </w:r>
          </w:p>
        </w:tc>
        <w:tc>
          <w:tcPr>
            <w:tcW w:type="dxa" w:w="5669"/>
          </w:tcPr>
          <w:p>
            <w:r>
              <w:rPr>
                <w:sz w:val="19"/>
              </w:rPr>
              <w:t>Nilai 1-5 sesuai Lampiran I</w:t>
            </w:r>
          </w:p>
        </w:tc>
      </w:tr>
      <w:tr>
        <w:tc>
          <w:tcPr>
            <w:tcW w:type="dxa" w:w="2268"/>
          </w:tcPr>
          <w:p>
            <w:r>
              <w:rPr>
                <w:sz w:val="19"/>
              </w:rPr>
              <w:t>Skala Risiko</w:t>
            </w:r>
          </w:p>
        </w:tc>
        <w:tc>
          <w:tcPr>
            <w:tcW w:type="dxa" w:w="5669"/>
          </w:tcPr>
          <w:p>
            <w:r>
              <w:rPr>
                <w:sz w:val="19"/>
              </w:rPr>
              <w:t>Dihitung otomatis dari Matriks Analisis Risiko (Lampiran II)</w:t>
            </w:r>
          </w:p>
        </w:tc>
      </w:tr>
      <w:tr>
        <w:tc>
          <w:tcPr>
            <w:tcW w:type="dxa" w:w="2268"/>
          </w:tcPr>
          <w:p>
            <w:r>
              <w:rPr>
                <w:sz w:val="19"/>
              </w:rPr>
              <w:t>Skala Prioritas</w:t>
            </w:r>
          </w:p>
        </w:tc>
        <w:tc>
          <w:tcPr>
            <w:tcW w:type="dxa" w:w="5669"/>
          </w:tcPr>
          <w:p>
            <w:r>
              <w:rPr>
                <w:sz w:val="19"/>
              </w:rPr>
              <w:t>Peringkat Risiko berdasarkan Skala Risiko</w:t>
            </w:r>
          </w:p>
        </w:tc>
      </w:tr>
      <w:tr>
        <w:tc>
          <w:tcPr>
            <w:tcW w:type="dxa" w:w="2268"/>
          </w:tcPr>
          <w:p>
            <w:r>
              <w:rPr>
                <w:sz w:val="19"/>
              </w:rPr>
              <w:t>Uraian Pengendalian yang Sudah Ada</w:t>
            </w:r>
          </w:p>
        </w:tc>
        <w:tc>
          <w:tcPr>
            <w:tcW w:type="dxa" w:w="5669"/>
          </w:tcPr>
          <w:p>
            <w:r>
              <w:rPr>
                <w:sz w:val="19"/>
              </w:rPr>
              <w:t>Kontrol eksisting sebelum RTP baru disusun</w:t>
            </w:r>
          </w:p>
        </w:tc>
      </w:tr>
      <w:tr>
        <w:tc>
          <w:tcPr>
            <w:tcW w:type="dxa" w:w="2268"/>
          </w:tcPr>
          <w:p>
            <w:r>
              <w:rPr>
                <w:sz w:val="19"/>
              </w:rPr>
              <w:t>Kategori Existing Control</w:t>
            </w:r>
          </w:p>
        </w:tc>
        <w:tc>
          <w:tcPr>
            <w:tcW w:type="dxa" w:w="5669"/>
          </w:tcPr>
          <w:p>
            <w:r>
              <w:rPr>
                <w:sz w:val="19"/>
              </w:rPr>
              <w:t>Tidak Efektif/Kurang Efektif/Cukup Efektif/Efektif</w:t>
            </w:r>
          </w:p>
        </w:tc>
      </w:tr>
      <w:tr>
        <w:tc>
          <w:tcPr>
            <w:tcW w:type="dxa" w:w="2268"/>
          </w:tcPr>
          <w:p>
            <w:r>
              <w:rPr>
                <w:sz w:val="19"/>
              </w:rPr>
              <w:t>Celah Pengendalian</w:t>
            </w:r>
          </w:p>
        </w:tc>
        <w:tc>
          <w:tcPr>
            <w:tcW w:type="dxa" w:w="5669"/>
          </w:tcPr>
          <w:p>
            <w:r>
              <w:rPr>
                <w:sz w:val="19"/>
              </w:rPr>
              <w:t>Kesenjangan antara kontrol eksisting dengan yang dibutuhkan</w:t>
            </w:r>
          </w:p>
        </w:tc>
      </w:tr>
      <w:tr>
        <w:tc>
          <w:tcPr>
            <w:tcW w:type="dxa" w:w="2268"/>
          </w:tcPr>
          <w:p>
            <w:r>
              <w:rPr>
                <w:sz w:val="19"/>
              </w:rPr>
              <w:t>Rencana Tindak Pengendalian</w:t>
            </w:r>
          </w:p>
        </w:tc>
        <w:tc>
          <w:tcPr>
            <w:tcW w:type="dxa" w:w="5669"/>
          </w:tcPr>
          <w:p>
            <w:r>
              <w:rPr>
                <w:sz w:val="19"/>
              </w:rPr>
              <w:t>Aksi konkret sesuai 5 respons Risiko (Avoid/Abate/Mitigate/Share/Accept)</w:t>
            </w:r>
          </w:p>
        </w:tc>
      </w:tr>
      <w:tr>
        <w:tc>
          <w:tcPr>
            <w:tcW w:type="dxa" w:w="2268"/>
          </w:tcPr>
          <w:p>
            <w:r>
              <w:rPr>
                <w:sz w:val="19"/>
              </w:rPr>
              <w:t>Penanggung Jawab Pengendalian</w:t>
            </w:r>
          </w:p>
        </w:tc>
        <w:tc>
          <w:tcPr>
            <w:tcW w:type="dxa" w:w="5669"/>
          </w:tcPr>
          <w:p>
            <w:r>
              <w:rPr>
                <w:sz w:val="19"/>
              </w:rPr>
              <w:t>Jabatan pelaksana RTP</w:t>
            </w:r>
          </w:p>
        </w:tc>
      </w:tr>
      <w:tr>
        <w:tc>
          <w:tcPr>
            <w:tcW w:type="dxa" w:w="2268"/>
          </w:tcPr>
          <w:p>
            <w:r>
              <w:rPr>
                <w:sz w:val="19"/>
              </w:rPr>
              <w:t>Unit/OPD Penanggung Jawab Pengendalian</w:t>
            </w:r>
          </w:p>
        </w:tc>
        <w:tc>
          <w:tcPr>
            <w:tcW w:type="dxa" w:w="5669"/>
          </w:tcPr>
          <w:p>
            <w:r>
              <w:rPr>
                <w:sz w:val="19"/>
              </w:rPr>
              <w:t>Perangkat Daerah pelaksana RTP</w:t>
            </w:r>
          </w:p>
        </w:tc>
      </w:tr>
    </w:tbl>
    <w:p>
      <w:pPr>
        <w:spacing w:after="40"/>
      </w:pPr>
    </w:p>
    <w:p>
      <w:r>
        <w:br w:type="page"/>
      </w:r>
    </w:p>
    <w:p>
      <w:pPr>
        <w:spacing w:after="0" w:before="0"/>
      </w:pPr>
      <w:r>
        <w:rPr>
          <w:b w:val="0"/>
          <w:i w:val="0"/>
          <w:sz w:val="24"/>
        </w:rPr>
        <w:t>LAMPIRAN VII</w:t>
      </w:r>
    </w:p>
    <w:p>
      <w:pPr>
        <w:spacing w:after="0" w:before="0"/>
      </w:pPr>
      <w:r>
        <w:rPr>
          <w:b w:val="0"/>
          <w:i w:val="0"/>
          <w:sz w:val="24"/>
        </w:rPr>
        <w:t>PERATURAN BUPATI ACEH BARAT</w:t>
      </w:r>
    </w:p>
    <w:p>
      <w:pPr>
        <w:spacing w:after="360" w:before="0"/>
      </w:pPr>
      <w:r>
        <w:rPr>
          <w:b w:val="0"/>
          <w:i w:val="0"/>
          <w:sz w:val="24"/>
        </w:rPr>
        <w:t>NOMOR [akan diisi setelah proses harmonisasi Bagian Hukum Setda] TAHUN 2026</w:t>
      </w:r>
    </w:p>
    <w:p>
      <w:pPr>
        <w:spacing w:after="240" w:before="0"/>
        <w:jc w:val="center"/>
      </w:pPr>
      <w:r>
        <w:rPr>
          <w:b/>
          <w:i w:val="0"/>
          <w:sz w:val="24"/>
        </w:rPr>
        <w:t>CONTOH FORMAT MONITORING RTP DAN PENCATATAN KEJADIAN RISIKO</w:t>
      </w:r>
    </w:p>
    <w:p>
      <w:pPr>
        <w:spacing w:after="80" w:before="0"/>
      </w:pPr>
      <w:r>
        <w:rPr>
          <w:b/>
          <w:i w:val="0"/>
          <w:sz w:val="24"/>
        </w:rPr>
        <w:t>A. Form Monitoring RTP (menu 8-9_Monitoring RTP)</w:t>
      </w:r>
    </w:p>
    <w:tbl>
      <w:tblPr>
        <w:tblStyle w:val="TableGrid"/>
        <w:tblW w:type="auto" w:w="0"/>
        <w:jc w:val="center"/>
        <w:tblLook w:firstColumn="1" w:firstRow="1" w:lastColumn="0" w:lastRow="0" w:noHBand="0" w:noVBand="1" w:val="04A0"/>
      </w:tblPr>
      <w:tblGrid>
        <w:gridCol w:w="4702"/>
        <w:gridCol w:w="4702"/>
      </w:tblGrid>
      <w:tr>
        <w:tc>
          <w:tcPr>
            <w:tcW w:type="dxa" w:w="2835"/>
          </w:tcPr>
          <w:p>
            <w:pPr>
              <w:jc w:val="center"/>
            </w:pPr>
            <w:r>
              <w:rPr>
                <w:b/>
                <w:sz w:val="19"/>
              </w:rPr>
              <w:t>Kolom</w:t>
            </w:r>
          </w:p>
        </w:tc>
        <w:tc>
          <w:tcPr>
            <w:tcW w:type="dxa" w:w="5102"/>
          </w:tcPr>
          <w:p>
            <w:pPr>
              <w:jc w:val="center"/>
            </w:pPr>
            <w:r>
              <w:rPr>
                <w:b/>
                <w:sz w:val="19"/>
              </w:rPr>
              <w:t>Isi</w:t>
            </w:r>
          </w:p>
        </w:tc>
      </w:tr>
      <w:tr>
        <w:tc>
          <w:tcPr>
            <w:tcW w:type="dxa" w:w="2835"/>
          </w:tcPr>
          <w:p>
            <w:r>
              <w:rPr>
                <w:sz w:val="19"/>
              </w:rPr>
              <w:t>Media/Bentuk Sarana Pengkomunikasian</w:t>
            </w:r>
          </w:p>
        </w:tc>
        <w:tc>
          <w:tcPr>
            <w:tcW w:type="dxa" w:w="5102"/>
          </w:tcPr>
          <w:p>
            <w:r>
              <w:rPr>
                <w:sz w:val="19"/>
              </w:rPr>
              <w:t>Sesuai realisasi (Form 8)</w:t>
            </w:r>
          </w:p>
        </w:tc>
      </w:tr>
      <w:tr>
        <w:tc>
          <w:tcPr>
            <w:tcW w:type="dxa" w:w="2835"/>
          </w:tcPr>
          <w:p>
            <w:r>
              <w:rPr>
                <w:sz w:val="19"/>
              </w:rPr>
              <w:t>Penyedia/Penerima Informasi</w:t>
            </w:r>
          </w:p>
        </w:tc>
        <w:tc>
          <w:tcPr>
            <w:tcW w:type="dxa" w:w="5102"/>
          </w:tcPr>
          <w:p>
            <w:r>
              <w:rPr>
                <w:sz w:val="19"/>
              </w:rPr>
              <w:t>Sesuai realisasi (Form 8)</w:t>
            </w:r>
          </w:p>
        </w:tc>
      </w:tr>
      <w:tr>
        <w:tc>
          <w:tcPr>
            <w:tcW w:type="dxa" w:w="2835"/>
          </w:tcPr>
          <w:p>
            <w:r>
              <w:rPr>
                <w:sz w:val="19"/>
              </w:rPr>
              <w:t>Metode/Penanggung Jawab Pemantauan</w:t>
            </w:r>
          </w:p>
        </w:tc>
        <w:tc>
          <w:tcPr>
            <w:tcW w:type="dxa" w:w="5102"/>
          </w:tcPr>
          <w:p>
            <w:r>
              <w:rPr>
                <w:sz w:val="19"/>
              </w:rPr>
              <w:t>Sesuai realisasi (Form 9)</w:t>
            </w:r>
          </w:p>
        </w:tc>
      </w:tr>
      <w:tr>
        <w:tc>
          <w:tcPr>
            <w:tcW w:type="dxa" w:w="2835"/>
          </w:tcPr>
          <w:p>
            <w:r>
              <w:rPr>
                <w:sz w:val="19"/>
              </w:rPr>
              <w:t>Hasil Re-assessment Risiko (Skala Aktual)</w:t>
            </w:r>
          </w:p>
        </w:tc>
        <w:tc>
          <w:tcPr>
            <w:tcW w:type="dxa" w:w="5102"/>
          </w:tcPr>
          <w:p>
            <w:r>
              <w:rPr>
                <w:sz w:val="19"/>
              </w:rPr>
              <w:t>Kategori efektivitas riil TE/KE/CE/E hasil pemantauan RTP atas Risiko</w:t>
            </w:r>
          </w:p>
        </w:tc>
      </w:tr>
    </w:tbl>
    <w:p>
      <w:pPr>
        <w:spacing w:after="40"/>
      </w:pPr>
    </w:p>
    <w:p>
      <w:pPr>
        <w:spacing w:after="80" w:before="200"/>
      </w:pPr>
      <w:r>
        <w:rPr>
          <w:b/>
          <w:i w:val="0"/>
          <w:sz w:val="24"/>
        </w:rPr>
        <w:t>B. Form Pencatatan Kejadian Risiko (menu 10_Pencatatan Kejadian Risiko)</w:t>
      </w:r>
    </w:p>
    <w:tbl>
      <w:tblPr>
        <w:tblStyle w:val="TableGrid"/>
        <w:tblW w:type="auto" w:w="0"/>
        <w:jc w:val="center"/>
        <w:tblLook w:firstColumn="1" w:firstRow="1" w:lastColumn="0" w:lastRow="0" w:noHBand="0" w:noVBand="1" w:val="04A0"/>
      </w:tblPr>
      <w:tblGrid>
        <w:gridCol w:w="4702"/>
        <w:gridCol w:w="4702"/>
      </w:tblGrid>
      <w:tr>
        <w:tc>
          <w:tcPr>
            <w:tcW w:type="dxa" w:w="2268"/>
          </w:tcPr>
          <w:p>
            <w:pPr>
              <w:jc w:val="center"/>
            </w:pPr>
            <w:r>
              <w:rPr>
                <w:b/>
                <w:sz w:val="19"/>
              </w:rPr>
              <w:t>Kolom</w:t>
            </w:r>
          </w:p>
        </w:tc>
        <w:tc>
          <w:tcPr>
            <w:tcW w:type="dxa" w:w="5669"/>
          </w:tcPr>
          <w:p>
            <w:pPr>
              <w:jc w:val="center"/>
            </w:pPr>
            <w:r>
              <w:rPr>
                <w:b/>
                <w:sz w:val="19"/>
              </w:rPr>
              <w:t>Isi</w:t>
            </w:r>
          </w:p>
        </w:tc>
      </w:tr>
      <w:tr>
        <w:tc>
          <w:tcPr>
            <w:tcW w:type="dxa" w:w="2268"/>
          </w:tcPr>
          <w:p>
            <w:r>
              <w:rPr>
                <w:sz w:val="19"/>
              </w:rPr>
              <w:t>Tanggal Terjadi</w:t>
            </w:r>
          </w:p>
        </w:tc>
        <w:tc>
          <w:tcPr>
            <w:tcW w:type="dxa" w:w="5669"/>
          </w:tcPr>
          <w:p>
            <w:r>
              <w:rPr>
                <w:sz w:val="19"/>
              </w:rPr>
              <w:t>Tanggal Risiko benar-benar terjadi (aktual)</w:t>
            </w:r>
          </w:p>
        </w:tc>
      </w:tr>
      <w:tr>
        <w:tc>
          <w:tcPr>
            <w:tcW w:type="dxa" w:w="2268"/>
          </w:tcPr>
          <w:p>
            <w:r>
              <w:rPr>
                <w:sz w:val="19"/>
              </w:rPr>
              <w:t>Sebab (saat kejadian)</w:t>
            </w:r>
          </w:p>
        </w:tc>
        <w:tc>
          <w:tcPr>
            <w:tcW w:type="dxa" w:w="5669"/>
          </w:tcPr>
          <w:p>
            <w:r>
              <w:rPr>
                <w:sz w:val="19"/>
              </w:rPr>
              <w:t>Dikategorikan 7M+1E, boleh lebih dari satu kategori</w:t>
            </w:r>
          </w:p>
        </w:tc>
      </w:tr>
      <w:tr>
        <w:tc>
          <w:tcPr>
            <w:tcW w:type="dxa" w:w="2268"/>
          </w:tcPr>
          <w:p>
            <w:r>
              <w:rPr>
                <w:sz w:val="19"/>
              </w:rPr>
              <w:t>Dampak (saat kejadian)</w:t>
            </w:r>
          </w:p>
        </w:tc>
        <w:tc>
          <w:tcPr>
            <w:tcW w:type="dxa" w:w="5669"/>
          </w:tcPr>
          <w:p>
            <w:r>
              <w:rPr>
                <w:sz w:val="19"/>
              </w:rPr>
              <w:t>Akibat nyata yang terjadi</w:t>
            </w:r>
          </w:p>
        </w:tc>
      </w:tr>
      <w:tr>
        <w:tc>
          <w:tcPr>
            <w:tcW w:type="dxa" w:w="2268"/>
          </w:tcPr>
          <w:p>
            <w:r>
              <w:rPr>
                <w:sz w:val="19"/>
              </w:rPr>
              <w:t>Rencana dan Realisasi Pelaksanaan RTP</w:t>
            </w:r>
          </w:p>
        </w:tc>
        <w:tc>
          <w:tcPr>
            <w:tcW w:type="dxa" w:w="5669"/>
          </w:tcPr>
          <w:p>
            <w:r>
              <w:rPr>
                <w:sz w:val="19"/>
              </w:rPr>
              <w:t>Perbandingan rencana dengan realisasi tindak pengendalian</w:t>
            </w:r>
          </w:p>
        </w:tc>
      </w:tr>
    </w:tbl>
    <w:p>
      <w:pPr>
        <w:spacing w:after="40"/>
      </w:pPr>
    </w:p>
    <w:p>
      <w:r>
        <w:br w:type="page"/>
      </w:r>
    </w:p>
    <w:p>
      <w:pPr>
        <w:spacing w:after="0" w:before="0"/>
      </w:pPr>
      <w:r>
        <w:rPr>
          <w:b w:val="0"/>
          <w:i w:val="0"/>
          <w:sz w:val="24"/>
        </w:rPr>
        <w:t>LAMPIRAN VIII</w:t>
      </w:r>
    </w:p>
    <w:p>
      <w:pPr>
        <w:spacing w:after="0" w:before="0"/>
      </w:pPr>
      <w:r>
        <w:rPr>
          <w:b w:val="0"/>
          <w:i w:val="0"/>
          <w:sz w:val="24"/>
        </w:rPr>
        <w:t>PERATURAN BUPATI ACEH BARAT</w:t>
      </w:r>
    </w:p>
    <w:p>
      <w:pPr>
        <w:spacing w:after="360" w:before="0"/>
      </w:pPr>
      <w:r>
        <w:rPr>
          <w:b w:val="0"/>
          <w:i w:val="0"/>
          <w:sz w:val="24"/>
        </w:rPr>
        <w:t>NOMOR [akan diisi setelah proses harmonisasi Bagian Hukum Setda] TAHUN 2026</w:t>
      </w:r>
    </w:p>
    <w:p>
      <w:pPr>
        <w:spacing w:after="240" w:before="0"/>
        <w:jc w:val="center"/>
      </w:pPr>
      <w:r>
        <w:rPr>
          <w:b/>
          <w:i w:val="0"/>
          <w:sz w:val="24"/>
        </w:rPr>
        <w:t>CONTOH FORMAT PELAPORAN PENERAPAN MANAJEMEN RISIKO</w:t>
      </w:r>
    </w:p>
    <w:p>
      <w:pPr>
        <w:spacing w:after="200" w:before="0"/>
      </w:pPr>
      <w:r>
        <w:rPr>
          <w:b w:val="0"/>
          <w:i w:val="0"/>
          <w:sz w:val="24"/>
        </w:rPr>
        <w:t>Laporan Penerapan Manajemen Risiko sebagaimana dimaksud dalam Bab VI Pedoman ini disusun dengan sistematika sekurang-kurangnya memuat: Pendahuluan (Latar Belakang, Dasar Hukum, Maksud dan Tujuan, Ruang Lingkup); Kondisi Lingkungan Pengendalian; Ringkasan Hasil Identifikasi dan Analisis Risiko; Rencana dan Realisasi Informasi/Komunikasi serta Pemantauan; dan Penutup, sesuai dengan struktur yang difasilitasi Form Cetak Laporan (11/12/13) pada aplikasi MR Kabar.</w:t>
      </w:r>
    </w:p>
    <w:p>
      <w:r>
        <w:br w:type="page"/>
      </w:r>
    </w:p>
    <w:p>
      <w:pPr>
        <w:spacing w:after="0" w:before="0"/>
      </w:pPr>
      <w:r>
        <w:rPr>
          <w:b w:val="0"/>
          <w:i w:val="0"/>
          <w:sz w:val="24"/>
        </w:rPr>
        <w:t>LAMPIRAN IX</w:t>
      </w:r>
    </w:p>
    <w:p>
      <w:pPr>
        <w:spacing w:after="0" w:before="0"/>
      </w:pPr>
      <w:r>
        <w:rPr>
          <w:b w:val="0"/>
          <w:i w:val="0"/>
          <w:sz w:val="24"/>
        </w:rPr>
        <w:t>PERATURAN BUPATI ACEH BARAT</w:t>
      </w:r>
    </w:p>
    <w:p>
      <w:pPr>
        <w:spacing w:after="360" w:before="0"/>
      </w:pPr>
      <w:r>
        <w:rPr>
          <w:b w:val="0"/>
          <w:i w:val="0"/>
          <w:sz w:val="24"/>
        </w:rPr>
        <w:t>NOMOR [akan diisi setelah proses harmonisasi Bagian Hukum Setda] TAHUN 2026</w:t>
      </w:r>
    </w:p>
    <w:p>
      <w:pPr>
        <w:spacing w:after="240" w:before="0"/>
        <w:jc w:val="center"/>
      </w:pPr>
      <w:r>
        <w:rPr>
          <w:b/>
          <w:i w:val="0"/>
          <w:sz w:val="24"/>
        </w:rPr>
        <w:t>KUESIONER CONTROL ENVIRONMENT EVALUATION (CEE)</w:t>
      </w:r>
    </w:p>
    <w:p>
      <w:pPr>
        <w:spacing w:after="160" w:before="0"/>
      </w:pPr>
      <w:r>
        <w:rPr>
          <w:b w:val="0"/>
          <w:i w:val="0"/>
          <w:sz w:val="24"/>
        </w:rPr>
        <w:t>Kuesioner Control Environment Evaluation terdiri dari 8 (delapan) unsur lingkungan pengendalian sebagaimana dimaksud dalam Bab IV Pedoman ini, dengan jumlah pertanyaan baku yang dikonfigurasi pada aplikasi MR Kabar (menu Kelola Pertanyaan CEE), diisi dengan skala 1 (Tidak Pernah) sampai dengan 4 (Selalu), sebagai berikut.</w:t>
      </w:r>
    </w:p>
    <w:tbl>
      <w:tblPr>
        <w:tblStyle w:val="TableGrid"/>
        <w:tblW w:type="auto" w:w="0"/>
        <w:jc w:val="center"/>
        <w:tblLook w:firstColumn="1" w:firstRow="1" w:lastColumn="0" w:lastRow="0" w:noHBand="0" w:noVBand="1" w:val="04A0"/>
      </w:tblPr>
      <w:tblGrid>
        <w:gridCol w:w="4702"/>
        <w:gridCol w:w="4702"/>
      </w:tblGrid>
      <w:tr>
        <w:tc>
          <w:tcPr>
            <w:tcW w:type="dxa" w:w="1134"/>
          </w:tcPr>
          <w:p>
            <w:pPr>
              <w:jc w:val="center"/>
            </w:pPr>
            <w:r>
              <w:rPr>
                <w:b/>
                <w:sz w:val="21"/>
              </w:rPr>
              <w:t>Unsur</w:t>
            </w:r>
          </w:p>
        </w:tc>
        <w:tc>
          <w:tcPr>
            <w:tcW w:type="dxa" w:w="6803"/>
          </w:tcPr>
          <w:p>
            <w:pPr>
              <w:jc w:val="center"/>
            </w:pPr>
            <w:r>
              <w:rPr>
                <w:b/>
                <w:sz w:val="21"/>
              </w:rPr>
              <w:t>Nama Unsur</w:t>
            </w:r>
          </w:p>
        </w:tc>
      </w:tr>
      <w:tr>
        <w:tc>
          <w:tcPr>
            <w:tcW w:type="dxa" w:w="1134"/>
          </w:tcPr>
          <w:p>
            <w:r>
              <w:rPr>
                <w:sz w:val="21"/>
              </w:rPr>
              <w:t>A</w:t>
            </w:r>
          </w:p>
        </w:tc>
        <w:tc>
          <w:tcPr>
            <w:tcW w:type="dxa" w:w="6803"/>
          </w:tcPr>
          <w:p>
            <w:r>
              <w:rPr>
                <w:sz w:val="21"/>
              </w:rPr>
              <w:t>Penegakan Integritas dan Nilai Etika</w:t>
            </w:r>
          </w:p>
        </w:tc>
      </w:tr>
      <w:tr>
        <w:tc>
          <w:tcPr>
            <w:tcW w:type="dxa" w:w="1134"/>
          </w:tcPr>
          <w:p>
            <w:r>
              <w:rPr>
                <w:sz w:val="21"/>
              </w:rPr>
              <w:t>B</w:t>
            </w:r>
          </w:p>
        </w:tc>
        <w:tc>
          <w:tcPr>
            <w:tcW w:type="dxa" w:w="6803"/>
          </w:tcPr>
          <w:p>
            <w:r>
              <w:rPr>
                <w:sz w:val="21"/>
              </w:rPr>
              <w:t>Komitmen terhadap Kompetensi</w:t>
            </w:r>
          </w:p>
        </w:tc>
      </w:tr>
      <w:tr>
        <w:tc>
          <w:tcPr>
            <w:tcW w:type="dxa" w:w="1134"/>
          </w:tcPr>
          <w:p>
            <w:r>
              <w:rPr>
                <w:sz w:val="21"/>
              </w:rPr>
              <w:t>C</w:t>
            </w:r>
          </w:p>
        </w:tc>
        <w:tc>
          <w:tcPr>
            <w:tcW w:type="dxa" w:w="6803"/>
          </w:tcPr>
          <w:p>
            <w:r>
              <w:rPr>
                <w:sz w:val="21"/>
              </w:rPr>
              <w:t>Kepemimpinan yang Kondusif</w:t>
            </w:r>
          </w:p>
        </w:tc>
      </w:tr>
      <w:tr>
        <w:tc>
          <w:tcPr>
            <w:tcW w:type="dxa" w:w="1134"/>
          </w:tcPr>
          <w:p>
            <w:r>
              <w:rPr>
                <w:sz w:val="21"/>
              </w:rPr>
              <w:t>D</w:t>
            </w:r>
          </w:p>
        </w:tc>
        <w:tc>
          <w:tcPr>
            <w:tcW w:type="dxa" w:w="6803"/>
          </w:tcPr>
          <w:p>
            <w:r>
              <w:rPr>
                <w:sz w:val="21"/>
              </w:rPr>
              <w:t>Pembentukan Struktur Organisasi yang Sesuai dengan Kebutuhan</w:t>
            </w:r>
          </w:p>
        </w:tc>
      </w:tr>
      <w:tr>
        <w:tc>
          <w:tcPr>
            <w:tcW w:type="dxa" w:w="1134"/>
          </w:tcPr>
          <w:p>
            <w:r>
              <w:rPr>
                <w:sz w:val="21"/>
              </w:rPr>
              <w:t>E</w:t>
            </w:r>
          </w:p>
        </w:tc>
        <w:tc>
          <w:tcPr>
            <w:tcW w:type="dxa" w:w="6803"/>
          </w:tcPr>
          <w:p>
            <w:r>
              <w:rPr>
                <w:sz w:val="21"/>
              </w:rPr>
              <w:t>Pendelegasian Wewenang dan Tanggung Jawab yang Tepat</w:t>
            </w:r>
          </w:p>
        </w:tc>
      </w:tr>
      <w:tr>
        <w:tc>
          <w:tcPr>
            <w:tcW w:type="dxa" w:w="1134"/>
          </w:tcPr>
          <w:p>
            <w:r>
              <w:rPr>
                <w:sz w:val="21"/>
              </w:rPr>
              <w:t>F</w:t>
            </w:r>
          </w:p>
        </w:tc>
        <w:tc>
          <w:tcPr>
            <w:tcW w:type="dxa" w:w="6803"/>
          </w:tcPr>
          <w:p>
            <w:r>
              <w:rPr>
                <w:sz w:val="21"/>
              </w:rPr>
              <w:t>Penyusunan dan Penerapan Kebijakan yang Sehat tentang Pembinaan Sumber Daya Manusia</w:t>
            </w:r>
          </w:p>
        </w:tc>
      </w:tr>
      <w:tr>
        <w:tc>
          <w:tcPr>
            <w:tcW w:type="dxa" w:w="1134"/>
          </w:tcPr>
          <w:p>
            <w:r>
              <w:rPr>
                <w:sz w:val="21"/>
              </w:rPr>
              <w:t>G</w:t>
            </w:r>
          </w:p>
        </w:tc>
        <w:tc>
          <w:tcPr>
            <w:tcW w:type="dxa" w:w="6803"/>
          </w:tcPr>
          <w:p>
            <w:r>
              <w:rPr>
                <w:sz w:val="21"/>
              </w:rPr>
              <w:t>Perwujudan Peran Aparat Pengawasan Intern Pemerintah yang Efektif</w:t>
            </w:r>
          </w:p>
        </w:tc>
      </w:tr>
      <w:tr>
        <w:tc>
          <w:tcPr>
            <w:tcW w:type="dxa" w:w="1134"/>
          </w:tcPr>
          <w:p>
            <w:r>
              <w:rPr>
                <w:sz w:val="21"/>
              </w:rPr>
              <w:t>H</w:t>
            </w:r>
          </w:p>
        </w:tc>
        <w:tc>
          <w:tcPr>
            <w:tcW w:type="dxa" w:w="6803"/>
          </w:tcPr>
          <w:p>
            <w:r>
              <w:rPr>
                <w:sz w:val="21"/>
              </w:rPr>
              <w:t>Hubungan Kerja yang Baik dengan Instansi Pemerintah Terkait</w:t>
            </w:r>
          </w:p>
        </w:tc>
      </w:tr>
    </w:tbl>
    <w:p>
      <w:pPr>
        <w:spacing w:after="40"/>
      </w:pPr>
    </w:p>
    <w:p>
      <w:pPr>
        <w:spacing w:after="200" w:before="0"/>
      </w:pPr>
      <w:r>
        <w:rPr>
          <w:b w:val="0"/>
          <w:i w:val="0"/>
          <w:sz w:val="24"/>
        </w:rPr>
        <w:t>Simpulan setiap unsur ditetapkan Memadai atau Kurang Memadai berdasarkan modus jawaban responden, sebagaimana difasilitasi menu 1c_Simpulan Survei Persepsi -- unsur bersimpulan Kurang Memadai wajib disusun Rencana Tindak Pengendaliannya melalui menu 1d_RTP CEE.</w:t>
      </w:r>
    </w:p>
    <w:p>
      <w:pPr>
        <w:spacing w:after="120" w:before="0"/>
      </w:pPr>
      <w:r>
        <w:rPr>
          <w:b w:val="0"/>
          <w:i w:val="0"/>
          <w:sz w:val="24"/>
        </w:rPr>
      </w:r>
    </w:p>
    <w:p>
      <w:pPr>
        <w:spacing w:after="360" w:before="480"/>
        <w:jc w:val="right"/>
      </w:pPr>
      <w:r>
        <w:rPr>
          <w:b w:val="0"/>
          <w:i w:val="0"/>
          <w:sz w:val="24"/>
        </w:rPr>
        <w:t>Ditetapkan di Meulaboh</w:t>
        <w:br/>
        <w:t>pada tanggal [akan diisi setelah proses harmonisasi Bagian Hukum Setda]</w:t>
      </w:r>
    </w:p>
    <w:p>
      <w:pPr>
        <w:spacing w:after="960" w:before="0"/>
        <w:jc w:val="right"/>
      </w:pPr>
      <w:r>
        <w:rPr>
          <w:b w:val="0"/>
          <w:i w:val="0"/>
          <w:sz w:val="24"/>
        </w:rPr>
        <w:t>BUPATI ACEH BARAT,</w:t>
      </w:r>
    </w:p>
    <w:p>
      <w:pPr>
        <w:spacing w:after="120" w:before="0"/>
        <w:jc w:val="right"/>
      </w:pPr>
      <w:r>
        <w:rPr>
          <w:b/>
          <w:i w:val="0"/>
          <w:sz w:val="24"/>
        </w:rPr>
        <w:t>TARMIZI</w:t>
      </w:r>
    </w:p>
    <w:sectPr w:rsidR="00FC693F" w:rsidRPr="0006063C" w:rsidSect="00034616">
      <w:pgSz w:w="12240" w:h="2016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