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 Id="rId6" Type="http://schemas.microsoft.com/office/2020/02/relationships/classificationlabels" Target="docMetadata/LabelInfo.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val="clear" w:color="auto" w:fill="F2F2F2"/>
          </w:tcPr>
          <w:p>
            <w:r>
              <w:rPr>
                <w:b/>
                <w:sz w:val="20"/>
              </w:rPr>
              <w:t>Due Date</w:t>
            </w:r>
          </w:p>
        </w:tc>
        <w:tc>
          <w:tcPr>
            <w:tcW w:type="dxa" w:w="4680"/>
          </w:tcPr>
          <w:p>
            <w:r>
              <w:rPr>
                <w:sz w:val="20"/>
              </w:rPr>
              <w:t>January 15, 2026</w:t>
            </w:r>
          </w:p>
        </w:tc>
      </w:tr>
      <w:tr>
        <w:tc>
          <w:tcPr>
            <w:tcW w:type="dxa" w:w="4680"/>
            <w:shd w:val="clear" w:color="auto" w:fill="F2F2F2"/>
          </w:tcPr>
          <w:p>
            <w:r>
              <w:rPr>
                <w:b/>
                <w:sz w:val="20"/>
              </w:rPr>
              <w:t>Total Amount</w:t>
            </w:r>
          </w:p>
        </w:tc>
        <w:tc>
          <w:tcPr>
            <w:tcW w:type="dxa" w:w="4680"/>
          </w:tcPr>
          <w:p>
            <w:r>
              <w:rPr>
                <w:sz w:val="20"/>
              </w:rPr>
              <w:t>$2,400,000.00</w:t>
            </w:r>
          </w:p>
        </w:tc>
      </w:tr>
      <w:tr>
        <w:tc>
          <w:tcPr>
            <w:tcW w:type="dxa" w:w="4680"/>
            <w:shd w:val="clear" w:color="auto" w:fill="F2F2F2"/>
          </w:tcPr>
          <w:p>
            <w:r>
              <w:rPr>
                <w:b/>
                <w:sz w:val="20"/>
              </w:rPr>
              <w:t>Payment Status</w:t>
            </w:r>
          </w:p>
        </w:tc>
        <w:tc>
          <w:tcPr>
            <w:tcW w:type="dxa" w:w="4680"/>
          </w:tcPr>
          <w:p>
            <w:r>
              <w:rPr>
                <w:b/>
                <w:color w:val="107C10"/>
                <w:sz w:val="20"/>
              </w:rPr>
              <w:t>Paid</w:t>
            </w:r>
          </w:p>
        </w:tc>
      </w:tr>
    </w:tbl>
    <w:p>
      <w:pPr>
        <w:pStyle w:val="FirstParagraph"/>
      </w:pPr>
      <w:r>
        <w:rPr>
          <w:b/>
        </w:rPr>
        <w:t xml:space="preserve">SUPPLY AGREEMENT</w:t>
      </w:r>
    </w:p>
    <w:p>
      <w:pPr>
        <w:pStyle w:val="BodyText"/>
      </w:pPr>
      <w:r>
        <w:t xml:space="preserve">This Supply Agreement (</w:t>
      </w:r>
      <w:r>
        <w:t xml:space="preserve">“</w:t>
      </w:r>
      <w:r>
        <w:t xml:space="preserve">Agreement</w:t>
      </w:r>
      <w:r>
        <w:t xml:space="preserve">”</w:t>
      </w:r>
      <w:r>
        <w:t xml:space="preserve">) is entered into as of [Date], by and between:</w:t>
      </w:r>
    </w:p>
    <w:p>
      <w:pPr>
        <w:pStyle w:val="BodyText"/>
      </w:pPr>
      <w:r>
        <w:rPr>
          <w:b/>
        </w:rPr>
        <w:t xml:space="preserve">GlobalTech Solutions Inc.</w:t>
      </w:r>
      <w:r>
        <w:br/>
      </w:r>
      <w:r>
        <w:t xml:space="preserve">[Address]</w:t>
      </w:r>
      <w:r>
        <w:br/>
      </w:r>
      <w:r>
        <w:t xml:space="preserve">(</w:t>
      </w:r>
      <w:r>
        <w:t xml:space="preserve">“</w:t>
      </w:r>
      <w:r>
        <w:t xml:space="preserve">Buyer</w:t>
      </w:r>
      <w:r>
        <w:t xml:space="preserve">”</w:t>
      </w:r>
      <w:r>
        <w:t xml:space="preserve">)</w:t>
      </w:r>
    </w:p>
    <w:p>
      <w:pPr>
        <w:pStyle w:val="BodyText"/>
      </w:pPr>
      <w:r>
        <w:t xml:space="preserve">and</w:t>
      </w:r>
    </w:p>
    <w:p>
      <w:pPr>
        <w:pStyle w:val="BodyText"/>
      </w:pPr>
      <w:r>
        <w:rPr>
          <w:b/>
        </w:rPr>
        <w:t xml:space="preserve">Advanced Supply Chain Solutions</w:t>
      </w:r>
      <w:r>
        <w:br/>
      </w:r>
      <w:r>
        <w:t xml:space="preserve">[Address]</w:t>
      </w:r>
      <w:r>
        <w:br/>
      </w:r>
      <w:r>
        <w:t xml:space="preserve">(</w:t>
      </w:r>
      <w:r>
        <w:t xml:space="preserve">“</w:t>
      </w:r>
      <w:r>
        <w:t xml:space="preserve">Supplier</w:t>
      </w:r>
      <w:r>
        <w:t xml:space="preserve">”</w:t>
      </w:r>
      <w:r>
        <w:t xml:space="preserve">)</w:t>
      </w:r>
    </w:p>
    <w:p>
      <w:pPr>
        <w:pStyle w:val="BodyText"/>
      </w:pPr>
      <w:r>
        <w:rPr>
          <w:b/>
        </w:rPr>
        <w:t xml:space="preserve">RECITALS</w:t>
      </w:r>
    </w:p>
    <w:p>
      <w:pPr>
        <w:pStyle w:val="BodyText"/>
      </w:pPr>
      <w:r>
        <w:t xml:space="preserve">WHEREAS, Buyer desires to purchase, and Supplier desires to supply, certain raw materials under the terms and conditions set forth herein;</w:t>
      </w:r>
    </w:p>
    <w:p>
      <w:pPr>
        <w:pStyle w:val="BodyText"/>
      </w:pPr>
      <w:r>
        <w:t xml:space="preserve">NOW, THEREFORE, in consideration of the mutual covenants and agreements contained herein, the parties agree as follows:</w:t>
      </w:r>
    </w:p>
    <w:p>
      <w:r>
        <w:pict>
          <v:rect style="width:0;height:1.5pt" o:hralign="center" o:hrstd="t" o:hr="t"/>
        </w:pict>
      </w:r>
    </w:p>
    <w:p>
      <w:pPr>
        <w:pStyle w:val="Heading3"/>
      </w:pPr>
      <w:bookmarkStart w:id="20" w:name="goods-to-be-supplied"/>
      <w:r>
        <w:t xml:space="preserve">1. GOODS TO BE SUPPLIED</w:t>
      </w:r>
      <w:bookmarkEnd w:id="20"/>
    </w:p>
    <w:p>
      <w:pPr>
        <w:pStyle w:val="FirstParagraph"/>
      </w:pPr>
      <w:r>
        <w:t xml:space="preserve">Supplier shall supply to Buyer the following raw materials (</w:t>
      </w:r>
      <w:r>
        <w:t xml:space="preserve">“</w:t>
      </w:r>
      <w:r>
        <w:t xml:space="preserve">Goods</w:t>
      </w:r>
      <w:r>
        <w:t xml:space="preserve">”</w:t>
      </w:r>
      <w:r>
        <w:t xml:space="preserve">):</w:t>
      </w:r>
    </w:p>
    <w:p>
      <w:pPr>
        <w:numPr>
          <w:ilvl w:val="0"/>
          <w:numId w:val="1001"/>
        </w:numPr>
        <w:pStyle w:val="Compact"/>
      </w:pPr>
      <w:r>
        <w:t xml:space="preserve">[Specify Raw Material Name, e.g., High-Grade Polyethylene Resin]</w:t>
      </w:r>
    </w:p>
    <w:p>
      <w:pPr>
        <w:numPr>
          <w:ilvl w:val="0"/>
          <w:numId w:val="1001"/>
        </w:numPr>
        <w:pStyle w:val="Compact"/>
      </w:pPr>
      <w:r>
        <w:t xml:space="preserve">[Product Code/Specification, if applicable]</w:t>
      </w:r>
    </w:p>
    <w:p>
      <w:pPr>
        <w:pStyle w:val="Heading3"/>
      </w:pPr>
      <w:bookmarkStart w:id="21" w:name="quality-specifications"/>
      <w:r>
        <w:t xml:space="preserve">2. QUALITY SPECIFICATIONS</w:t>
      </w:r>
      <w:bookmarkEnd w:id="21"/>
    </w:p>
    <w:p>
      <w:pPr>
        <w:pStyle w:val="FirstParagraph"/>
      </w:pPr>
      <w:r>
        <w:t xml:space="preserve">The Goods supplied shall conform to the following quality specifications:</w:t>
      </w:r>
    </w:p>
    <w:p>
      <w:pPr>
        <w:numPr>
          <w:ilvl w:val="0"/>
          <w:numId w:val="1002"/>
        </w:numPr>
        <w:pStyle w:val="Compact"/>
      </w:pPr>
      <w:r>
        <w:t xml:space="preserve">[Insert detailed technical specifications, e.g., purity, grade, compliance with ASTM/ISO standards]</w:t>
      </w:r>
    </w:p>
    <w:p>
      <w:pPr>
        <w:numPr>
          <w:ilvl w:val="0"/>
          <w:numId w:val="1002"/>
        </w:numPr>
        <w:pStyle w:val="Compact"/>
      </w:pPr>
      <w:r>
        <w:t xml:space="preserve">Supplier shall provide a Certificate of Analysis with each shipment.</w:t>
      </w:r>
    </w:p>
    <w:p>
      <w:pPr>
        <w:numPr>
          <w:ilvl w:val="0"/>
          <w:numId w:val="1002"/>
        </w:numPr>
        <w:pStyle w:val="Compact"/>
      </w:pPr>
      <w:r>
        <w:t xml:space="preserve">Goods must be free from defects in material and workmanship.</w:t>
      </w:r>
    </w:p>
    <w:p>
      <w:pPr>
        <w:pStyle w:val="Heading3"/>
      </w:pPr>
      <w:bookmarkStart w:id="22" w:name="quantity"/>
      <w:r>
        <w:t xml:space="preserve">3. QUANTITY</w:t>
      </w:r>
      <w:bookmarkEnd w:id="22"/>
    </w:p>
    <w:p>
      <w:pPr>
        <w:numPr>
          <w:ilvl w:val="0"/>
          <w:numId w:val="1003"/>
        </w:numPr>
        <w:pStyle w:val="Compact"/>
      </w:pPr>
      <w:r>
        <w:t xml:space="preserve">Supplier shall supply a minimum of 292 metric tons of Goods per month (</w:t>
      </w:r>
      <w:r>
        <w:t xml:space="preserve">“</w:t>
      </w:r>
      <w:r>
        <w:t xml:space="preserve">Minimum Order Quantity</w:t>
      </w:r>
      <w:r>
        <w:t xml:space="preserve">”</w:t>
      </w:r>
      <w:r>
        <w:t xml:space="preserve">).</w:t>
      </w:r>
    </w:p>
    <w:p>
      <w:pPr>
        <w:numPr>
          <w:ilvl w:val="0"/>
          <w:numId w:val="1003"/>
        </w:numPr>
        <w:pStyle w:val="Compact"/>
      </w:pPr>
      <w:r>
        <w:t xml:space="preserve">Buyer may, at its discretion, order quantities in excess of the Minimum Order Quantity, subject to Supplier’s confirmation.</w:t>
      </w:r>
    </w:p>
    <w:p>
      <w:pPr>
        <w:pStyle w:val="Heading3"/>
      </w:pPr>
      <w:bookmarkStart w:id="23" w:name="pricing-structure"/>
      <w:r>
        <w:t xml:space="preserve">4. PRICING STRUCTURE</w:t>
      </w:r>
      <w:bookmarkEnd w:id="23"/>
    </w:p>
    <w:p>
      <w:pPr>
        <w:numPr>
          <w:ilvl w:val="0"/>
          <w:numId w:val="1004"/>
        </w:numPr>
        <w:pStyle w:val="Compact"/>
      </w:pPr>
      <w:r>
        <w:t xml:space="preserve">The price for the Goods shall be [insert pricing structure, e.g., a fixed price of $[amount] per metric ton OR market-indexed to [relevant index, e.g., ICIS, Platts] plus $[premium] per metric ton].</w:t>
      </w:r>
    </w:p>
    <w:p>
      <w:pPr>
        <w:numPr>
          <w:ilvl w:val="0"/>
          <w:numId w:val="1004"/>
        </w:numPr>
        <w:pStyle w:val="Compact"/>
      </w:pPr>
      <w:r>
        <w:t xml:space="preserve">Prices are exclusive of applicable taxes, duties, and shipping costs unless otherwise specified.</w:t>
      </w:r>
    </w:p>
    <w:p>
      <w:pPr>
        <w:pStyle w:val="Heading3"/>
      </w:pPr>
      <w:bookmarkStart w:id="24" w:name="payment-terms"/>
      <w:r>
        <w:t xml:space="preserve">5. PAYMENT TERMS</w:t>
      </w:r>
      <w:bookmarkEnd w:id="24"/>
    </w:p>
    <w:p>
      <w:pPr>
        <w:numPr>
          <w:ilvl w:val="0"/>
          <w:numId w:val="1005"/>
        </w:numPr>
        <w:pStyle w:val="Compact"/>
      </w:pPr>
      <w:r>
        <w:t xml:space="preserve">Buyer shall pay Supplier within [30] days from the date of invoice.</w:t>
      </w:r>
    </w:p>
    <w:p>
      <w:pPr>
        <w:numPr>
          <w:ilvl w:val="0"/>
          <w:numId w:val="1005"/>
        </w:numPr>
        <w:pStyle w:val="Compact"/>
      </w:pPr>
      <w:r>
        <w:t xml:space="preserve">Invoices shall be issued upon shipment of Goods.</w:t>
      </w:r>
    </w:p>
    <w:p>
      <w:pPr>
        <w:numPr>
          <w:ilvl w:val="0"/>
          <w:numId w:val="1005"/>
        </w:numPr>
        <w:pStyle w:val="Compact"/>
      </w:pPr>
      <w:r>
        <w:t xml:space="preserve">Payment shall be made via [wire transfer/bank transfer] to the account designated by Supplier.</w:t>
      </w:r>
    </w:p>
    <w:p>
      <w:pPr>
        <w:pStyle w:val="Heading3"/>
      </w:pPr>
      <w:bookmarkStart w:id="25" w:name="delivery-schedule"/>
      <w:r>
        <w:t xml:space="preserve">6. DELIVERY SCHEDULE</w:t>
      </w:r>
      <w:bookmarkEnd w:id="25"/>
    </w:p>
    <w:p>
      <w:pPr>
        <w:numPr>
          <w:ilvl w:val="0"/>
          <w:numId w:val="1006"/>
        </w:numPr>
        <w:pStyle w:val="Compact"/>
      </w:pPr>
      <w:r>
        <w:t xml:space="preserve">Supplier shall deliver the Goods in monthly installments of 292 metric tons, with the first delivery to occur on or before [insert date].</w:t>
      </w:r>
    </w:p>
    <w:p>
      <w:pPr>
        <w:numPr>
          <w:ilvl w:val="0"/>
          <w:numId w:val="1006"/>
        </w:numPr>
        <w:pStyle w:val="Compact"/>
      </w:pPr>
      <w:r>
        <w:t xml:space="preserve">Subsequent deliveries shall occur on or before the [insert day, e.g., 5th] day of each month.</w:t>
      </w:r>
    </w:p>
    <w:p>
      <w:pPr>
        <w:pStyle w:val="Heading3"/>
      </w:pPr>
      <w:bookmarkStart w:id="26" w:name="shipping-terms"/>
      <w:r>
        <w:t xml:space="preserve">7. SHIPPING TERMS</w:t>
      </w:r>
      <w:bookmarkEnd w:id="26"/>
    </w:p>
    <w:p>
      <w:pPr>
        <w:numPr>
          <w:ilvl w:val="0"/>
          <w:numId w:val="1007"/>
        </w:numPr>
        <w:pStyle w:val="Compact"/>
      </w:pPr>
      <w:r>
        <w:t xml:space="preserve">Delivery shall be made [Incoterm, e.g., FOB Port of [City], Incoterms® 2020].</w:t>
      </w:r>
    </w:p>
    <w:p>
      <w:pPr>
        <w:numPr>
          <w:ilvl w:val="0"/>
          <w:numId w:val="1007"/>
        </w:numPr>
        <w:pStyle w:val="Compact"/>
      </w:pPr>
      <w:r>
        <w:t xml:space="preserve">Title and risk of loss shall pass to Buyer upon delivery at the designated shipping point as per the agreed Incoterm.</w:t>
      </w:r>
    </w:p>
    <w:p>
      <w:pPr>
        <w:pStyle w:val="Heading3"/>
      </w:pPr>
      <w:bookmarkStart w:id="27" w:name="inspection-and-acceptance"/>
      <w:r>
        <w:t xml:space="preserve">8. INSPECTION AND ACCEPTANCE</w:t>
      </w:r>
      <w:bookmarkEnd w:id="27"/>
    </w:p>
    <w:p>
      <w:pPr>
        <w:numPr>
          <w:ilvl w:val="0"/>
          <w:numId w:val="1008"/>
        </w:numPr>
        <w:pStyle w:val="Compact"/>
      </w:pPr>
      <w:r>
        <w:t xml:space="preserve">Buyer shall have [5] business days from receipt of each shipment to inspect the Goods for conformity to specifications.</w:t>
      </w:r>
    </w:p>
    <w:p>
      <w:pPr>
        <w:numPr>
          <w:ilvl w:val="0"/>
          <w:numId w:val="1008"/>
        </w:numPr>
        <w:pStyle w:val="Compact"/>
      </w:pPr>
      <w:r>
        <w:t xml:space="preserve">If Goods do not conform, Buyer shall notify Supplier in writing within the inspection period. Supplier shall, at its expense, promptly replace or repair non-conforming Goods.</w:t>
      </w:r>
    </w:p>
    <w:p>
      <w:pPr>
        <w:numPr>
          <w:ilvl w:val="0"/>
          <w:numId w:val="1008"/>
        </w:numPr>
        <w:pStyle w:val="Compact"/>
      </w:pPr>
      <w:r>
        <w:t xml:space="preserve">Failure to notify within the inspection period shall constitute acceptance.</w:t>
      </w:r>
    </w:p>
    <w:p>
      <w:pPr>
        <w:pStyle w:val="Heading3"/>
      </w:pPr>
      <w:bookmarkStart w:id="28" w:name="warranties"/>
      <w:r>
        <w:t xml:space="preserve">9. WARRANTIES</w:t>
      </w:r>
      <w:bookmarkEnd w:id="28"/>
    </w:p>
    <w:p>
      <w:pPr>
        <w:numPr>
          <w:ilvl w:val="0"/>
          <w:numId w:val="1009"/>
        </w:numPr>
        <w:pStyle w:val="Compact"/>
      </w:pPr>
      <w:r>
        <w:t xml:space="preserve">Supplier warrants that all Goods supplied under this Agreement shall:</w:t>
      </w:r>
    </w:p>
    <w:p>
      <w:pPr>
        <w:numPr>
          <w:ilvl w:val="1"/>
          <w:numId w:val="1010"/>
        </w:numPr>
        <w:pStyle w:val="Compact"/>
      </w:pPr>
      <w:r>
        <w:t xml:space="preserve">Conform to the agreed specifications;</w:t>
      </w:r>
    </w:p>
    <w:p>
      <w:pPr>
        <w:numPr>
          <w:ilvl w:val="1"/>
          <w:numId w:val="1010"/>
        </w:numPr>
        <w:pStyle w:val="Compact"/>
      </w:pPr>
      <w:r>
        <w:t xml:space="preserve">Be free from defects in material and workmanship;</w:t>
      </w:r>
    </w:p>
    <w:p>
      <w:pPr>
        <w:numPr>
          <w:ilvl w:val="1"/>
          <w:numId w:val="1010"/>
        </w:numPr>
        <w:pStyle w:val="Compact"/>
      </w:pPr>
      <w:r>
        <w:t xml:space="preserve">Comply with all applicable laws and regulations.</w:t>
      </w:r>
    </w:p>
    <w:p>
      <w:pPr>
        <w:numPr>
          <w:ilvl w:val="0"/>
          <w:numId w:val="1009"/>
        </w:numPr>
        <w:pStyle w:val="Compact"/>
      </w:pPr>
      <w:r>
        <w:t xml:space="preserve">The warranty period shall be [12] months from the date of delivery.</w:t>
      </w:r>
    </w:p>
    <w:p>
      <w:pPr>
        <w:pStyle w:val="Heading3"/>
      </w:pPr>
      <w:bookmarkStart w:id="29" w:name="force-majeure"/>
      <w:r>
        <w:t xml:space="preserve">10. FORCE MAJEURE</w:t>
      </w:r>
      <w:bookmarkEnd w:id="29"/>
    </w:p>
    <w:p>
      <w:pPr>
        <w:numPr>
          <w:ilvl w:val="0"/>
          <w:numId w:val="1011"/>
        </w:numPr>
        <w:pStyle w:val="Compact"/>
      </w:pPr>
      <w:r>
        <w:t xml:space="preserve">Neither party shall be liable for any failure or delay in performance under this Agreement (other than payment obligations) due to causes beyond its reasonable control, including but not limited to acts of God, war, terrorism, labor disputes, natural disasters, or governmental actions (</w:t>
      </w:r>
      <w:r>
        <w:t xml:space="preserve">“</w:t>
      </w:r>
      <w:r>
        <w:t xml:space="preserve">Force Majeure Event</w:t>
      </w:r>
      <w:r>
        <w:t xml:space="preserve">”</w:t>
      </w:r>
      <w:r>
        <w:t xml:space="preserve">).</w:t>
      </w:r>
    </w:p>
    <w:p>
      <w:pPr>
        <w:numPr>
          <w:ilvl w:val="0"/>
          <w:numId w:val="1011"/>
        </w:numPr>
        <w:pStyle w:val="Compact"/>
      </w:pPr>
      <w:r>
        <w:t xml:space="preserve">The affected party shall promptly notify the other party in writing of the Force Majeure Event and use reasonable efforts to mitigate its effects.</w:t>
      </w:r>
    </w:p>
    <w:p>
      <w:pPr>
        <w:numPr>
          <w:ilvl w:val="0"/>
          <w:numId w:val="1011"/>
        </w:numPr>
        <w:pStyle w:val="Compact"/>
      </w:pPr>
      <w:r>
        <w:t xml:space="preserve">If a Force Majeure Event continues for more than [60] days, either party may terminate this Agreement upon written notice.</w:t>
      </w:r>
    </w:p>
    <w:p>
      <w:pPr>
        <w:pStyle w:val="Heading3"/>
      </w:pPr>
      <w:bookmarkStart w:id="30" w:name="general-provisions"/>
      <w:r>
        <w:t xml:space="preserve">11. GENERAL PROVISIONS</w:t>
      </w:r>
      <w:bookmarkEnd w:id="30"/>
    </w:p>
    <w:p>
      <w:pPr>
        <w:numPr>
          <w:ilvl w:val="0"/>
          <w:numId w:val="1012"/>
        </w:numPr>
        <w:pStyle w:val="Compact"/>
      </w:pPr>
      <w:r>
        <w:t xml:space="preserve">This Agreement constitutes the entire agreement between the parties and supersedes all prior agreements or understandings.</w:t>
      </w:r>
    </w:p>
    <w:p>
      <w:pPr>
        <w:numPr>
          <w:ilvl w:val="0"/>
          <w:numId w:val="1012"/>
        </w:numPr>
        <w:pStyle w:val="Compact"/>
      </w:pPr>
      <w:r>
        <w:t xml:space="preserve">Any amendments must be in writing and signed by both parties.</w:t>
      </w:r>
    </w:p>
    <w:p>
      <w:pPr>
        <w:numPr>
          <w:ilvl w:val="0"/>
          <w:numId w:val="1012"/>
        </w:numPr>
        <w:pStyle w:val="Compact"/>
      </w:pPr>
      <w:r>
        <w:t xml:space="preserve">This Agreement shall be governed by the laws of [Jurisdiction].</w:t>
      </w:r>
    </w:p>
    <w:p>
      <w:pPr>
        <w:pStyle w:val="FirstParagraph"/>
      </w:pPr>
      <w:r>
        <w:t xml:space="preserve">IN WITNESS WHEREOF, the parties have executed this Agreement as of the date first written above.</w:t>
      </w:r>
    </w:p>
    <w:p>
      <w:r>
        <w:pict>
          <v:rect style="width:0;height:1.5pt" o:hralign="center" o:hrstd="t" o:hr="t"/>
        </w:pict>
      </w:r>
    </w:p>
    <w:p>
      <w:pPr>
        <w:pStyle w:val="FirstParagraph"/>
      </w:pPr>
      <w:r>
        <w:t xml:space="preserve">GlobalTech Solutions Inc.</w:t>
      </w:r>
      <w:r>
        <w:br/>
      </w:r>
      <w:r>
        <w:t xml:space="preserve">Authorized Signature</w:t>
      </w:r>
      <w:r>
        <w:br/>
      </w:r>
      <w:r>
        <w:t xml:space="preserve">Name:</w:t>
      </w:r>
      <w:r>
        <w:br/>
      </w:r>
      <w:r>
        <w:t xml:space="preserve">Title:</w:t>
      </w:r>
      <w:r>
        <w:br/>
      </w:r>
      <w:r>
        <w:t xml:space="preserve">Date:</w:t>
      </w:r>
    </w:p>
    <w:p>
      <w:r>
        <w:pict>
          <v:rect style="width:0;height:1.5pt" o:hralign="center" o:hrstd="t" o:hr="t"/>
        </w:pict>
      </w:r>
    </w:p>
    <w:p>
      <w:pPr>
        <w:pStyle w:val="FirstParagraph"/>
      </w:pPr>
      <w:r>
        <w:t xml:space="preserve">Advanced Supply Chain Solutions</w:t>
      </w:r>
      <w:r>
        <w:br/>
      </w:r>
      <w:r>
        <w:t xml:space="preserve">Authorized Signature</w:t>
      </w:r>
      <w:r>
        <w:br/>
      </w:r>
      <w:r>
        <w:t xml:space="preserve">Name:</w:t>
      </w:r>
      <w:r>
        <w:br/>
      </w:r>
      <w:r>
        <w:t xml:space="preserve">Title:</w:t>
      </w:r>
      <w:r>
        <w:br/>
      </w:r>
      <w:r>
        <w:t xml:space="preserve">Date: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C01DFD9F6DD24A9F674B50AA8E57FA" ma:contentTypeVersion="46" ma:contentTypeDescription="Create a new document." ma:contentTypeScope="" ma:versionID="623043e83ac989f9656fbdd56ffda29b">
  <xsd:schema xmlns:xsd="http://www.w3.org/2001/XMLSchema" xmlns:xs="http://www.w3.org/2001/XMLSchema" xmlns:p="http://schemas.microsoft.com/office/2006/metadata/properties" xmlns:ns1="http://schemas.microsoft.com/sharepoint/v3" xmlns:ns2="7a3cf4d3-a56d-469f-93d4-136658557b97" xmlns:ns3="230e9df3-be65-4c73-a93b-d1236ebd677e" xmlns:ns4="5df1f9f6-e088-45c6-b394-87455bc754e3" targetNamespace="http://schemas.microsoft.com/office/2006/metadata/properties" ma:root="true" ma:fieldsID="080bc953f99086adde1cfc670175e7a3" ns1:_="" ns2:_="" ns3:_="" ns4:_="">
    <xsd:import namespace="http://schemas.microsoft.com/sharepoint/v3"/>
    <xsd:import namespace="7a3cf4d3-a56d-469f-93d4-136658557b97"/>
    <xsd:import namespace="230e9df3-be65-4c73-a93b-d1236ebd677e"/>
    <xsd:import namespace="5df1f9f6-e088-45c6-b394-87455bc754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BillingMetadata"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ustomerName" minOccurs="0"/>
                <xsd:element ref="ns2:FixedPricingOpinion" minOccurs="0"/>
                <xsd:element ref="ns2:MostPositivefeedback" minOccurs="0"/>
                <xsd:element ref="ns2:MostNegativefeedback" minOccurs="0"/>
                <xsd:element ref="ns2:MediaServiceDocTags" minOccurs="0"/>
                <xsd:element ref="ns2:MediaLengthInSeconds" minOccurs="0"/>
                <xsd:element ref="ns2:Summary" minOccurs="0"/>
                <xsd:element ref="ns4:PrimeClassificationStatus" minOccurs="0"/>
                <xsd:element ref="ns4:PrimeClassificationStatusDetails" minOccurs="0"/>
                <xsd:element ref="ns4:PrimeLastClassified" minOccurs="0"/>
                <xsd:element ref="ns4:PrimeCorrectedByUser" minOccurs="0"/>
                <xsd:element ref="ns2:HasDigitalSignature" minOccurs="0"/>
                <xsd:element ref="ns2:DigitalSignatureProvider" minOccurs="0"/>
                <xsd:element ref="ns4:PrimeConfidenceScore" minOccurs="0"/>
                <xsd:element ref="ns4:PrimeModelURL" minOccurs="0"/>
                <xsd:element ref="ns4:PrimeModelVersion" minOccurs="0"/>
                <xsd:element ref="ns4:_ModelId" minOccurs="0"/>
                <xsd:element ref="ns2:Contract_x0020_type" minOccurs="0"/>
                <xsd:element ref="ns2:Effective_x0020_date" minOccurs="0"/>
                <xsd:element ref="ns2:Governing_x0020_law" minOccurs="0"/>
                <xsd:element ref="ns2:InvoiceDueDate" minOccurs="0"/>
                <xsd:element ref="ns2:Manual_x0020_type" minOccurs="0"/>
                <xsd:element ref="ns2:Plant_x0020_system" minOccurs="0"/>
                <xsd:element ref="ns2:Last_x0020_review_x0020_date" minOccurs="0"/>
                <xsd:element ref="ns2:Equipment_x0020_ID" minOccurs="0"/>
                <xsd:element ref="ns2:Safety_x0020_focus" minOccurs="0"/>
                <xsd:element ref="ns2:Safety_x0020_focus0" minOccurs="0"/>
                <xsd:element ref="ns2:Annual_x0020_cost0" minOccurs="0"/>
                <xsd:element ref="ns2:Industry" minOccurs="0"/>
                <xsd:element ref="ns2:Sensitivity" minOccurs="0"/>
                <xsd:element ref="ns2:Customer_x0020_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3cf4d3-a56d-469f-93d4-136658557b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BillingMetadata" ma:index="12" nillable="true" ma:displayName="MediaServiceBillingMetadata" ma:hidden="true" ma:internalName="MediaServiceBillingMetadata"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CustomerName" ma:index="22" nillable="true" ma:displayName="Customer Name" ma:format="Dropdown" ma:internalName="CustomerName">
      <xsd:simpleType>
        <xsd:restriction base="dms:Text">
          <xsd:maxLength value="255"/>
        </xsd:restriction>
      </xsd:simpleType>
    </xsd:element>
    <xsd:element name="FixedPricingOpinion" ma:index="23" nillable="true" ma:displayName="Fixed Pricing Opinion" ma:format="Dropdown" ma:internalName="FixedPricingOpinion">
      <xsd:simpleType>
        <xsd:restriction base="dms:Text">
          <xsd:maxLength value="255"/>
        </xsd:restriction>
      </xsd:simpleType>
    </xsd:element>
    <xsd:element name="MostPositivefeedback" ma:index="24" nillable="true" ma:displayName="Most Positive feedback" ma:format="Dropdown" ma:internalName="MostPositivefeedback">
      <xsd:simpleType>
        <xsd:restriction base="dms:Text">
          <xsd:maxLength value="255"/>
        </xsd:restriction>
      </xsd:simpleType>
    </xsd:element>
    <xsd:element name="MostNegativefeedback" ma:index="25" nillable="true" ma:displayName="Most Negative feedback" ma:format="Dropdown" ma:internalName="MostNegativefeedback">
      <xsd:simpleType>
        <xsd:restriction base="dms:Text">
          <xsd:maxLength value="255"/>
        </xsd:restriction>
      </xsd:simpleType>
    </xsd:element>
    <xsd:element name="MediaServiceDocTags" ma:index="26" nillable="true" ma:displayName="MediaServiceDocTags" ma:hidden="true" ma:internalName="MediaServiceDocTags" ma:readOnly="true">
      <xsd:simpleType>
        <xsd:restriction base="dms:Note"/>
      </xsd:simpleType>
    </xsd:element>
    <xsd:element name="MediaLengthInSeconds" ma:index="27" nillable="true" ma:displayName="MediaLengthInSeconds" ma:hidden="true" ma:internalName="MediaLengthInSeconds" ma:readOnly="true">
      <xsd:simpleType>
        <xsd:restriction base="dms:Unknown"/>
      </xsd:simpleType>
    </xsd:element>
    <xsd:element name="Summary" ma:index="28" nillable="true" ma:displayName="Summary" ma:format="Dropdown" ma:internalName="Summary">
      <xsd:simpleType>
        <xsd:restriction base="dms:Text">
          <xsd:maxLength value="255"/>
        </xsd:restriction>
      </xsd:simpleType>
    </xsd:element>
    <xsd:element name="HasDigitalSignature" ma:index="33" nillable="true" ma:displayName="Signed electronically" ma:internalName="HasDigitalSignature" ma:readOnly="false">
      <xsd:simpleType>
        <xsd:restriction base="dms:Boolean"/>
      </xsd:simpleType>
    </xsd:element>
    <xsd:element name="DigitalSignatureProvider" ma:index="34" nillable="true" ma:displayName="Signature provider" ma:internalName="DigitalSignatureProvider" ma:readOnly="false">
      <xsd:simpleType>
        <xsd:restriction base="dms:Text"/>
      </xsd:simpleType>
    </xsd:element>
    <xsd:element name="Contract_x0020_type" ma:index="39" nillable="true" ma:displayName="Contract type" ma:description="Indicates the specific type of contract (e.g., Supply, Service, NDA) to enable filtering and grouping by agreement category." ma:internalName="Contract_x0020_type">
      <xsd:simpleType>
        <xsd:restriction base="dms:Text"/>
      </xsd:simpleType>
    </xsd:element>
    <xsd:element name="Effective_x0020_date" ma:index="40" nillable="true" ma:displayName="Effective date" ma:description="Captures the date the contract becomes effective to support sorting and lifecycle tracking." ma:internalName="Effective_x0020_date">
      <xsd:simpleType>
        <xsd:restriction base="dms:Text"/>
      </xsd:simpleType>
    </xsd:element>
    <xsd:element name="Governing_x0020_law" ma:index="41" nillable="true" ma:displayName="Governing law" ma:description="Specifies the jurisdiction or legal system governing the contract for legal and compliance review." ma:internalName="Governing_x0020_law">
      <xsd:simpleType>
        <xsd:restriction base="dms:Text"/>
      </xsd:simpleType>
    </xsd:element>
    <xsd:element name="InvoiceDueDate" ma:index="42" nillable="true" ma:displayName="Invoice Due Date" ma:format="DateOnly" ma:internalName="InvoiceDueDate">
      <xsd:simpleType>
        <xsd:restriction base="dms:DateTime"/>
      </xsd:simpleType>
    </xsd:element>
    <xsd:element name="Manual_x0020_type" ma:index="43" nillable="true" ma:displayName="Manual type" ma:description="Categorizes the manual by its primary purpose, aiding users in filtering and locating relevant documents." ma:internalName="Manual_x0020_type">
      <xsd:simpleType>
        <xsd:restriction base="dms:Text"/>
      </xsd:simpleType>
    </xsd:element>
    <xsd:element name="Plant_x0020_system" ma:index="44" nillable="true" ma:displayName="Plant system" ma:description="Indicates the specific plant system or process the manual addresses, supporting targeted retrieval and system-based organization." ma:internalName="Plant_x0020_system">
      <xsd:simpleType>
        <xsd:restriction base="dms:Text"/>
      </xsd:simpleType>
    </xsd:element>
    <xsd:element name="Last_x0020_review_x0020_date" ma:index="45" nillable="true" ma:displayName="Last review date" ma:description="Tracks the most recent review or update date, supporting version control and regulatory compliance." ma:internalName="Last_x0020_review_x0020_date">
      <xsd:simpleType>
        <xsd:restriction base="dms:Text"/>
      </xsd:simpleType>
    </xsd:element>
    <xsd:element name="Equipment_x0020_ID" ma:index="46" nillable="true" ma:displayName="Equipment ID" ma:description="Identifies the specific equipment or asset the manual applies to, aiding in targeted retrieval and compliance tracking." ma:internalName="Equipment_x0020_ID">
      <xsd:simpleType>
        <xsd:restriction base="dms:Text"/>
      </xsd:simpleType>
    </xsd:element>
    <xsd:element name="Safety_x0020_focus" ma:index="47" nillable="true" ma:displayName="Safety focus" ma:description="Highlights the main safety concern or protocol emphasized in the manual, supporting safety audits and quick risk assessment." ma:internalName="Safety_x0020_focus">
      <xsd:simpleType>
        <xsd:restriction base="dms:Text"/>
      </xsd:simpleType>
    </xsd:element>
    <xsd:element name="Safety_x0020_focus0" ma:index="48" nillable="true" ma:displayName="Safety focus" ma:description="Highlights the main safety concern or protocol emphasized in the manual, supporting safety audits and quick risk assessment." ma:internalName="Safety_x0020_focus0">
      <xsd:simpleType>
        <xsd:restriction base="dms:Text"/>
      </xsd:simpleType>
    </xsd:element>
    <xsd:element name="Annual_x0020_cost0" ma:index="49" nillable="true" ma:displayName="Annual cost" ma:description="Records the total estimated annual maintenance or operational cost, supporting budgeting and cost comparison across assets." ma:format="Dropdown" ma:internalName="Annual_x0020_cost0" ma:percentage="FALSE">
      <xsd:simpleType>
        <xsd:restriction base="dms:Number"/>
      </xsd:simpleType>
    </xsd:element>
    <xsd:element name="Industry" ma:index="50" nillable="true" ma:displayName="Industry" ma:internalName="Industry">
      <xsd:simpleType>
        <xsd:restriction base="dms:Text"/>
      </xsd:simpleType>
    </xsd:element>
    <xsd:element name="Sensitivity" ma:index="51" nillable="true" ma:displayName="Sensitivity" ma:format="Dropdown" ma:internalName="Sensitivity">
      <xsd:complexType>
        <xsd:complexContent>
          <xsd:extension base="dms:MultiChoice">
            <xsd:sequence>
              <xsd:element name="Value" maxOccurs="unbounded" minOccurs="0" nillable="true">
                <xsd:simpleType>
                  <xsd:restriction base="dms:Choice">
                    <xsd:enumeration value="PII"/>
                    <xsd:enumeration value="Pricing"/>
                  </xsd:restriction>
                </xsd:simpleType>
              </xsd:element>
            </xsd:sequence>
          </xsd:extension>
        </xsd:complexContent>
      </xsd:complexType>
    </xsd:element>
    <xsd:element name="Customer_x0020_Name" ma:index="52" nillable="true" ma:displayName="Customer Name" ma:description="Captures the name of the customer associated with the document for easy filtering and reporting." ma:internalName="Customer_x0020_Nam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c7c88c8-a73c-4947-8cc9-47078070476e}" ma:internalName="TaxCatchAll" ma:showField="CatchAllData" ma:web="5df1f9f6-e088-45c6-b394-87455bc754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df1f9f6-e088-45c6-b394-87455bc754e3" elementFormDefault="qualified">
    <xsd:import namespace="http://schemas.microsoft.com/office/2006/documentManagement/types"/>
    <xsd:import namespace="http://schemas.microsoft.com/office/infopath/2007/PartnerControls"/>
    <xsd:element name="PrimeClassificationStatus" ma:index="29" nillable="true" ma:displayName="Processing status" ma:internalName="PrimeClassificationStatus">
      <xsd:simpleType>
        <xsd:restriction base="dms:Text"/>
      </xsd:simpleType>
    </xsd:element>
    <xsd:element name="PrimeClassificationStatusDetails" ma:index="30" nillable="true" ma:displayName="Processing details" ma:internalName="PrimeClassificationStatusDetails">
      <xsd:simpleType>
        <xsd:restriction base="dms:Note">
          <xsd:maxLength value="255"/>
        </xsd:restriction>
      </xsd:simpleType>
    </xsd:element>
    <xsd:element name="PrimeLastClassified" ma:index="31" nillable="true" ma:displayName="Processed" ma:internalName="PrimeLastClassified">
      <xsd:simpleType>
        <xsd:restriction base="dms:DateTime"/>
      </xsd:simpleType>
    </xsd:element>
    <xsd:element name="PrimeCorrectedByUser" ma:index="32" nillable="true" ma:displayName="Corrected" ma:internalName="PrimeCorrectedByUser">
      <xsd:simpleType>
        <xsd:restriction base="dms:Boolean"/>
      </xsd:simpleType>
    </xsd:element>
    <xsd:element name="PrimeConfidenceScore" ma:index="35" nillable="true" ma:displayName="Confidence Score" ma:decimals="4" ma:internalName="PrimeConfidenceScore" ma:percentage="TRUE">
      <xsd:simpleType>
        <xsd:restriction base="dms:Number"/>
      </xsd:simpleType>
    </xsd:element>
    <xsd:element name="PrimeModelURL" ma:index="36" nillable="true" ma:displayName="Model URL" ma:internalName="PrimeModelURL">
      <xsd:complexType>
        <xsd:complexContent>
          <xsd:extension base="dms:URL">
            <xsd:sequence>
              <xsd:element name="Url" type="dms:ValidUrl" minOccurs="0" nillable="true"/>
              <xsd:element name="Description" type="xsd:string" nillable="true"/>
            </xsd:sequence>
          </xsd:extension>
        </xsd:complexContent>
      </xsd:complexType>
    </xsd:element>
    <xsd:element name="PrimeModelVersion" ma:index="37" nillable="true" ma:displayName="Model Version" ma:internalName="PrimeModelVersion">
      <xsd:simpleType>
        <xsd:restriction base="dms:Text"/>
      </xsd:simpleType>
    </xsd:element>
    <xsd:element name="_ModelId" ma:index="38" nillable="true" ma:displayName="_ModelId" ma:internalName="_Model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ummary xmlns="7a3cf4d3-a56d-469f-93d4-136658557b97">Supply agreement for raw materials between GlobalTech and Advanced Supply Chain.</Summary>
    <_ip_UnifiedCompliancePolicyUIAction xmlns="http://schemas.microsoft.com/sharepoint/v3" xsi:nil="true"/>
    <FixedPricingOpinion xmlns="7a3cf4d3-a56d-469f-93d4-136658557b97" xsi:nil="true"/>
    <PrimeCorrectedByUser xmlns="5df1f9f6-e088-45c6-b394-87455bc754e3" xsi:nil="true"/>
    <CustomerName xmlns="7a3cf4d3-a56d-469f-93d4-136658557b97" xsi:nil="true"/>
    <PrimeClassificationStatusDetails xmlns="5df1f9f6-e088-45c6-b394-87455bc754e3" xsi:nil="true"/>
    <MostPositivefeedback xmlns="7a3cf4d3-a56d-469f-93d4-136658557b97" xsi:nil="true"/>
    <MostNegativefeedback xmlns="7a3cf4d3-a56d-469f-93d4-136658557b97" xsi:nil="true"/>
    <PrimeLastClassified xmlns="5df1f9f6-e088-45c6-b394-87455bc754e3" xsi:nil="true"/>
    <_ip_UnifiedCompliancePolicyProperties xmlns="http://schemas.microsoft.com/sharepoint/v3" xsi:nil="true"/>
    <PrimeClassificationStatus xmlns="5df1f9f6-e088-45c6-b394-87455bc754e3" xsi:nil="true"/>
    <lcf76f155ced4ddcb4097134ff3c332f xmlns="7a3cf4d3-a56d-469f-93d4-136658557b97">
      <Terms xmlns="http://schemas.microsoft.com/office/infopath/2007/PartnerControls"/>
    </lcf76f155ced4ddcb4097134ff3c332f>
    <TaxCatchAll xmlns="230e9df3-be65-4c73-a93b-d1236ebd677e" xsi:nil="true"/>
    <PrimeModelURL xmlns="5df1f9f6-e088-45c6-b394-87455bc754e3">
      <Url xsi:nil="true"/>
      <Description xsi:nil="true"/>
    </PrimeModelURL>
    <Contract_x0020_type xmlns="7a3cf4d3-a56d-469f-93d4-136658557b97" xsi:nil="true"/>
    <PrimeConfidenceScore xmlns="5df1f9f6-e088-45c6-b394-87455bc754e3" xsi:nil="true"/>
    <Last_x0020_review_x0020_date xmlns="7a3cf4d3-a56d-469f-93d4-136658557b97">2026-04-18</Last_x0020_review_x0020_date>
    <Annual_x0020_cost0 xmlns="7a3cf4d3-a56d-469f-93d4-136658557b97">2400000</Annual_x0020_cost0>
    <PrimeModelVersion xmlns="5df1f9f6-e088-45c6-b394-87455bc754e3" xsi:nil="true"/>
    <Manual_x0020_type xmlns="7a3cf4d3-a56d-469f-93d4-136658557b97">Other</Manual_x0020_type>
    <Safety_x0020_focus0 xmlns="7a3cf4d3-a56d-469f-93d4-136658557b97">Not found</Safety_x0020_focus0>
    <InvoiceDueDate xmlns="7a3cf4d3-a56d-469f-93d4-136658557b97" xsi:nil="true"/>
    <Plant_x0020_system xmlns="7a3cf4d3-a56d-469f-93d4-136658557b97">Not found</Plant_x0020_system>
    <Equipment_x0020_ID xmlns="7a3cf4d3-a56d-469f-93d4-136658557b97">Not found</Equipment_x0020_ID>
    <_ModelId xmlns="5df1f9f6-e088-45c6-b394-87455bc754e3" xsi:nil="true"/>
    <Safety_x0020_focus xmlns="7a3cf4d3-a56d-469f-93d4-136658557b97">Not found</Safety_x0020_focus>
    <Governing_x0020_law xmlns="7a3cf4d3-a56d-469f-93d4-136658557b97" xsi:nil="true"/>
    <HasDigitalSignature xmlns="7a3cf4d3-a56d-469f-93d4-136658557b97" xsi:nil="true"/>
    <Effective_x0020_date xmlns="7a3cf4d3-a56d-469f-93d4-136658557b97" xsi:nil="true"/>
    <DigitalSignatureProvider xmlns="7a3cf4d3-a56d-469f-93d4-136658557b97" xsi:nil="true"/>
    <Industry xmlns="7a3cf4d3-a56d-469f-93d4-136658557b97" xsi:nil="true"/>
    <Customer_x0020_Name xmlns="7a3cf4d3-a56d-469f-93d4-136658557b97">Globaltech Solutions Inc.</Customer_x0020_Name>
    <Sensitivity xmlns="7a3cf4d3-a56d-469f-93d4-136658557b97" xsi:nil="true"/>
  </documentManagement>
</p:properties>
</file>

<file path=customXml/itemProps1.xml><?xml version="1.0" encoding="utf-8"?>
<ds:datastoreItem xmlns:ds="http://schemas.openxmlformats.org/officeDocument/2006/customXml" ds:itemID="{E35FD346-3BBD-4F74-BD6F-2880FA800C96}"/>
</file>

<file path=customXml/itemProps2.xml><?xml version="1.0" encoding="utf-8"?>
<ds:datastoreItem xmlns:ds="http://schemas.openxmlformats.org/officeDocument/2006/customXml" ds:itemID="{BB59FE3D-6358-476C-B7EA-3BF9DEF2E8CE}"/>
</file>

<file path=customXml/itemProps3.xml><?xml version="1.0" encoding="utf-8"?>
<ds:datastoreItem xmlns:ds="http://schemas.openxmlformats.org/officeDocument/2006/customXml" ds:itemID="{FCFBA30C-E974-4E65-BC6E-2E5608ABAACD}"/>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2025-07-03T01:47:47Z</dcterms:created>
  <dcterms:modified xsi:type="dcterms:W3CDTF">2025-07-03T01:47:47Z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0x01010002C01DFD9F6DD24A9F674B50AA8E57FA</vt:lpwstr>
  </property>
  <property fmtid="{D5CDD505-2E9C-101B-9397-08002B2CF9AE}" pid="3" name="MediaServiceImageTags">
    <vt:lpwstr/>
  </property>
</Properties>
</file>