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8799" w14:textId="44A47282" w:rsidR="00A01853" w:rsidRPr="001D4C54" w:rsidRDefault="00A01853" w:rsidP="00A01853">
      <w:r w:rsidRPr="001D4C54">
        <w:t xml:space="preserve">Report </w:t>
      </w:r>
      <w:r w:rsidRPr="008466FF">
        <w:t>From:</w:t>
      </w:r>
      <w:r w:rsidRPr="001D4C54">
        <w:t xml:space="preserve"> </w:t>
      </w:r>
      <w:r w:rsidRPr="008466FF">
        <w:t>Night Owl Analytics</w:t>
      </w:r>
      <w:r w:rsidRPr="001D4C54">
        <w:br/>
        <w:t>Date: </w:t>
      </w:r>
      <w:r w:rsidRPr="008466FF">
        <w:t>Nov 9 2025</w:t>
      </w:r>
      <w:r w:rsidRPr="001D4C54">
        <w:br/>
        <w:t>Prepared by: </w:t>
      </w:r>
      <w:r w:rsidRPr="008466FF">
        <w:t>Mat</w:t>
      </w:r>
      <w:r>
        <w:t>t</w:t>
      </w:r>
      <w:r w:rsidRPr="008466FF">
        <w:t xml:space="preserve"> Schnorr - Owner</w:t>
      </w:r>
      <w:r w:rsidRPr="001D4C54">
        <w:br/>
        <w:t>Report Title: Cybersecurity Leadership &amp; Governance Program</w:t>
      </w:r>
    </w:p>
    <w:p w14:paraId="65ABEB38" w14:textId="77777777" w:rsidR="00A01853" w:rsidRPr="001D4C54" w:rsidRDefault="00EE79AF" w:rsidP="00A01853">
      <w:r w:rsidRPr="00EE79AF">
        <w:rPr>
          <w:noProof/>
        </w:rPr>
        <w:pict w14:anchorId="6CF624EE">
          <v:rect id="_x0000_i1035" alt="" style="width:468pt;height:.05pt;mso-width-percent:0;mso-height-percent:0;mso-width-percent:0;mso-height-percent:0" o:hralign="center" o:hrstd="t" o:hr="t" fillcolor="#a0a0a0" stroked="f"/>
        </w:pict>
      </w:r>
    </w:p>
    <w:p w14:paraId="0F6BC01A" w14:textId="77777777" w:rsidR="00A01853" w:rsidRPr="001D4C54" w:rsidRDefault="00A01853" w:rsidP="00A01853">
      <w:pPr>
        <w:rPr>
          <w:u w:val="single"/>
        </w:rPr>
      </w:pPr>
      <w:r w:rsidRPr="001D4C54">
        <w:rPr>
          <w:u w:val="single"/>
        </w:rPr>
        <w:t>Section 1: Introduction</w:t>
      </w:r>
    </w:p>
    <w:p w14:paraId="33B5697B" w14:textId="77777777" w:rsidR="00A01853" w:rsidRDefault="00A01853" w:rsidP="00A01853">
      <w:r w:rsidRPr="001D4C54">
        <w:t xml:space="preserve">In an increasingly interconnected digital world, organizations across </w:t>
      </w:r>
      <w:r w:rsidRPr="008466FF">
        <w:t xml:space="preserve">every </w:t>
      </w:r>
      <w:r w:rsidRPr="001D4C54">
        <w:t xml:space="preserve">sector face a growing array of cyber-threats and regulatory challenges. This report presents a comprehensive examination of cybersecurity leadership and management principles designed to strengthen the cybersecurity posture of a small business that supports the health, energy, and finance sectors. </w:t>
      </w:r>
    </w:p>
    <w:p w14:paraId="519C6AD3" w14:textId="77777777" w:rsidR="00A01853" w:rsidRDefault="00A01853" w:rsidP="00A01853">
      <w:r w:rsidRPr="008466FF">
        <w:t>The following topics will be addressed in the report: executive cybersecurity leadership, cybersecurity policy and planning, security control assessment, privacy compliance, cybersecurity workforce management, systems security management, incident response, and secure project management. Leadership plays a critical role in driving a culture of cybersecurity, aligning strategy with mission, and ensuring resilience in the face of evolving threats. Effective leadership not only sets direction and policy but also ensures accountability, fosters collaboration across the organization and ecosystem, and enables a programmatic approach to cybersecurity rather than ad-hoc responses.</w:t>
      </w:r>
    </w:p>
    <w:p w14:paraId="78BB0401" w14:textId="77777777" w:rsidR="00A01853" w:rsidRPr="008466FF" w:rsidRDefault="00A01853" w:rsidP="00A01853">
      <w:r w:rsidRPr="008466FF">
        <w:br/>
        <w:t>By exploring real</w:t>
      </w:r>
      <w:r w:rsidRPr="008466FF">
        <w:rPr>
          <w:rFonts w:ascii="Cambria Math" w:hAnsi="Cambria Math" w:cs="Cambria Math"/>
        </w:rPr>
        <w:t>‐</w:t>
      </w:r>
      <w:r w:rsidRPr="008466FF">
        <w:t>world standards, frameworks and use cases, this report will provide tailored recommendations for your organization to develop a strong cybersecurity governance program, aligned with national strategies and customized to your business mission.</w:t>
      </w:r>
    </w:p>
    <w:p w14:paraId="39959506" w14:textId="77777777" w:rsidR="00A01853" w:rsidRPr="001D4C54" w:rsidRDefault="00EE79AF" w:rsidP="00A01853">
      <w:r w:rsidRPr="00EE79AF">
        <w:rPr>
          <w:noProof/>
        </w:rPr>
        <w:pict w14:anchorId="465AA11D">
          <v:rect id="_x0000_i1034" alt="" style="width:468pt;height:.05pt;mso-width-percent:0;mso-height-percent:0;mso-width-percent:0;mso-height-percent:0" o:hralign="center" o:hrstd="t" o:hr="t" fillcolor="#a0a0a0" stroked="f"/>
        </w:pict>
      </w:r>
    </w:p>
    <w:p w14:paraId="3A82C7FE" w14:textId="77777777" w:rsidR="00A01853" w:rsidRPr="001D4C54" w:rsidRDefault="00A01853" w:rsidP="00A01853">
      <w:pPr>
        <w:rPr>
          <w:u w:val="single"/>
        </w:rPr>
      </w:pPr>
      <w:r w:rsidRPr="001D4C54">
        <w:rPr>
          <w:u w:val="single"/>
        </w:rPr>
        <w:t>Section 2: Executive Cybersecurity Leadership</w:t>
      </w:r>
    </w:p>
    <w:p w14:paraId="463F39AF" w14:textId="77777777" w:rsidR="00A01853" w:rsidRPr="001D4C54" w:rsidRDefault="00A01853" w:rsidP="00A01853">
      <w:r w:rsidRPr="001D4C54">
        <w:t>In the leadership context, cybersecurity executives (for example a Chief Information Security Officer or equivalent) have a vital role in influencing organizational strategy, shaping culture, and enhancing resilience against cyber-threats. Below are key recommendations and analyses of effective leadership approaches.</w:t>
      </w:r>
    </w:p>
    <w:p w14:paraId="0294C352" w14:textId="77777777" w:rsidR="00A01853" w:rsidRPr="001D4C54" w:rsidRDefault="00A01853" w:rsidP="00A01853">
      <w:r w:rsidRPr="001D4C54">
        <w:t>Recommendations</w:t>
      </w:r>
    </w:p>
    <w:p w14:paraId="2015E4FA" w14:textId="77777777" w:rsidR="00A01853" w:rsidRPr="001D4C54" w:rsidRDefault="00A01853" w:rsidP="00A01853">
      <w:r w:rsidRPr="001D4C54">
        <w:t>Embed cybersecurity in the organizational strategy: The cybersecurity executive should be a member of the senior leadership team, participating in strategic planning, risk-</w:t>
      </w:r>
      <w:r w:rsidRPr="001D4C54">
        <w:lastRenderedPageBreak/>
        <w:t xml:space="preserve">management discussions and business decisions. This ensures that cybersecurity is aligned with </w:t>
      </w:r>
      <w:r w:rsidRPr="008466FF">
        <w:t xml:space="preserve">the </w:t>
      </w:r>
      <w:r w:rsidRPr="001D4C54">
        <w:t>business mission</w:t>
      </w:r>
      <w:r w:rsidRPr="008466FF">
        <w:t>,</w:t>
      </w:r>
      <w:r w:rsidRPr="001D4C54">
        <w:t xml:space="preserve"> rather than treated as a separate technical function.</w:t>
      </w:r>
    </w:p>
    <w:p w14:paraId="02FE098B" w14:textId="77777777" w:rsidR="00A01853" w:rsidRPr="001D4C54" w:rsidRDefault="00A01853" w:rsidP="00A01853">
      <w:r w:rsidRPr="001D4C54">
        <w:t>Foster a culture of shared responsibility: Leadership should promote a mindset that cybersecurity is everyone’s business—from board, executives, to frontline staff. Regular communication of cyber-risks, lessons learned from incidents, and visibility of metrics encourages engagement and accountability.</w:t>
      </w:r>
    </w:p>
    <w:p w14:paraId="66C0BEE2" w14:textId="77777777" w:rsidR="00A01853" w:rsidRPr="001D4C54" w:rsidRDefault="00A01853" w:rsidP="00A01853">
      <w:r w:rsidRPr="001D4C54">
        <w:t>Promote resilience through continuous improvement: Executives should champion the idea that cyber resilience isn’t about absolute prevention of all threats, but about preparedness, rapid detection, effective response, and recovery. This means investing in capabilities such as incident response, workforce training, supply-chain risk management, and measurement of performance.</w:t>
      </w:r>
    </w:p>
    <w:p w14:paraId="0B67D673" w14:textId="77777777" w:rsidR="00A01853" w:rsidRPr="001D4C54" w:rsidRDefault="00A01853" w:rsidP="00A01853">
      <w:r w:rsidRPr="001D4C54">
        <w:t>Leverage metrics and reporting: To influence organizational strategy and culture, leadership must set clear KPIs (e.g., time to detect, time to respond, number of vulnerabilities mitigated, workforce training completion) and report them to the C-suite and board. This data-driven approach builds credibility and ensures investments are targeted.</w:t>
      </w:r>
    </w:p>
    <w:p w14:paraId="299AA4F0" w14:textId="77777777" w:rsidR="00A01853" w:rsidRPr="001D4C54" w:rsidRDefault="00A01853" w:rsidP="00A01853">
      <w:r w:rsidRPr="001D4C54">
        <w:t xml:space="preserve">Engage externally and internally: </w:t>
      </w:r>
      <w:r w:rsidRPr="008466FF">
        <w:t>L</w:t>
      </w:r>
      <w:r w:rsidRPr="001D4C54">
        <w:t>eadership should ensure collaboration with stakeholders, regulators, partners and supply-chain entities. This helps in sharing threat-intelligence, aligning policies, and strengthening resilience across the ecosystem.</w:t>
      </w:r>
    </w:p>
    <w:p w14:paraId="2CB656A4" w14:textId="77777777" w:rsidR="00A01853" w:rsidRPr="001D4C54" w:rsidRDefault="00A01853" w:rsidP="00A01853">
      <w:r w:rsidRPr="001D4C54">
        <w:t>Analysis and Case Studies</w:t>
      </w:r>
    </w:p>
    <w:p w14:paraId="6A26A80B" w14:textId="77777777" w:rsidR="00A01853" w:rsidRDefault="00A01853" w:rsidP="00A01853">
      <w:r w:rsidRPr="001D4C54">
        <w:t>While specific public case-studies for small businesses are less frequently published, organizations that have adopted strong leadership models provide instructive lessons: For example, agencies aligning with the Cybersecurity and Infrastructure Security Agency (CISA) strategic plan show how resilient organizations treat threat-information sharing and proactive mitigation as strategic goals. </w:t>
      </w:r>
      <w:r w:rsidRPr="008466FF">
        <w:t xml:space="preserve">(CISA 2) </w:t>
      </w:r>
    </w:p>
    <w:p w14:paraId="68099F5C" w14:textId="77777777" w:rsidR="00A01853" w:rsidRDefault="00A01853" w:rsidP="00A01853">
      <w:r w:rsidRPr="001D4C54">
        <w:br/>
        <w:t>Effective leadership ensures that cybersecurity is not confined to the IT department, but is integrated into business operations, governance and risk-management. Inadequate leadership often leads to fragmented efforts, unclear accountability, and limited ability to respond to supply-chain or insider threats.</w:t>
      </w:r>
    </w:p>
    <w:p w14:paraId="543385CE" w14:textId="77777777" w:rsidR="00A01853" w:rsidRPr="001D4C54" w:rsidRDefault="00A01853" w:rsidP="00A01853">
      <w:r w:rsidRPr="001D4C54">
        <w:br/>
        <w:t>For your business, the executive should facilitate an organizational culture where staff feel empowered to report anomalies, vulnerabilities are prioritized with business context, and cyber-resilience is treated as a strategic enabler rather than a cost-center.</w:t>
      </w:r>
    </w:p>
    <w:p w14:paraId="57A11390" w14:textId="77777777" w:rsidR="00A01853" w:rsidRPr="001D4C54" w:rsidRDefault="00EE79AF" w:rsidP="00A01853">
      <w:r w:rsidRPr="00EE79AF">
        <w:rPr>
          <w:noProof/>
        </w:rPr>
        <w:pict w14:anchorId="526708CE">
          <v:rect id="_x0000_i1033" alt="" style="width:468pt;height:.05pt;mso-width-percent:0;mso-height-percent:0;mso-width-percent:0;mso-height-percent:0" o:hralign="center" o:hrstd="t" o:hr="t" fillcolor="#a0a0a0" stroked="f"/>
        </w:pict>
      </w:r>
    </w:p>
    <w:p w14:paraId="59787272" w14:textId="77777777" w:rsidR="00A01853" w:rsidRPr="001D4C54" w:rsidRDefault="00A01853" w:rsidP="00A01853">
      <w:pPr>
        <w:rPr>
          <w:u w:val="single"/>
        </w:rPr>
      </w:pPr>
      <w:r w:rsidRPr="001D4C54">
        <w:rPr>
          <w:u w:val="single"/>
        </w:rPr>
        <w:lastRenderedPageBreak/>
        <w:t>Section 3: Cybersecurity Policy and Planning</w:t>
      </w:r>
    </w:p>
    <w:p w14:paraId="7CCB7845" w14:textId="77777777" w:rsidR="00A01853" w:rsidRPr="001D4C54" w:rsidRDefault="00A01853" w:rsidP="00A01853">
      <w:r w:rsidRPr="001D4C54">
        <w:t xml:space="preserve">As the owner of a small business serving the health, energy, and finance sectors, </w:t>
      </w:r>
      <w:r w:rsidRPr="008466FF">
        <w:t xml:space="preserve">I </w:t>
      </w:r>
      <w:r w:rsidRPr="001D4C54">
        <w:t>will develop a strategic cybersecurity plan aligned with the national strategy and your mission. This section proposes initial goals/objectives and identifies key policy templates to support this.</w:t>
      </w:r>
    </w:p>
    <w:p w14:paraId="24D1EEBF" w14:textId="77777777" w:rsidR="00A01853" w:rsidRPr="001D4C54" w:rsidRDefault="00A01853" w:rsidP="00A01853">
      <w:r w:rsidRPr="001D4C54">
        <w:t>Strategic Plan Alignment</w:t>
      </w:r>
    </w:p>
    <w:p w14:paraId="24C0DCA5" w14:textId="77777777" w:rsidR="00A01853" w:rsidRPr="001D4C54" w:rsidRDefault="00A01853" w:rsidP="00A01853">
      <w:r w:rsidRPr="008466FF">
        <w:t>My b</w:t>
      </w:r>
      <w:r w:rsidRPr="001D4C54">
        <w:t>usiness mission: to assist organizations in the health, energy, and finance sectors with services (which likely involve handling regulated data, critical infrastructure and finance-sensitive information). To align with the national and agency strategies:</w:t>
      </w:r>
    </w:p>
    <w:p w14:paraId="15DD75D1" w14:textId="77777777" w:rsidR="00A01853" w:rsidRPr="001D4C54" w:rsidRDefault="00A01853" w:rsidP="00A01853">
      <w:r w:rsidRPr="001D4C54">
        <w:t>The Cybersecurity and Infrastructure Security Agency’s FY 2024-2026 Cybersecurity Strategic Plan outlines three enduring goals: (1) Address Immediate Threats, (2) Harden the Terrain, and (3) Drive Security at Scale. </w:t>
      </w:r>
      <w:r w:rsidRPr="008466FF">
        <w:t xml:space="preserve">(ODU 1) </w:t>
      </w:r>
    </w:p>
    <w:p w14:paraId="6BFD9E87" w14:textId="77777777" w:rsidR="00A01853" w:rsidRPr="001D4C54" w:rsidRDefault="00A01853" w:rsidP="00A01853">
      <w:r w:rsidRPr="001D4C54">
        <w:t>The national 2023 U.S. National Cybersecurity Strategy emphasizes collaboration, innovation, accountability, and shifting cyber-defense responsibilities. </w:t>
      </w:r>
      <w:r w:rsidRPr="008466FF">
        <w:t xml:space="preserve">(White House 1) </w:t>
      </w:r>
    </w:p>
    <w:p w14:paraId="7BB78572" w14:textId="77777777" w:rsidR="00A01853" w:rsidRPr="001D4C54" w:rsidRDefault="00A01853" w:rsidP="00A01853">
      <w:r w:rsidRPr="001D4C54">
        <w:t>Proposed Goals &amp; Objectives for your business — Phase 1:</w:t>
      </w:r>
    </w:p>
    <w:p w14:paraId="4A874F8A" w14:textId="77777777" w:rsidR="00A01853" w:rsidRPr="001D4C54" w:rsidRDefault="00A01853" w:rsidP="00A01853">
      <w:r w:rsidRPr="001D4C54">
        <w:t>Goal A: Enhance cyber-resilience of critical client systems.</w:t>
      </w:r>
    </w:p>
    <w:p w14:paraId="440334FA" w14:textId="77777777" w:rsidR="00A01853" w:rsidRPr="001D4C54" w:rsidRDefault="00A01853" w:rsidP="00A01853">
      <w:r w:rsidRPr="001D4C54">
        <w:t>Objective A1: By end of next 12 months, implement an asset-inventory and risk-prioritization framework covering at least 90% of client-facing systems.</w:t>
      </w:r>
    </w:p>
    <w:p w14:paraId="4A143E7A" w14:textId="77777777" w:rsidR="00A01853" w:rsidRPr="001D4C54" w:rsidRDefault="00A01853" w:rsidP="00A01853">
      <w:r w:rsidRPr="001D4C54">
        <w:t>Objective A2: Establish a regular incident-response tabletop exercise program (at least semi-annual) involving key clients, to test response and supply-chain involvement.</w:t>
      </w:r>
      <w:r w:rsidRPr="001D4C54">
        <w:br/>
        <w:t>This goal aligns with CISA’s “Address Immediate Threats” goal and the national strategy’s emphasis on resilience and preparation.</w:t>
      </w:r>
    </w:p>
    <w:p w14:paraId="05AD9821" w14:textId="77777777" w:rsidR="00A01853" w:rsidRPr="001D4C54" w:rsidRDefault="00A01853" w:rsidP="00A01853">
      <w:r w:rsidRPr="001D4C54">
        <w:t>Goal B: Embed “secure-by-design” practices across client services and internal operations.</w:t>
      </w:r>
    </w:p>
    <w:p w14:paraId="6FB1DA3D" w14:textId="77777777" w:rsidR="00A01853" w:rsidRPr="001D4C54" w:rsidRDefault="00A01853" w:rsidP="00A01853">
      <w:r w:rsidRPr="001D4C54">
        <w:t>Objective B1: Within next 18 months, incorporate secure-by-design criteria into all new service offerings and vendor evaluations (e.g., requiring vendors to demonstrate secure product development).</w:t>
      </w:r>
    </w:p>
    <w:p w14:paraId="150E5577" w14:textId="77777777" w:rsidR="00A01853" w:rsidRPr="001D4C54" w:rsidRDefault="00A01853" w:rsidP="00A01853">
      <w:r w:rsidRPr="001D4C54">
        <w:t>Objective B2: Achieve 80% of employees and contractor-vendors certified/trained in secure development and supply-chain risk awareness within 24 months.</w:t>
      </w:r>
      <w:r w:rsidRPr="001D4C54">
        <w:br/>
        <w:t>This goal aligns with CISA’s “Harden the Terrain” and “Drive Security at Scale” goals—ensuring systems are more secure by default and security is scaled across the organization. </w:t>
      </w:r>
      <w:r w:rsidRPr="008466FF">
        <w:t xml:space="preserve">(CPO 1). </w:t>
      </w:r>
    </w:p>
    <w:p w14:paraId="61F18115" w14:textId="77777777" w:rsidR="00A01853" w:rsidRPr="001D4C54" w:rsidRDefault="00A01853" w:rsidP="00A01853">
      <w:r w:rsidRPr="001D4C54">
        <w:lastRenderedPageBreak/>
        <w:t>Policy Template Selection &amp; Justification</w:t>
      </w:r>
    </w:p>
    <w:p w14:paraId="08F1EE14" w14:textId="77777777" w:rsidR="00A01853" w:rsidRPr="001D4C54" w:rsidRDefault="00A01853" w:rsidP="00A01853">
      <w:r w:rsidRPr="001D4C54">
        <w:t>Here are five key policies I recommend you develop initially, with justification:</w:t>
      </w:r>
    </w:p>
    <w:p w14:paraId="44473AE0" w14:textId="77777777" w:rsidR="00A01853" w:rsidRPr="001D4C54" w:rsidRDefault="00A01853" w:rsidP="00A01853">
      <w:r w:rsidRPr="001D4C54">
        <w:t>Information Security Policy: This is the foundational policy that defines the organization’s cybersecurity governance, roles/responsibilities, acceptable use, and risk-management approach.</w:t>
      </w:r>
    </w:p>
    <w:p w14:paraId="7BAA7365" w14:textId="77777777" w:rsidR="00A01853" w:rsidRPr="001D4C54" w:rsidRDefault="00A01853" w:rsidP="00A01853">
      <w:r w:rsidRPr="001D4C54">
        <w:t>Access Control Polic</w:t>
      </w:r>
      <w:r w:rsidRPr="008466FF">
        <w:t>y:</w:t>
      </w:r>
      <w:r w:rsidRPr="001D4C54">
        <w:t xml:space="preserve"> Given you handle regulated data (health PII, finance data) and may support energy sector critical infrastructure, controlling who has access—and under what conditions—is essential to mitigate unauthorized access, insider threats, and supply-chain vendor weaknesses.</w:t>
      </w:r>
    </w:p>
    <w:p w14:paraId="5519E998" w14:textId="77777777" w:rsidR="00A01853" w:rsidRPr="001D4C54" w:rsidRDefault="00A01853" w:rsidP="00A01853">
      <w:r w:rsidRPr="001D4C54">
        <w:t>Incident Response &amp; Reporting Policy: In the scenario of a cyber incident (e.g., insider threat or supply-chain exploit), you must have a clear process for detection, response, communication and recovery. This mitigates risks of delayed response or regulatory non-compliance.</w:t>
      </w:r>
    </w:p>
    <w:p w14:paraId="5E234874" w14:textId="77777777" w:rsidR="00A01853" w:rsidRPr="001D4C54" w:rsidRDefault="00A01853" w:rsidP="00A01853">
      <w:r w:rsidRPr="001D4C54">
        <w:t>Vendor / Third-Party Risk Management Policy: Because your business model likely relies on third-party services and supports clients in sectors with complex supply-chains, it’s essential to manage third-party risk (including vendor onboarding/off-boarding, contract security requirements, continuous monitoring). This reduces supply-chain attack surface.</w:t>
      </w:r>
    </w:p>
    <w:p w14:paraId="0A9F7AFC" w14:textId="77777777" w:rsidR="00A01853" w:rsidRPr="001D4C54" w:rsidRDefault="00A01853" w:rsidP="00A01853">
      <w:r w:rsidRPr="001D4C54">
        <w:t xml:space="preserve">Data Privacy &amp; Protection Policy: You engage with </w:t>
      </w:r>
      <w:r w:rsidRPr="008466FF">
        <w:t xml:space="preserve">confidential </w:t>
      </w:r>
      <w:r w:rsidRPr="001D4C54">
        <w:t>data, so the protection of PII/regulated data is paramount. This policy ensures data classification, handling, retention, disposal, encryption, and compliance (e.g., GDPR, HIPAA, FINRA where applicable). It helps mitigate e-disclosure, regulatory fines, and reputational damage.</w:t>
      </w:r>
    </w:p>
    <w:p w14:paraId="233DDE28" w14:textId="77777777" w:rsidR="00A01853" w:rsidRPr="001D4C54" w:rsidRDefault="00A01853" w:rsidP="00A01853">
      <w:r w:rsidRPr="001D4C54">
        <w:t>These policies collectively help to structure your cybersecurity program, align with regulatory/industry requirements, address internal and external threats, and support the strategic goals described above.</w:t>
      </w:r>
    </w:p>
    <w:p w14:paraId="17805862" w14:textId="77777777" w:rsidR="00A01853" w:rsidRPr="001D4C54" w:rsidRDefault="00EE79AF" w:rsidP="00A01853">
      <w:r w:rsidRPr="00EE79AF">
        <w:rPr>
          <w:noProof/>
        </w:rPr>
        <w:pict w14:anchorId="7F902E25">
          <v:rect id="_x0000_i1032" alt="" style="width:468pt;height:.05pt;mso-width-percent:0;mso-height-percent:0;mso-width-percent:0;mso-height-percent:0" o:hralign="center" o:hrstd="t" o:hr="t" fillcolor="#a0a0a0" stroked="f"/>
        </w:pict>
      </w:r>
    </w:p>
    <w:p w14:paraId="31CB75C1" w14:textId="77777777" w:rsidR="00A01853" w:rsidRPr="001D4C54" w:rsidRDefault="00A01853" w:rsidP="00A01853">
      <w:pPr>
        <w:rPr>
          <w:u w:val="single"/>
        </w:rPr>
      </w:pPr>
      <w:r w:rsidRPr="001D4C54">
        <w:rPr>
          <w:u w:val="single"/>
        </w:rPr>
        <w:t>Section 4: Security Control Assessment</w:t>
      </w:r>
    </w:p>
    <w:p w14:paraId="657131E5" w14:textId="77777777" w:rsidR="00A01853" w:rsidRPr="001D4C54" w:rsidRDefault="00A01853" w:rsidP="00A01853">
      <w:r w:rsidRPr="001D4C54">
        <w:t>In this section, we consider a threat scenario and evaluate how your organization (as cybersecurity manager within a medium-size company engaged in a DoD contract) would address security control assessment, risk, insider threats, and workforce/training aspects.</w:t>
      </w:r>
    </w:p>
    <w:p w14:paraId="429414A7" w14:textId="77777777" w:rsidR="00A01853" w:rsidRPr="001D4C54" w:rsidRDefault="00A01853" w:rsidP="00A01853">
      <w:r w:rsidRPr="001D4C54">
        <w:t>Threat Scenario</w:t>
      </w:r>
    </w:p>
    <w:p w14:paraId="45E92B2D" w14:textId="77777777" w:rsidR="00A01853" w:rsidRPr="001D4C54" w:rsidRDefault="00A01853" w:rsidP="00A01853">
      <w:r w:rsidRPr="001D4C54">
        <w:t>The scenario: “A disgruntled former employee takes advantage of their new position at one of your third-party vendors to exploit vulnerabilities in your systems created by a supply-</w:t>
      </w:r>
      <w:r w:rsidRPr="001D4C54">
        <w:lastRenderedPageBreak/>
        <w:t>chain issue. An error by another employee discloses personally identifiable information (PII).”</w:t>
      </w:r>
    </w:p>
    <w:p w14:paraId="1D2A3564" w14:textId="77777777" w:rsidR="00A01853" w:rsidRPr="001D4C54" w:rsidRDefault="00A01853" w:rsidP="00A01853">
      <w:r w:rsidRPr="001D4C54">
        <w:t>1. Greatest cybersecurity threats to your organization</w:t>
      </w:r>
    </w:p>
    <w:p w14:paraId="774F0136" w14:textId="77777777" w:rsidR="00A01853" w:rsidRPr="001D4C54" w:rsidRDefault="00A01853" w:rsidP="00A01853">
      <w:r w:rsidRPr="001D4C54">
        <w:t>Supply-chain risk: A third-party vendor being leveraged by a disgruntled actor underscores the risk of vendor access, insufficient vendor security controls, and inadequate onboarding/off-boarding of vendor employees.</w:t>
      </w:r>
    </w:p>
    <w:p w14:paraId="2CEE6430" w14:textId="77777777" w:rsidR="00A01853" w:rsidRPr="001D4C54" w:rsidRDefault="00A01853" w:rsidP="00A01853">
      <w:r w:rsidRPr="001D4C54">
        <w:t>Insider threats: The former employee acting via vendor shows that both internal and external insiders pose significant risk.</w:t>
      </w:r>
    </w:p>
    <w:p w14:paraId="50864ABF" w14:textId="77777777" w:rsidR="00A01853" w:rsidRPr="001D4C54" w:rsidRDefault="00A01853" w:rsidP="00A01853">
      <w:r w:rsidRPr="001D4C54">
        <w:t>PII/data disclosure: The error by another employee leading to PII exposure is a data-leak/human-error threat, especially critical in health/finance sectors.</w:t>
      </w:r>
    </w:p>
    <w:p w14:paraId="4AEE5BE6" w14:textId="77777777" w:rsidR="00A01853" w:rsidRPr="001D4C54" w:rsidRDefault="00A01853" w:rsidP="00A01853">
      <w:r w:rsidRPr="001D4C54">
        <w:t>Multi-platform infrastructure: Supporting Windows &amp; Linux servers, cloud infrastructure, and off-site machines increases attack surface; threats include configuration drift, unpatched vulnerabilities, lateral movement, and inadequate segmentation.</w:t>
      </w:r>
    </w:p>
    <w:p w14:paraId="35487094" w14:textId="77777777" w:rsidR="00A01853" w:rsidRPr="001D4C54" w:rsidRDefault="00A01853" w:rsidP="00A01853">
      <w:r w:rsidRPr="001D4C54">
        <w:t xml:space="preserve">Cloud </w:t>
      </w:r>
      <w:r w:rsidRPr="008466FF">
        <w:t>misconfigurations</w:t>
      </w:r>
      <w:r w:rsidRPr="001D4C54">
        <w:t xml:space="preserve"> and unauthorized access: With growing cloud usage, the risk of </w:t>
      </w:r>
      <w:r w:rsidRPr="008466FF">
        <w:t>misconfiguration</w:t>
      </w:r>
      <w:r w:rsidRPr="001D4C54">
        <w:t>, weak access controls, or improper vendor access increases.</w:t>
      </w:r>
    </w:p>
    <w:p w14:paraId="3713B86E" w14:textId="77777777" w:rsidR="00A01853" w:rsidRPr="001D4C54" w:rsidRDefault="00A01853" w:rsidP="00A01853">
      <w:r w:rsidRPr="001D4C54">
        <w:t>Targeted sophisticated attacks: Given DoD contract and criticality, targeted APT (advanced persistent threat) actors may aim for intellectual property, controlled infrastructure, or regulated data.</w:t>
      </w:r>
    </w:p>
    <w:p w14:paraId="0A972590" w14:textId="77777777" w:rsidR="00A01853" w:rsidRPr="001D4C54" w:rsidRDefault="00A01853" w:rsidP="00A01853">
      <w:r w:rsidRPr="001D4C54">
        <w:t>2. Cyber-threat information your organization receives</w:t>
      </w:r>
    </w:p>
    <w:p w14:paraId="6388B15E" w14:textId="77777777" w:rsidR="00A01853" w:rsidRPr="001D4C54" w:rsidRDefault="00A01853" w:rsidP="00A01853">
      <w:r w:rsidRPr="001D4C54">
        <w:t>The organization receives threat-intelligence feeds (for example from clients, DoD contract partners, industry Information Sharing and Analysis Centers (ISACs), vendor bulletins, and government alerts via CISA) that highlight current campaigns, vulnerabilities, and indicators of compromise (IOCs).</w:t>
      </w:r>
      <w:r w:rsidRPr="001D4C54">
        <w:br/>
        <w:t xml:space="preserve">a. Most useful threat-information includes: actionable vulnerability alerts (e.g., known exploited vulnerabilities), supply-chain threat indicators (vendor compromise campaigns), insider-threat </w:t>
      </w:r>
      <w:r w:rsidRPr="008466FF">
        <w:t>behavior</w:t>
      </w:r>
      <w:r w:rsidRPr="001D4C54">
        <w:t xml:space="preserve"> indicators, and industry-specific threat trends (e.g., attacks in energy sector ICS/OT environments).</w:t>
      </w:r>
      <w:r w:rsidRPr="001D4C54">
        <w:br/>
        <w:t xml:space="preserve">b. Information dissemination: The CISO (or cybersecurity manager) receives the alerts, which are then shared via internal security operations </w:t>
      </w:r>
      <w:r w:rsidRPr="008466FF">
        <w:t>center</w:t>
      </w:r>
      <w:r w:rsidRPr="001D4C54">
        <w:t xml:space="preserve"> (SOC) or security team to relevant business units, vendor management, and senior leadership. A formal process: threat-intelligence team/specialist filters and </w:t>
      </w:r>
      <w:r w:rsidRPr="008466FF">
        <w:t>prioritizes</w:t>
      </w:r>
      <w:r w:rsidRPr="001D4C54">
        <w:t>, then sends summary to leadership and technical teams; cross-functional meetings ensure awareness across functions (IT, legal, vendor management).</w:t>
      </w:r>
      <w:r w:rsidRPr="001D4C54">
        <w:br/>
        <w:t>c. Following an alert like the scenario, the organization would:</w:t>
      </w:r>
    </w:p>
    <w:p w14:paraId="0E095BDC" w14:textId="77777777" w:rsidR="00A01853" w:rsidRPr="001D4C54" w:rsidRDefault="00A01853" w:rsidP="00A01853">
      <w:r w:rsidRPr="001D4C54">
        <w:lastRenderedPageBreak/>
        <w:t>Immediately isolate affected systems or vendor access as a precaution.</w:t>
      </w:r>
    </w:p>
    <w:p w14:paraId="1815D24D" w14:textId="77777777" w:rsidR="00A01853" w:rsidRPr="001D4C54" w:rsidRDefault="00A01853" w:rsidP="00A01853">
      <w:r w:rsidRPr="001D4C54">
        <w:t>Engage the vendor to confirm the extent of compromise and apply containment procedures.</w:t>
      </w:r>
    </w:p>
    <w:p w14:paraId="1831A379" w14:textId="77777777" w:rsidR="00A01853" w:rsidRPr="001D4C54" w:rsidRDefault="00A01853" w:rsidP="00A01853">
      <w:r w:rsidRPr="001D4C54">
        <w:t>Perform forensic review to determine scope of PII disclosure, assess regulatory reporting obligations (especially in health/finance).</w:t>
      </w:r>
    </w:p>
    <w:p w14:paraId="43592815" w14:textId="77777777" w:rsidR="00A01853" w:rsidRPr="001D4C54" w:rsidRDefault="00A01853" w:rsidP="00A01853">
      <w:r w:rsidRPr="001D4C54">
        <w:t>Activate incident-response plan, conduct tabletop/simulation (as pre-defined) to test communication, roles, remediation.</w:t>
      </w:r>
    </w:p>
    <w:p w14:paraId="4E638046" w14:textId="77777777" w:rsidR="00A01853" w:rsidRPr="001D4C54" w:rsidRDefault="00A01853" w:rsidP="00A01853">
      <w:r w:rsidRPr="001D4C54">
        <w:t>Notify senior leadership, compliance/legal teams, and relevant regulatory bodies if required.</w:t>
      </w:r>
    </w:p>
    <w:p w14:paraId="5A3CE4AE" w14:textId="77777777" w:rsidR="00A01853" w:rsidRPr="001D4C54" w:rsidRDefault="00A01853" w:rsidP="00A01853">
      <w:r w:rsidRPr="001D4C54">
        <w:t>Review and remediate vulnerabilities exploited (e.g., vendor onboarding policies, access controls, patching) and update policies and procedures accordingly.</w:t>
      </w:r>
    </w:p>
    <w:p w14:paraId="6D1DCC96" w14:textId="77777777" w:rsidR="00A01853" w:rsidRPr="001D4C54" w:rsidRDefault="00A01853" w:rsidP="00A01853">
      <w:r w:rsidRPr="001D4C54">
        <w:t>3. Risk assessment, critical assets, and asset management</w:t>
      </w:r>
    </w:p>
    <w:p w14:paraId="2B3E8D7B" w14:textId="77777777" w:rsidR="00A01853" w:rsidRPr="001D4C54" w:rsidRDefault="00A01853" w:rsidP="00A01853">
      <w:r w:rsidRPr="001D4C54">
        <w:t>a. Yes, the organization has conducted a risk assessment using a standard risk-management framework (e.g., NIST RMF or ISO 27001). The assessment identified key threats (insider, supply-chain, cloud misconfigurations, PII exposure) and vulnerabilities across systems (cloud, on-prem servers, vendor access).</w:t>
      </w:r>
      <w:r w:rsidRPr="001D4C54">
        <w:br/>
        <w:t>b. Critical IT systems/processes include:</w:t>
      </w:r>
    </w:p>
    <w:p w14:paraId="19C66C3F" w14:textId="77777777" w:rsidR="00A01853" w:rsidRPr="001D4C54" w:rsidRDefault="00A01853" w:rsidP="00A01853">
      <w:r w:rsidRPr="001D4C54">
        <w:t>Client-facing cloud services interfacing with health/finance data (HIPAA, personal financial data).</w:t>
      </w:r>
    </w:p>
    <w:p w14:paraId="6C336814" w14:textId="77777777" w:rsidR="00A01853" w:rsidRPr="001D4C54" w:rsidRDefault="00A01853" w:rsidP="00A01853">
      <w:r w:rsidRPr="001D4C54">
        <w:t>Off-site Windows/Linux server infrastructure supporting DoD contract operations (sensitive government data).</w:t>
      </w:r>
    </w:p>
    <w:p w14:paraId="0B2CB424" w14:textId="77777777" w:rsidR="00A01853" w:rsidRPr="001D4C54" w:rsidRDefault="00A01853" w:rsidP="00A01853">
      <w:r w:rsidRPr="001D4C54">
        <w:t>Third-party vendor access gateway (supply-chain interface).</w:t>
      </w:r>
      <w:r w:rsidRPr="001D4C54">
        <w:br/>
        <w:t>Asset management plan: Inventory is maintained for hardware, software, cloud resources, vendor interfaces. Assets are prioritized by business impact (data sensitivity, compliance risk, service criticality). Highest priority: client systems with PII/regulated data and DoD contract systems. Medium: vendor access systems, cloud infrastructure; Lower: non-critical internal systems.</w:t>
      </w:r>
      <w:r w:rsidRPr="001D4C54">
        <w:br/>
        <w:t>c. Improvements implemented: strengthened vendor-access controls (least-privilege, vendor review), increased monitoring/logging of off-site servers, introduced semi-annual tabletop exercise for incident-response, instituted continuous vulnerability scanning for cloud assets, implemented data encryption for PII at rest/in transit.</w:t>
      </w:r>
      <w:r w:rsidRPr="001D4C54">
        <w:br/>
        <w:t xml:space="preserve">d. Yes, the organization has a vulnerability management program covering internet-facing </w:t>
      </w:r>
      <w:r w:rsidRPr="001D4C54">
        <w:lastRenderedPageBreak/>
        <w:t xml:space="preserve">systems, with scheduled scanning, patch-management, </w:t>
      </w:r>
      <w:r w:rsidRPr="008466FF">
        <w:t>prioritization</w:t>
      </w:r>
      <w:r w:rsidRPr="001D4C54">
        <w:t xml:space="preserve"> of known-exploited vulnerabilities, and vendor/third-party patch assurance.</w:t>
      </w:r>
    </w:p>
    <w:p w14:paraId="4D0779B5" w14:textId="77777777" w:rsidR="00A01853" w:rsidRPr="001D4C54" w:rsidRDefault="00A01853" w:rsidP="00A01853">
      <w:r w:rsidRPr="001D4C54">
        <w:t>4. Insider threat mitigation</w:t>
      </w:r>
    </w:p>
    <w:p w14:paraId="32D4EA2C" w14:textId="77777777" w:rsidR="00A01853" w:rsidRPr="001D4C54" w:rsidRDefault="00A01853" w:rsidP="00A01853">
      <w:r w:rsidRPr="001D4C54">
        <w:t>a. Behavioral indicators of an insider threat include: unusual access patterns (vendor or employee accessing resources outside normal role), attempts to export large volumes of data, sudden departure/resignation or change in vendor staffing, use of unsanctioned devices, attempts to disable monitoring/logging, deviation from standard procedures.</w:t>
      </w:r>
      <w:r w:rsidRPr="001D4C54">
        <w:br/>
        <w:t xml:space="preserve">b. Training: All employees and vendor-staff receive onboarding training on insider-threat awareness, recognizing anomalous </w:t>
      </w:r>
      <w:r w:rsidRPr="008466FF">
        <w:t>behavior</w:t>
      </w:r>
      <w:r w:rsidRPr="001D4C54">
        <w:t>, how to report concerns (via internal hotline/anonymous reporting), periodic refresher training (annual), and role-specific training (e.g., vendor management, system administrators) on vendor/employee termination risks and supply-chain insider considerations.</w:t>
      </w:r>
    </w:p>
    <w:p w14:paraId="2D287686" w14:textId="77777777" w:rsidR="00A01853" w:rsidRPr="001D4C54" w:rsidRDefault="00A01853" w:rsidP="00A01853">
      <w:r w:rsidRPr="001D4C54">
        <w:t>5. Cybersecurity training program</w:t>
      </w:r>
    </w:p>
    <w:p w14:paraId="0457B2AC" w14:textId="77777777" w:rsidR="00A01853" w:rsidRPr="001D4C54" w:rsidRDefault="00A01853" w:rsidP="00A01853">
      <w:r w:rsidRPr="001D4C54">
        <w:t>a. Employees are required to complete cybersecurity awareness training annually.</w:t>
      </w:r>
      <w:r w:rsidRPr="001D4C54">
        <w:br/>
        <w:t>b. Yes — training is required during onboarding, before granting system/network access (including vendor/third-party access).</w:t>
      </w:r>
      <w:r w:rsidRPr="001D4C54">
        <w:br/>
        <w:t>c. For system administrators and privileged-access personnel: additional training twice per year on advanced topics (privilege access management, secure configuration, threat hunting, incident-response steps).</w:t>
      </w:r>
      <w:r w:rsidRPr="001D4C54">
        <w:br/>
        <w:t>d. Best training methods include scenario-based interactive modules, live simulated phishing tests, role-playing tabletop exercises, and vendor-specific workshops (e.g., supply-chain risk sessions). These approaches improve engagement and retention compared to simple e-learning modules.</w:t>
      </w:r>
    </w:p>
    <w:p w14:paraId="336E289B" w14:textId="77777777" w:rsidR="00A01853" w:rsidRPr="001D4C54" w:rsidRDefault="00A01853" w:rsidP="00A01853">
      <w:r w:rsidRPr="001D4C54">
        <w:t>6. Preventing disclosure of PII</w:t>
      </w:r>
    </w:p>
    <w:p w14:paraId="24189E06" w14:textId="77777777" w:rsidR="00A01853" w:rsidRPr="001D4C54" w:rsidRDefault="00A01853" w:rsidP="00A01853">
      <w:r w:rsidRPr="001D4C54">
        <w:t>Processes include: classification of data (PII, regulated health/finance/DoD data), policy requiring encryption in transit and at rest, role-based access controls, logging and monitoring access, data-loss prevention (DLP) tools, periodic audits of data handling, vendor contract clauses requiring PII protections, secure deletion processes, and regular review of data-sharing agreements. In case of data disclosure risk, incident-response execution includes immediate containment, forensic review, regulatory notification, client communication, and remedial controls.</w:t>
      </w:r>
    </w:p>
    <w:p w14:paraId="5F730C3E" w14:textId="77777777" w:rsidR="00A01853" w:rsidRPr="001D4C54" w:rsidRDefault="00A01853" w:rsidP="00A01853">
      <w:r w:rsidRPr="001D4C54">
        <w:t>7. Off-boarding / access revocation</w:t>
      </w:r>
    </w:p>
    <w:p w14:paraId="5BA98BFA" w14:textId="77777777" w:rsidR="00A01853" w:rsidRPr="001D4C54" w:rsidRDefault="00A01853" w:rsidP="00A01853">
      <w:r w:rsidRPr="001D4C54">
        <w:t xml:space="preserve">a. For employee resignation or termination: automated process triggers immediate removal of system access, revocation of credentials, collection of equipment, notification of </w:t>
      </w:r>
      <w:r w:rsidRPr="001D4C54">
        <w:lastRenderedPageBreak/>
        <w:t>vendor/third-party accounts, and update of asset/inventory records. If termination is contentious: additional review of insider-threat indicators (e.g., who had privileged access, abnormal access logs), deeper forensics, and restriction of access to sensitive systems earlier in notice period.</w:t>
      </w:r>
      <w:r w:rsidRPr="001D4C54">
        <w:br/>
        <w:t>b. Yes — organization retrieves all system-related property: authentication keys, manuals, hardware tokens, ID cards, laptops, cloud access tokens, vendor/contractor logins, etc. Off-boarding checklist is maintained and audited.</w:t>
      </w:r>
    </w:p>
    <w:p w14:paraId="126BCD6A" w14:textId="77777777" w:rsidR="00A01853" w:rsidRPr="001D4C54" w:rsidRDefault="00A01853" w:rsidP="00A01853">
      <w:r w:rsidRPr="001D4C54">
        <w:t>8. External review/audit of cybersecurity plans, policies, procedures</w:t>
      </w:r>
    </w:p>
    <w:p w14:paraId="4CB41BF2" w14:textId="77777777" w:rsidR="00A01853" w:rsidRPr="001D4C54" w:rsidRDefault="00A01853" w:rsidP="00A01853">
      <w:r w:rsidRPr="001D4C54">
        <w:t>The organization’s cybersecurity program undergoes an external audit or assessment every 12–18 months (e.g., third-party penetration test, risk-assessment review). The most recent audit (six months ago) revealed minor findings: delayed patching of some off-site servers and incomplete vendor contract security clauses. Action items: patch-cycle reduced from 30 to 14 days, vendor contracts updated with explicit security requirements and periodic vendor audits implemented. Progress is tracked monthly by the CISO and reported to leadership.</w:t>
      </w:r>
    </w:p>
    <w:p w14:paraId="34A0F4D9" w14:textId="77777777" w:rsidR="00A01853" w:rsidRPr="001D4C54" w:rsidRDefault="00A01853" w:rsidP="00A01853">
      <w:r w:rsidRPr="001D4C54">
        <w:t>9. Incident response team training</w:t>
      </w:r>
    </w:p>
    <w:p w14:paraId="1DDDEBD2" w14:textId="77777777" w:rsidR="00A01853" w:rsidRPr="001D4C54" w:rsidRDefault="00A01853" w:rsidP="00A01853">
      <w:r w:rsidRPr="001D4C54">
        <w:t>The incident response team (IRT) is trained quarterly in threat detection (e.g., log/alert review), analysis (forensic techniques, vendor/supply-chain compromise identification), and reporting (internal escalation, regulatory notification). The team also participates in semi-annual tabletop exercises covering scenarios such as vendor compromise, insider data exfiltration, cloud breach, ransomware. These practices align with the National Institute of Standards and Technology (NIST) control IR-3 requirement: “Test the effectiveness of the incident response capability … using … tabletop exercises, simulations (parallel or full interrupt).</w:t>
      </w:r>
      <w:r w:rsidRPr="008466FF">
        <w:t xml:space="preserve">” (CSF Tools 1). </w:t>
      </w:r>
    </w:p>
    <w:p w14:paraId="65AC9999" w14:textId="77777777" w:rsidR="00A01853" w:rsidRPr="001D4C54" w:rsidRDefault="00A01853" w:rsidP="00A01853">
      <w:r w:rsidRPr="001D4C54">
        <w:t>10. Cyber-resilience goals set by leadership</w:t>
      </w:r>
    </w:p>
    <w:p w14:paraId="298D7945" w14:textId="77777777" w:rsidR="00A01853" w:rsidRPr="001D4C54" w:rsidRDefault="00A01853" w:rsidP="00A01853">
      <w:r w:rsidRPr="001D4C54">
        <w:t>As cybersecurity leader, goals include:</w:t>
      </w:r>
    </w:p>
    <w:p w14:paraId="33721B1E" w14:textId="77777777" w:rsidR="00A01853" w:rsidRPr="001D4C54" w:rsidRDefault="00A01853" w:rsidP="00A01853">
      <w:r w:rsidRPr="001D4C54">
        <w:t>Reduce time to detect a breach from average of 72 hours to less than 24 hours within 12 months.</w:t>
      </w:r>
    </w:p>
    <w:p w14:paraId="3B871994" w14:textId="77777777" w:rsidR="00A01853" w:rsidRPr="001D4C54" w:rsidRDefault="00A01853" w:rsidP="00A01853">
      <w:r w:rsidRPr="001D4C54">
        <w:t>Achieve full remediation of critical vulnerabilities within 14 days of discovery, 90% of the time.</w:t>
      </w:r>
    </w:p>
    <w:p w14:paraId="48ED07C6" w14:textId="77777777" w:rsidR="00A01853" w:rsidRPr="001D4C54" w:rsidRDefault="00A01853" w:rsidP="00A01853">
      <w:r w:rsidRPr="001D4C54">
        <w:t>Conduct semi-annual vendor/supply-chain risk assessments covering 100% of critical vendors.</w:t>
      </w:r>
    </w:p>
    <w:p w14:paraId="48501BEF" w14:textId="77777777" w:rsidR="00A01853" w:rsidRPr="001D4C54" w:rsidRDefault="00A01853" w:rsidP="00A01853">
      <w:r w:rsidRPr="001D4C54">
        <w:lastRenderedPageBreak/>
        <w:t>Increase workforce cybersecurity-training completion rate to 100% and privileged-user training to 95%.</w:t>
      </w:r>
    </w:p>
    <w:p w14:paraId="444C73F8" w14:textId="77777777" w:rsidR="00A01853" w:rsidRPr="001D4C54" w:rsidRDefault="00A01853" w:rsidP="00A01853">
      <w:r w:rsidRPr="001D4C54">
        <w:t>Achieve zero regulatory non-compliance incidents (e.g., data-breach notifications) over the next 24 months.</w:t>
      </w:r>
    </w:p>
    <w:p w14:paraId="4409CA42" w14:textId="77777777" w:rsidR="00A01853" w:rsidRPr="001D4C54" w:rsidRDefault="00EE79AF" w:rsidP="00A01853">
      <w:r w:rsidRPr="00EE79AF">
        <w:rPr>
          <w:noProof/>
        </w:rPr>
        <w:pict w14:anchorId="3E00AB91">
          <v:rect id="_x0000_i1031" alt="" style="width:468pt;height:.05pt;mso-width-percent:0;mso-height-percent:0;mso-width-percent:0;mso-height-percent:0" o:hralign="center" o:hrstd="t" o:hr="t" fillcolor="#a0a0a0" stroked="f"/>
        </w:pict>
      </w:r>
    </w:p>
    <w:p w14:paraId="46A125A9" w14:textId="77777777" w:rsidR="00A01853" w:rsidRPr="001D4C54" w:rsidRDefault="00A01853" w:rsidP="00A01853">
      <w:pPr>
        <w:rPr>
          <w:u w:val="single"/>
        </w:rPr>
      </w:pPr>
      <w:r w:rsidRPr="001D4C54">
        <w:rPr>
          <w:u w:val="single"/>
        </w:rPr>
        <w:t>Section 5: Privacy Compliance</w:t>
      </w:r>
    </w:p>
    <w:p w14:paraId="2F2E9C83" w14:textId="77777777" w:rsidR="00A01853" w:rsidRPr="001D4C54" w:rsidRDefault="00A01853" w:rsidP="00A01853">
      <w:r w:rsidRPr="001D4C54">
        <w:t>Privacy Impact Assessment – Section II (PII Risk Review)</w:t>
      </w:r>
    </w:p>
    <w:p w14:paraId="2A371872" w14:textId="77777777" w:rsidR="00A01853" w:rsidRPr="001D4C54" w:rsidRDefault="00A01853" w:rsidP="00A01853">
      <w:r w:rsidRPr="001D4C54">
        <w:t>System being documented: A new Privacy awareness training application where a user logs in with their Common Access Card (CAC), completes training, and personal information is saved: DoD ID Numbers, Full Name, Date of Birth, Work Email Address, Official Duty Address. The information is classified as PII and carries a moderate confidentiality risk.</w:t>
      </w:r>
    </w:p>
    <w:p w14:paraId="1EB19280" w14:textId="77777777" w:rsidR="00A01853" w:rsidRPr="001D4C54" w:rsidRDefault="00A01853" w:rsidP="00A01853">
      <w:r w:rsidRPr="001D4C54">
        <w:t>Risk Review – Section II summary:</w:t>
      </w:r>
    </w:p>
    <w:p w14:paraId="1D4DFE1C" w14:textId="77777777" w:rsidR="00A01853" w:rsidRPr="001D4C54" w:rsidRDefault="00A01853" w:rsidP="00A01853">
      <w:r w:rsidRPr="001D4C54">
        <w:t xml:space="preserve">Collection: The system collects sensitive PII (DoD ID numbers, full name, DoB) and </w:t>
      </w:r>
      <w:r w:rsidRPr="008466FF">
        <w:t>organizational</w:t>
      </w:r>
      <w:r w:rsidRPr="001D4C54">
        <w:t xml:space="preserve"> information (work email, duty address).</w:t>
      </w:r>
    </w:p>
    <w:p w14:paraId="541A4832" w14:textId="77777777" w:rsidR="00A01853" w:rsidRPr="001D4C54" w:rsidRDefault="00A01853" w:rsidP="00A01853">
      <w:r w:rsidRPr="001D4C54">
        <w:t>Use: The training application uses this information to authenticate users, track completion status, generate reporting/metrics for management and compliance.</w:t>
      </w:r>
    </w:p>
    <w:p w14:paraId="0F507FB5" w14:textId="77777777" w:rsidR="00A01853" w:rsidRPr="001D4C54" w:rsidRDefault="00A01853" w:rsidP="00A01853">
      <w:r w:rsidRPr="001D4C54">
        <w:t>Sharing: The data may be accessed by training-administration team, compliance officers, possibly supervisors and audit teams. It may not be shared widely externally unless required for regulatory compliance.</w:t>
      </w:r>
    </w:p>
    <w:p w14:paraId="1E3FF88E" w14:textId="77777777" w:rsidR="00A01853" w:rsidRPr="001D4C54" w:rsidRDefault="00A01853" w:rsidP="00A01853">
      <w:r w:rsidRPr="001D4C54">
        <w:t xml:space="preserve">Maintenance: Data is retained per the </w:t>
      </w:r>
      <w:r w:rsidRPr="008466FF">
        <w:t>organization’s</w:t>
      </w:r>
      <w:r w:rsidRPr="001D4C54">
        <w:t xml:space="preserve"> retention schedule; must ensure secure storage (encryption at rest/in transit), controlled access, proper disposal.</w:t>
      </w:r>
    </w:p>
    <w:p w14:paraId="172F2319" w14:textId="77777777" w:rsidR="00A01853" w:rsidRPr="001D4C54" w:rsidRDefault="00A01853" w:rsidP="00A01853">
      <w:r w:rsidRPr="001D4C54">
        <w:t>Risk identification: Key risks include: unauthorized access to PII (identity theft, impersonation of DoD personnel), data breach due to vendor/insider compromise, supply-chain risk (training vendor might be compromised), improper access revocation when a user leaves, mis-configuration of application/cloud infrastructure, inadequate logging/monitoring of access, lack of encryption/multi-factor auth, potential regulatory non-compliance (DoD / Federal privacy requirements).</w:t>
      </w:r>
    </w:p>
    <w:p w14:paraId="066242D0" w14:textId="77777777" w:rsidR="00A01853" w:rsidRPr="001D4C54" w:rsidRDefault="00A01853" w:rsidP="00A01853">
      <w:r w:rsidRPr="001D4C54">
        <w:t>Controls recommended (technical, physical, administrative):</w:t>
      </w:r>
    </w:p>
    <w:p w14:paraId="02A9D90B" w14:textId="77777777" w:rsidR="00A01853" w:rsidRPr="001D4C54" w:rsidRDefault="00A01853" w:rsidP="00A01853">
      <w:r w:rsidRPr="001D4C54">
        <w:t xml:space="preserve">Technical: Multi-factor authentication (MFA) for login, encryption of all data in transit and at rest, role-based access controls limiting access to PII only to those with </w:t>
      </w:r>
      <w:r w:rsidRPr="008466FF">
        <w:t>authorized</w:t>
      </w:r>
      <w:r w:rsidRPr="001D4C54">
        <w:t xml:space="preserve"> need, logging and monitoring of all access to PII, regular vulnerability scanning/patching of the </w:t>
      </w:r>
      <w:r w:rsidRPr="001D4C54">
        <w:lastRenderedPageBreak/>
        <w:t>training application environment, secure coding practices for the application (e.g., input validation, secure session management).</w:t>
      </w:r>
    </w:p>
    <w:p w14:paraId="48F8264E" w14:textId="77777777" w:rsidR="00A01853" w:rsidRPr="001D4C54" w:rsidRDefault="00A01853" w:rsidP="00A01853">
      <w:r w:rsidRPr="001D4C54">
        <w:t>Physical: Secure data-</w:t>
      </w:r>
      <w:r w:rsidRPr="008466FF">
        <w:t>center</w:t>
      </w:r>
      <w:r w:rsidRPr="001D4C54">
        <w:t xml:space="preserve"> environment or cloud provider with data-</w:t>
      </w:r>
      <w:r w:rsidRPr="008466FF">
        <w:t>centers</w:t>
      </w:r>
      <w:r w:rsidRPr="001D4C54">
        <w:t xml:space="preserve"> in approved regions, restricted physical access to servers/storage systems, backup and secure disposal of physical media.</w:t>
      </w:r>
    </w:p>
    <w:p w14:paraId="72E257BA" w14:textId="77777777" w:rsidR="00A01853" w:rsidRPr="001D4C54" w:rsidRDefault="00A01853" w:rsidP="00A01853">
      <w:r w:rsidRPr="001D4C54">
        <w:t>Administrative: Privacy awareness training for users and administrators, vendor/third-party contract requiring privacy/security obligations, periodic privacy impact review and audits, data-retention &amp; disposal policy, incident-response plan specific to PII breach, role-based user/de-provisioning process when personnel depart or change roles, governance oversight by Privacy &amp; Compliance Officer.</w:t>
      </w:r>
    </w:p>
    <w:p w14:paraId="704C5FCC" w14:textId="77777777" w:rsidR="00A01853" w:rsidRPr="001D4C54" w:rsidRDefault="00A01853" w:rsidP="00A01853">
      <w:r w:rsidRPr="001D4C54">
        <w:t xml:space="preserve">Justification: Given the moderate confidentiality risk and the regulated nature (DoD, CAC login, PII retention), these controls are appropriate and effective to limit risk. </w:t>
      </w:r>
      <w:r w:rsidRPr="008466FF">
        <w:t>Prioritizing</w:t>
      </w:r>
      <w:r w:rsidRPr="001D4C54">
        <w:t xml:space="preserve"> MFA, encryption, logging, vendor contract obligations and training will reduce likelihood of breach and strengthen trust. In resource-limited staffing, focusing on controls that provide highest risk reduction (e.g., encryption + MFA + vendor oversight) is sensible.</w:t>
      </w:r>
    </w:p>
    <w:p w14:paraId="3D03FE3C" w14:textId="77777777" w:rsidR="00A01853" w:rsidRPr="001D4C54" w:rsidRDefault="00A01853" w:rsidP="00A01853">
      <w:r w:rsidRPr="001D4C54">
        <w:t xml:space="preserve">Privacy compliance as part of cybersecurity: Cybersecurity best practices must include privacy compliance because the protection of data (especially PII) is both a security and privacy objective. Privacy frameworks (such as General Data Protection Regulation (GDPR)) </w:t>
      </w:r>
      <w:r w:rsidRPr="008466FF">
        <w:t>emphasize</w:t>
      </w:r>
      <w:r w:rsidRPr="001D4C54">
        <w:t xml:space="preserve"> accountability, data </w:t>
      </w:r>
      <w:r w:rsidRPr="008466FF">
        <w:t>minimization</w:t>
      </w:r>
      <w:r w:rsidRPr="001D4C54">
        <w:t xml:space="preserve">, transparency, purpose limitation and the rights of data subjects. By integrating privacy-compliance considerations into system design (privacy by design), your </w:t>
      </w:r>
      <w:r w:rsidRPr="008466FF">
        <w:t>organization</w:t>
      </w:r>
      <w:r w:rsidRPr="001D4C54">
        <w:t xml:space="preserve"> ensures that cybersecurity controls support not only confidentiality, integrity and availability (CIA) of systems, but also legal/regulatory obligations and data-subject trust. Achieving compliance thus reduces risk of regulatory sanctions, reputational harm, and supports ethical handling of personal data.</w:t>
      </w:r>
    </w:p>
    <w:p w14:paraId="5D3D17A4" w14:textId="77777777" w:rsidR="00A01853" w:rsidRPr="007C742B" w:rsidRDefault="00A01853" w:rsidP="00A01853">
      <w:r w:rsidRPr="001D4C54">
        <w:t xml:space="preserve">Compliance frameworks &amp; recommendation: GDPR, although a European framework, influences global privacy standards and indicates best practices (data subject rights, breach notification, data-processing agreements). In U.S. context, regimes such as HIPAA (for health), GLBA (finance), and DoD privacy policies apply. I recommend your </w:t>
      </w:r>
      <w:r w:rsidRPr="008466FF">
        <w:t>organization</w:t>
      </w:r>
      <w:r w:rsidRPr="001D4C54">
        <w:t xml:space="preserve"> adopt a strategy of: (1) mapping your data-flows and regulatory obligations, (2) applying baseline controls (encryption, access control, logging, vendor oversight), (3) periodically auditing compliance and updating controls as standards evolve, (4) embedding privacy awareness training and vendor obligations, and (5) documenting privacy assessments (like this PIA) for systems handling PII.</w:t>
      </w:r>
    </w:p>
    <w:p w14:paraId="0BC0D23C" w14:textId="77777777" w:rsidR="00A01853" w:rsidRPr="00A72073" w:rsidRDefault="00EE79AF" w:rsidP="00A01853">
      <w:pPr>
        <w:rPr>
          <w:u w:val="single"/>
        </w:rPr>
      </w:pPr>
      <w:r w:rsidRPr="000559C9">
        <w:rPr>
          <w:noProof/>
        </w:rPr>
        <w:pict w14:anchorId="42AF5412">
          <v:rect id="_x0000_i1030" alt="" style="width:468pt;height:.05pt;mso-width-percent:0;mso-height-percent:0;mso-width-percent:0;mso-height-percent:0" o:hralign="center" o:hrstd="t" o:hr="t" fillcolor="#a0a0a0" stroked="f"/>
        </w:pict>
      </w:r>
    </w:p>
    <w:p w14:paraId="7F4E1199" w14:textId="0DC84B12" w:rsidR="00A01853" w:rsidRPr="000559C9" w:rsidRDefault="00A01853" w:rsidP="00A01853">
      <w:pPr>
        <w:rPr>
          <w:u w:val="single"/>
        </w:rPr>
      </w:pPr>
      <w:r w:rsidRPr="000559C9">
        <w:rPr>
          <w:u w:val="single"/>
        </w:rPr>
        <w:lastRenderedPageBreak/>
        <w:t>S</w:t>
      </w:r>
      <w:r w:rsidR="00777867">
        <w:rPr>
          <w:u w:val="single"/>
        </w:rPr>
        <w:t>ection</w:t>
      </w:r>
      <w:r w:rsidRPr="000559C9">
        <w:rPr>
          <w:u w:val="single"/>
        </w:rPr>
        <w:t xml:space="preserve"> 6 – Cybersecurity Workforce Management &amp; COOP (Ransomware Scenario – Energy Sector)</w:t>
      </w:r>
    </w:p>
    <w:p w14:paraId="7106178F" w14:textId="77777777" w:rsidR="00A01853" w:rsidRPr="000559C9" w:rsidRDefault="00A01853" w:rsidP="00A01853">
      <w:r w:rsidRPr="000559C9">
        <w:t>A strong cybersecurity workforce strategy is essential to the resilience of any organization, particularly those operating in sectors such as health, finance, and energy. As organizations grow increasingly dependent on digital services, their ability to prepare for, withstand, and recover from ransomware attacks becomes a critical determinant of operational continuity. Continuity of Operations Planning (COOP) must therefore include clear organizational structures, well-defined workforce responsibilities, and ongoing training aligned with industry best practices.</w:t>
      </w:r>
      <w:r w:rsidRPr="00DE6D88">
        <w:rPr>
          <w:i/>
          <w:iCs/>
        </w:rPr>
        <w:t xml:space="preserve"> (National Institute of Standards and Technology [NIST], 2010)</w:t>
      </w:r>
      <w:r>
        <w:rPr>
          <w:i/>
          <w:iCs/>
        </w:rPr>
        <w:t>.</w:t>
      </w:r>
    </w:p>
    <w:p w14:paraId="11C2C841" w14:textId="77777777" w:rsidR="00A01853" w:rsidRPr="000559C9" w:rsidRDefault="00A01853" w:rsidP="00A01853">
      <w:r w:rsidRPr="000559C9">
        <w:t xml:space="preserve">For a large federal organization in the Energy Sector, COOP for ransomware aligns with the CISA publication “Cybersecurity Best Practices for Handling Destructive Malware” and NIST SP 800-34 Rev. 1. </w:t>
      </w:r>
      <w:r w:rsidRPr="00DE6D88">
        <w:rPr>
          <w:i/>
          <w:iCs/>
        </w:rPr>
        <w:t>(Cybersecurity and Infrastructure Security Agency [CISA], 2023a)</w:t>
      </w:r>
      <w:r>
        <w:rPr>
          <w:i/>
          <w:iCs/>
        </w:rPr>
        <w:t xml:space="preserve">. </w:t>
      </w:r>
      <w:r w:rsidRPr="000559C9">
        <w:t>These frameworks emphasize resilience, redundancy, rapid recovery, and personnel readiness. Below are recommended best practices customized to this environment.</w:t>
      </w:r>
    </w:p>
    <w:p w14:paraId="78893077" w14:textId="77777777" w:rsidR="00A01853" w:rsidRPr="000559C9" w:rsidRDefault="00A01853" w:rsidP="00A01853">
      <w:pPr>
        <w:rPr>
          <w:u w:val="single"/>
        </w:rPr>
      </w:pPr>
      <w:r w:rsidRPr="000559C9">
        <w:rPr>
          <w:u w:val="single"/>
        </w:rPr>
        <w:t>Best Practices for Ransomware-Focused COOP</w:t>
      </w:r>
    </w:p>
    <w:p w14:paraId="421530AE" w14:textId="77777777" w:rsidR="00A01853" w:rsidRPr="000559C9" w:rsidRDefault="00A01853" w:rsidP="00A01853">
      <w:r w:rsidRPr="000559C9">
        <w:t>1. Immutable, Offline Backups</w:t>
      </w:r>
      <w:r w:rsidRPr="000559C9">
        <w:br/>
        <w:t>Ransomware actors target connected and cloud-based backup repositories. COOP procedures should require:</w:t>
      </w:r>
    </w:p>
    <w:p w14:paraId="41F948D2" w14:textId="77777777" w:rsidR="00A01853" w:rsidRPr="000559C9" w:rsidRDefault="00A01853" w:rsidP="00A01853">
      <w:r w:rsidRPr="000559C9">
        <w:t>Offline, encrypted backups stored in geographically separated locations.</w:t>
      </w:r>
    </w:p>
    <w:p w14:paraId="136B7051" w14:textId="77777777" w:rsidR="00A01853" w:rsidRPr="000559C9" w:rsidRDefault="00A01853" w:rsidP="00A01853">
      <w:r w:rsidRPr="000559C9">
        <w:t>Regular validation drills to ensure backup integrity.</w:t>
      </w:r>
    </w:p>
    <w:p w14:paraId="1BC0869B" w14:textId="77777777" w:rsidR="00A01853" w:rsidRPr="000559C9" w:rsidRDefault="00A01853" w:rsidP="00A01853">
      <w:r w:rsidRPr="000559C9">
        <w:t>A clear prioritization of mission-critical systems during restoration.</w:t>
      </w:r>
    </w:p>
    <w:p w14:paraId="43F89E1B" w14:textId="77777777" w:rsidR="00A01853" w:rsidRPr="000559C9" w:rsidRDefault="00A01853" w:rsidP="00A01853">
      <w:r w:rsidRPr="000559C9">
        <w:t>2. Network Segmentation &amp; Zero-Trust Architecture</w:t>
      </w:r>
      <w:r w:rsidRPr="000559C9">
        <w:br/>
        <w:t>Segmentation limits lateral movement and supports COOP activation. The Energy Sector’s complex OT/IT environment requires:</w:t>
      </w:r>
    </w:p>
    <w:p w14:paraId="33D65BAF" w14:textId="77777777" w:rsidR="00A01853" w:rsidRPr="000559C9" w:rsidRDefault="00A01853" w:rsidP="00A01853">
      <w:r w:rsidRPr="000559C9">
        <w:t>Segmented industrial control systems (ICS) from enterprise IT networks.</w:t>
      </w:r>
    </w:p>
    <w:p w14:paraId="4188154D" w14:textId="77777777" w:rsidR="00A01853" w:rsidRPr="000559C9" w:rsidRDefault="00A01853" w:rsidP="00A01853">
      <w:r w:rsidRPr="000559C9">
        <w:t>Multi-factor authentication for administrative and remote access.</w:t>
      </w:r>
    </w:p>
    <w:p w14:paraId="1CA604D0" w14:textId="77777777" w:rsidR="00A01853" w:rsidRPr="000559C9" w:rsidRDefault="00A01853" w:rsidP="00A01853">
      <w:r w:rsidRPr="000559C9">
        <w:t>Continuous monitoring and threat analytics to detect anomalous behavior.</w:t>
      </w:r>
    </w:p>
    <w:p w14:paraId="2813713C" w14:textId="77777777" w:rsidR="00A01853" w:rsidRPr="000559C9" w:rsidRDefault="00A01853" w:rsidP="00A01853">
      <w:r w:rsidRPr="000559C9">
        <w:t>3. Predefined Ransomware Containment Protocols</w:t>
      </w:r>
      <w:r w:rsidRPr="000559C9">
        <w:br/>
        <w:t>CISA recommends isolating impacted systems immediately. COOP documentation should include:</w:t>
      </w:r>
    </w:p>
    <w:p w14:paraId="0CEBE431" w14:textId="77777777" w:rsidR="00A01853" w:rsidRPr="000559C9" w:rsidRDefault="00A01853" w:rsidP="00A01853">
      <w:r w:rsidRPr="000559C9">
        <w:t>Steps for disconnecting compromised hosts from the network.</w:t>
      </w:r>
    </w:p>
    <w:p w14:paraId="509DD3A9" w14:textId="77777777" w:rsidR="00A01853" w:rsidRPr="000559C9" w:rsidRDefault="00A01853" w:rsidP="00A01853">
      <w:r w:rsidRPr="000559C9">
        <w:lastRenderedPageBreak/>
        <w:t>Rapid credential resets for affected accounts.</w:t>
      </w:r>
    </w:p>
    <w:p w14:paraId="51CDEC82" w14:textId="77777777" w:rsidR="00A01853" w:rsidRPr="000559C9" w:rsidRDefault="00A01853" w:rsidP="00A01853">
      <w:r w:rsidRPr="000559C9">
        <w:t>Procedures for failover to redundant systems.</w:t>
      </w:r>
    </w:p>
    <w:p w14:paraId="63F72991" w14:textId="77777777" w:rsidR="00A01853" w:rsidRPr="000559C9" w:rsidRDefault="00A01853" w:rsidP="00A01853">
      <w:r w:rsidRPr="000559C9">
        <w:t>4. Alternate Communication Channels</w:t>
      </w:r>
      <w:r w:rsidRPr="000559C9">
        <w:br/>
        <w:t>If ransomware compromises email or internal communication tools, COOP must ensure:</w:t>
      </w:r>
    </w:p>
    <w:p w14:paraId="1C028090" w14:textId="77777777" w:rsidR="00A01853" w:rsidRPr="000559C9" w:rsidRDefault="00A01853" w:rsidP="00A01853">
      <w:r w:rsidRPr="000559C9">
        <w:t>Out-of-band communication (OOB) methods such as secure mobile apps or satellite phones.</w:t>
      </w:r>
    </w:p>
    <w:p w14:paraId="270AC278" w14:textId="77777777" w:rsidR="00A01853" w:rsidRPr="000559C9" w:rsidRDefault="00A01853" w:rsidP="00A01853">
      <w:r w:rsidRPr="000559C9">
        <w:t>Contact cascades for leadership, IT teams, and regulatory partners.</w:t>
      </w:r>
    </w:p>
    <w:p w14:paraId="62D34B3C" w14:textId="77777777" w:rsidR="00A01853" w:rsidRPr="000559C9" w:rsidRDefault="00A01853" w:rsidP="00A01853">
      <w:r w:rsidRPr="000559C9">
        <w:t>5. Tabletop Exercises and Full-Scale Simulations</w:t>
      </w:r>
      <w:r w:rsidRPr="000559C9">
        <w:br/>
        <w:t>To ensure preparedness:</w:t>
      </w:r>
    </w:p>
    <w:p w14:paraId="5EFA2E3D" w14:textId="77777777" w:rsidR="00A01853" w:rsidRPr="000559C9" w:rsidRDefault="00A01853" w:rsidP="00A01853">
      <w:r w:rsidRPr="000559C9">
        <w:t>Conduct semi-annual ransomware response exercises involving leadership, IT, legal, compliance, and public affairs.</w:t>
      </w:r>
    </w:p>
    <w:p w14:paraId="3ECCB426" w14:textId="77777777" w:rsidR="00A01853" w:rsidRPr="000559C9" w:rsidRDefault="00A01853" w:rsidP="00A01853">
      <w:r w:rsidRPr="000559C9">
        <w:t>Incorporate supply-chain failure scenarios, as energy infrastructure heavily relies on vendor systems.</w:t>
      </w:r>
    </w:p>
    <w:p w14:paraId="4E27F56A" w14:textId="77777777" w:rsidR="00A01853" w:rsidRPr="000559C9" w:rsidRDefault="00A01853" w:rsidP="00A01853">
      <w:r w:rsidRPr="000559C9">
        <w:t>6. Regulatory Coordination and External Reporting</w:t>
      </w:r>
      <w:r w:rsidRPr="000559C9">
        <w:br/>
        <w:t>Energy-sector organizations must exchange information with DHS/CISA, DOE, and ISACs. COOP must define:</w:t>
      </w:r>
    </w:p>
    <w:p w14:paraId="6DFEB4A7" w14:textId="77777777" w:rsidR="00A01853" w:rsidRPr="000559C9" w:rsidRDefault="00A01853" w:rsidP="00A01853">
      <w:r w:rsidRPr="000559C9">
        <w:t>When and how to file federal incident reports.</w:t>
      </w:r>
    </w:p>
    <w:p w14:paraId="5F656001" w14:textId="77777777" w:rsidR="00A01853" w:rsidRPr="000559C9" w:rsidRDefault="00A01853" w:rsidP="00A01853">
      <w:r w:rsidRPr="000559C9">
        <w:t>Required documentation for oversight and compliance audits.</w:t>
      </w:r>
    </w:p>
    <w:p w14:paraId="4F20F16F" w14:textId="77777777" w:rsidR="00A01853" w:rsidRPr="000559C9" w:rsidRDefault="00A01853" w:rsidP="00A01853">
      <w:pPr>
        <w:rPr>
          <w:u w:val="single"/>
        </w:rPr>
      </w:pPr>
      <w:r w:rsidRPr="000559C9">
        <w:rPr>
          <w:u w:val="single"/>
        </w:rPr>
        <w:t>COOP Workforce Responsibilities</w:t>
      </w:r>
    </w:p>
    <w:p w14:paraId="3DDB1ED1" w14:textId="77777777" w:rsidR="00A01853" w:rsidRPr="000559C9" w:rsidRDefault="00A01853" w:rsidP="00A01853">
      <w:r w:rsidRPr="000559C9">
        <w:t>To ensure clarity during crises, the COOP must identify roles, responsibilities, and decision-making authority.</w:t>
      </w:r>
    </w:p>
    <w:p w14:paraId="1A3A1C8F" w14:textId="77777777" w:rsidR="00A01853" w:rsidRPr="000559C9" w:rsidRDefault="00A01853" w:rsidP="00A01853">
      <w:r w:rsidRPr="000559C9">
        <w:t>Chief Information Security Officer (CISO)</w:t>
      </w:r>
    </w:p>
    <w:p w14:paraId="42664B41" w14:textId="77777777" w:rsidR="00A01853" w:rsidRPr="000559C9" w:rsidRDefault="00A01853" w:rsidP="00A01853">
      <w:r w:rsidRPr="000559C9">
        <w:t>Leads overall COOP strategy and ransomware response.</w:t>
      </w:r>
    </w:p>
    <w:p w14:paraId="6961C405" w14:textId="77777777" w:rsidR="00A01853" w:rsidRPr="000559C9" w:rsidRDefault="00A01853" w:rsidP="00A01853">
      <w:r w:rsidRPr="000559C9">
        <w:t>Communicates with federal regulators and executives.</w:t>
      </w:r>
    </w:p>
    <w:p w14:paraId="66A9D1A0" w14:textId="77777777" w:rsidR="00A01853" w:rsidRPr="000559C9" w:rsidRDefault="00A01853" w:rsidP="00A01853">
      <w:r w:rsidRPr="000559C9">
        <w:t>Ensures workforce readiness and coordination with supply-chain partners.</w:t>
      </w:r>
    </w:p>
    <w:p w14:paraId="1BDBD0DA" w14:textId="77777777" w:rsidR="00A01853" w:rsidRPr="000559C9" w:rsidRDefault="00A01853" w:rsidP="00A01853">
      <w:r w:rsidRPr="000559C9">
        <w:t>Cybersecurity Analysts (SOC Team)</w:t>
      </w:r>
    </w:p>
    <w:p w14:paraId="5AE7F9FC" w14:textId="77777777" w:rsidR="00A01853" w:rsidRPr="000559C9" w:rsidRDefault="00A01853" w:rsidP="00A01853">
      <w:r w:rsidRPr="000559C9">
        <w:t>Monitor for indicators of compromise (IOCs).</w:t>
      </w:r>
    </w:p>
    <w:p w14:paraId="106E1AA2" w14:textId="77777777" w:rsidR="00A01853" w:rsidRPr="000559C9" w:rsidRDefault="00A01853" w:rsidP="00A01853">
      <w:r w:rsidRPr="000559C9">
        <w:t>Triage alerts, conduct threat hunting, and support forensic analysis.</w:t>
      </w:r>
    </w:p>
    <w:p w14:paraId="6B006369" w14:textId="77777777" w:rsidR="00A01853" w:rsidRPr="000559C9" w:rsidRDefault="00A01853" w:rsidP="00A01853">
      <w:r w:rsidRPr="000559C9">
        <w:lastRenderedPageBreak/>
        <w:t>Maintain incident logs for COOP activation.</w:t>
      </w:r>
    </w:p>
    <w:p w14:paraId="08F29395" w14:textId="77777777" w:rsidR="00A01853" w:rsidRPr="000559C9" w:rsidRDefault="00A01853" w:rsidP="00A01853">
      <w:r w:rsidRPr="000559C9">
        <w:t>System Administrators</w:t>
      </w:r>
    </w:p>
    <w:p w14:paraId="5D1465E9" w14:textId="77777777" w:rsidR="00A01853" w:rsidRPr="000559C9" w:rsidRDefault="00A01853" w:rsidP="00A01853">
      <w:r w:rsidRPr="000559C9">
        <w:t>Execute containment measures such as network isolation.</w:t>
      </w:r>
    </w:p>
    <w:p w14:paraId="729690FB" w14:textId="77777777" w:rsidR="00A01853" w:rsidRPr="000559C9" w:rsidRDefault="00A01853" w:rsidP="00A01853">
      <w:r w:rsidRPr="000559C9">
        <w:t>Restore systems using validated backups.</w:t>
      </w:r>
    </w:p>
    <w:p w14:paraId="1544D842" w14:textId="77777777" w:rsidR="00A01853" w:rsidRPr="000559C9" w:rsidRDefault="00A01853" w:rsidP="00A01853">
      <w:r w:rsidRPr="000559C9">
        <w:t>Harden systems post-incident based on forensic findings.</w:t>
      </w:r>
    </w:p>
    <w:p w14:paraId="0D29252F" w14:textId="77777777" w:rsidR="00A01853" w:rsidRPr="000559C9" w:rsidRDefault="00A01853" w:rsidP="00A01853">
      <w:r w:rsidRPr="000559C9">
        <w:t>Software Developers / Engineers</w:t>
      </w:r>
    </w:p>
    <w:p w14:paraId="7E84414E" w14:textId="77777777" w:rsidR="00A01853" w:rsidRPr="000559C9" w:rsidRDefault="00A01853" w:rsidP="00A01853">
      <w:r w:rsidRPr="000559C9">
        <w:t>Patch applications and dependencies impacted by the ransomware attack.</w:t>
      </w:r>
    </w:p>
    <w:p w14:paraId="32CA473F" w14:textId="77777777" w:rsidR="00A01853" w:rsidRPr="000559C9" w:rsidRDefault="00A01853" w:rsidP="00A01853">
      <w:r w:rsidRPr="000559C9">
        <w:t>Conduct code-review and vulnerability remediation aligned with DevSecOps practices.</w:t>
      </w:r>
    </w:p>
    <w:p w14:paraId="151C03BF" w14:textId="77777777" w:rsidR="00A01853" w:rsidRPr="000559C9" w:rsidRDefault="00A01853" w:rsidP="00A01853">
      <w:r w:rsidRPr="000559C9">
        <w:t>HR &amp; Training Officers</w:t>
      </w:r>
    </w:p>
    <w:p w14:paraId="6EC87147" w14:textId="77777777" w:rsidR="00A01853" w:rsidRPr="000559C9" w:rsidRDefault="00A01853" w:rsidP="00A01853">
      <w:r w:rsidRPr="000559C9">
        <w:t>Track training completion rates.</w:t>
      </w:r>
    </w:p>
    <w:p w14:paraId="1AAEA828" w14:textId="77777777" w:rsidR="00A01853" w:rsidRPr="000559C9" w:rsidRDefault="00A01853" w:rsidP="00A01853">
      <w:r w:rsidRPr="000559C9">
        <w:t>Ensure all personnel understand COOP procedures.</w:t>
      </w:r>
    </w:p>
    <w:p w14:paraId="3975C7A5" w14:textId="77777777" w:rsidR="00A01853" w:rsidRPr="000559C9" w:rsidRDefault="00A01853" w:rsidP="00A01853">
      <w:r w:rsidRPr="000559C9">
        <w:t>Manage communication bridges between IT/security and non-technical staff.</w:t>
      </w:r>
    </w:p>
    <w:p w14:paraId="7678D8DC" w14:textId="77777777" w:rsidR="00A01853" w:rsidRPr="000559C9" w:rsidRDefault="00A01853" w:rsidP="00A01853"/>
    <w:p w14:paraId="15245A8C" w14:textId="77777777" w:rsidR="00A01853" w:rsidRPr="000559C9" w:rsidRDefault="00A01853" w:rsidP="00A01853">
      <w:pPr>
        <w:rPr>
          <w:u w:val="single"/>
        </w:rPr>
      </w:pPr>
      <w:r w:rsidRPr="000559C9">
        <w:rPr>
          <w:u w:val="single"/>
        </w:rPr>
        <w:t>Training Activities &amp; Frequency</w:t>
      </w:r>
    </w:p>
    <w:p w14:paraId="2EB2729E" w14:textId="77777777" w:rsidR="00A01853" w:rsidRPr="000A149E" w:rsidRDefault="00A01853" w:rsidP="00A01853">
      <w:pPr>
        <w:rPr>
          <w:i/>
          <w:iCs/>
        </w:rPr>
      </w:pPr>
      <w:r w:rsidRPr="000A149E">
        <w:rPr>
          <w:i/>
          <w:iCs/>
        </w:rPr>
        <w:t>Baseline Cyber Awareness Training</w:t>
      </w:r>
    </w:p>
    <w:p w14:paraId="0EE3F55D" w14:textId="77777777" w:rsidR="00A01853" w:rsidRPr="000559C9" w:rsidRDefault="00A01853" w:rsidP="00A01853">
      <w:r w:rsidRPr="000559C9">
        <w:t>Required for all employees annually.</w:t>
      </w:r>
    </w:p>
    <w:p w14:paraId="5A489BB8" w14:textId="77777777" w:rsidR="00A01853" w:rsidRPr="000559C9" w:rsidRDefault="00A01853" w:rsidP="00A01853">
      <w:r w:rsidRPr="000559C9">
        <w:t>Covers phishing, ransomware indicators, PII handling, and reporting mechanisms.</w:t>
      </w:r>
    </w:p>
    <w:p w14:paraId="2E8ABEC2" w14:textId="77777777" w:rsidR="00A01853" w:rsidRPr="000A149E" w:rsidRDefault="00A01853" w:rsidP="00A01853">
      <w:pPr>
        <w:rPr>
          <w:i/>
          <w:iCs/>
        </w:rPr>
      </w:pPr>
      <w:r w:rsidRPr="000A149E">
        <w:rPr>
          <w:i/>
          <w:iCs/>
        </w:rPr>
        <w:t>Role-Specific Technical Training</w:t>
      </w:r>
    </w:p>
    <w:p w14:paraId="1BC4D4F2" w14:textId="77777777" w:rsidR="00A01853" w:rsidRPr="000559C9" w:rsidRDefault="00A01853" w:rsidP="00A01853">
      <w:r w:rsidRPr="000559C9">
        <w:t>SOC analysts: Quarterly detection and incident-analysis workshops.</w:t>
      </w:r>
    </w:p>
    <w:p w14:paraId="692A11CB" w14:textId="77777777" w:rsidR="00A01853" w:rsidRPr="000559C9" w:rsidRDefault="00A01853" w:rsidP="00A01853">
      <w:r w:rsidRPr="000559C9">
        <w:t>System admins: Semi-annual secure-configuration and backup-restoration training.</w:t>
      </w:r>
    </w:p>
    <w:p w14:paraId="0DF97656" w14:textId="77777777" w:rsidR="00A01853" w:rsidRPr="000559C9" w:rsidRDefault="00A01853" w:rsidP="00A01853">
      <w:r w:rsidRPr="000559C9">
        <w:t>Developers: Semi-annual secure coding, dependency scanning, and supply-chain risk training.</w:t>
      </w:r>
    </w:p>
    <w:p w14:paraId="363D6FB3" w14:textId="77777777" w:rsidR="00A01853" w:rsidRPr="000A149E" w:rsidRDefault="00A01853" w:rsidP="00A01853">
      <w:pPr>
        <w:rPr>
          <w:i/>
          <w:iCs/>
        </w:rPr>
      </w:pPr>
      <w:r w:rsidRPr="000A149E">
        <w:rPr>
          <w:i/>
          <w:iCs/>
        </w:rPr>
        <w:t>Executive &amp; Leadership Training</w:t>
      </w:r>
    </w:p>
    <w:p w14:paraId="6DF2F12E" w14:textId="77777777" w:rsidR="00A01853" w:rsidRPr="000559C9" w:rsidRDefault="00A01853" w:rsidP="00A01853">
      <w:r w:rsidRPr="000559C9">
        <w:t>Annual tabletop exercises simulating ransomware, destructive malware, and cross-sector disruption.</w:t>
      </w:r>
    </w:p>
    <w:p w14:paraId="1C1B52AC" w14:textId="77777777" w:rsidR="00A01853" w:rsidRPr="000559C9" w:rsidRDefault="00A01853" w:rsidP="00A01853"/>
    <w:p w14:paraId="5F3F459B" w14:textId="77777777" w:rsidR="00A01853" w:rsidRPr="000A149E" w:rsidRDefault="00A01853" w:rsidP="00A01853">
      <w:pPr>
        <w:rPr>
          <w:u w:val="single"/>
        </w:rPr>
      </w:pPr>
      <w:r w:rsidRPr="000A149E">
        <w:rPr>
          <w:u w:val="single"/>
        </w:rPr>
        <w:t>Importance of Continuous Workforce Training</w:t>
      </w:r>
    </w:p>
    <w:p w14:paraId="195E4332" w14:textId="77777777" w:rsidR="00A01853" w:rsidRPr="000559C9" w:rsidRDefault="00A01853" w:rsidP="00A01853">
      <w:r w:rsidRPr="000559C9">
        <w:lastRenderedPageBreak/>
        <w:t>Cybersecurity hygiene deteriorates rapidly without reinforcement. Continuous training ensures:</w:t>
      </w:r>
    </w:p>
    <w:p w14:paraId="5044A09E" w14:textId="77777777" w:rsidR="00A01853" w:rsidRPr="000559C9" w:rsidRDefault="00A01853" w:rsidP="00A01853">
      <w:r w:rsidRPr="000559C9">
        <w:t>High user awareness of phishing and social engineering attacks.</w:t>
      </w:r>
    </w:p>
    <w:p w14:paraId="73D2A3DD" w14:textId="77777777" w:rsidR="00A01853" w:rsidRPr="000559C9" w:rsidRDefault="00A01853" w:rsidP="00A01853">
      <w:r w:rsidRPr="000559C9">
        <w:t>Staff familiarity with evolving ransomware techniques.</w:t>
      </w:r>
    </w:p>
    <w:p w14:paraId="72E546A6" w14:textId="77777777" w:rsidR="00A01853" w:rsidRPr="000559C9" w:rsidRDefault="00A01853" w:rsidP="00A01853">
      <w:r w:rsidRPr="000559C9">
        <w:t>Organizational memory of COOP processes during high-stress situations.</w:t>
      </w:r>
    </w:p>
    <w:p w14:paraId="60D447C3" w14:textId="77777777" w:rsidR="00A01853" w:rsidRPr="000559C9" w:rsidRDefault="00A01853" w:rsidP="00A01853">
      <w:r w:rsidRPr="000559C9">
        <w:t>Regular training strengthens the organization’s ability to maintain operations through disruptions and aligns with federal guidance for resilience in critical infrastructure.</w:t>
      </w:r>
    </w:p>
    <w:p w14:paraId="4AD1EE9D" w14:textId="77777777" w:rsidR="00A01853" w:rsidRPr="000559C9" w:rsidRDefault="00EE79AF" w:rsidP="00A01853">
      <w:r w:rsidRPr="000559C9">
        <w:rPr>
          <w:noProof/>
        </w:rPr>
        <w:pict w14:anchorId="637EAF5F">
          <v:rect id="_x0000_i1029" alt="" style="width:468pt;height:.05pt;mso-width-percent:0;mso-height-percent:0;mso-width-percent:0;mso-height-percent:0" o:hralign="center" o:hrstd="t" o:hr="t" fillcolor="#a0a0a0" stroked="f"/>
        </w:pict>
      </w:r>
    </w:p>
    <w:p w14:paraId="72BBD0A7" w14:textId="2D74587F" w:rsidR="00A01853" w:rsidRPr="000559C9" w:rsidRDefault="00A01853" w:rsidP="00A01853">
      <w:pPr>
        <w:rPr>
          <w:u w:val="single"/>
        </w:rPr>
      </w:pPr>
      <w:r w:rsidRPr="000559C9">
        <w:rPr>
          <w:u w:val="single"/>
        </w:rPr>
        <w:t>S</w:t>
      </w:r>
      <w:r w:rsidR="00777867">
        <w:rPr>
          <w:u w:val="single"/>
        </w:rPr>
        <w:t>ection</w:t>
      </w:r>
      <w:r w:rsidRPr="000559C9">
        <w:rPr>
          <w:u w:val="single"/>
        </w:rPr>
        <w:t xml:space="preserve"> 7 – Systems Security Management</w:t>
      </w:r>
    </w:p>
    <w:p w14:paraId="2A408BC8" w14:textId="77777777" w:rsidR="00A01853" w:rsidRPr="000559C9" w:rsidRDefault="00A01853" w:rsidP="00A01853">
      <w:r w:rsidRPr="000559C9">
        <w:t>System security must be embedded throughout the entire lifecycle of a system—from conception and design to deployment, maintenance, and eventual decommissioning. Managing security holistically reduces vulnerabilities, improves resilience, and supports compliance across regulated industries such as health, energy, and finance.</w:t>
      </w:r>
    </w:p>
    <w:p w14:paraId="093F4DE7" w14:textId="77777777" w:rsidR="00A01853" w:rsidRPr="000559C9" w:rsidRDefault="00A01853" w:rsidP="00A01853"/>
    <w:p w14:paraId="5C9C4D04" w14:textId="77777777" w:rsidR="00A01853" w:rsidRPr="000A149E" w:rsidRDefault="00A01853" w:rsidP="00A01853">
      <w:pPr>
        <w:rPr>
          <w:i/>
          <w:iCs/>
        </w:rPr>
      </w:pPr>
      <w:r w:rsidRPr="000A149E">
        <w:rPr>
          <w:i/>
          <w:iCs/>
        </w:rPr>
        <w:t>Lifecycle Methodologies for System Security</w:t>
      </w:r>
    </w:p>
    <w:p w14:paraId="734371D6" w14:textId="77777777" w:rsidR="00A01853" w:rsidRPr="000559C9" w:rsidRDefault="00A01853" w:rsidP="00A01853">
      <w:r w:rsidRPr="000559C9">
        <w:t>1. Microsoft Security Development Lifecycle (SDL)</w:t>
      </w:r>
      <w:r w:rsidRPr="000559C9">
        <w:br/>
        <w:t>SDL offers a phased security model built around:</w:t>
      </w:r>
    </w:p>
    <w:p w14:paraId="7D730158" w14:textId="77777777" w:rsidR="00A01853" w:rsidRPr="000559C9" w:rsidRDefault="00A01853" w:rsidP="00A01853">
      <w:r w:rsidRPr="000559C9">
        <w:t>Threat modeling early in the design phase.</w:t>
      </w:r>
    </w:p>
    <w:p w14:paraId="40078EAC" w14:textId="77777777" w:rsidR="00A01853" w:rsidRPr="000559C9" w:rsidRDefault="00A01853" w:rsidP="00A01853">
      <w:r w:rsidRPr="000559C9">
        <w:t>Secure coding requirements and peer reviews.</w:t>
      </w:r>
    </w:p>
    <w:p w14:paraId="7CF92024" w14:textId="77777777" w:rsidR="00A01853" w:rsidRPr="000559C9" w:rsidRDefault="00A01853" w:rsidP="00A01853">
      <w:r w:rsidRPr="000559C9">
        <w:t>Mandatory security testing before release.</w:t>
      </w:r>
      <w:r w:rsidRPr="000559C9">
        <w:br/>
        <w:t>This model is especially effective for smaller organizations adopting structured secure-development practices.</w:t>
      </w:r>
    </w:p>
    <w:p w14:paraId="7C53061A" w14:textId="77777777" w:rsidR="00A01853" w:rsidRPr="000559C9" w:rsidRDefault="00A01853" w:rsidP="00A01853">
      <w:r w:rsidRPr="000559C9">
        <w:t>2. Agile Development</w:t>
      </w:r>
      <w:r w:rsidRPr="000559C9">
        <w:br/>
        <w:t>Agile prioritizes rapid iteration and customer feedback. Security must be integrated into each sprint through:</w:t>
      </w:r>
    </w:p>
    <w:p w14:paraId="181E0B69" w14:textId="77777777" w:rsidR="00A01853" w:rsidRPr="000559C9" w:rsidRDefault="00A01853" w:rsidP="00A01853">
      <w:r w:rsidRPr="000559C9">
        <w:t>“Security stories” defining requirements aligned with threats.</w:t>
      </w:r>
    </w:p>
    <w:p w14:paraId="53A86747" w14:textId="77777777" w:rsidR="00A01853" w:rsidRPr="000559C9" w:rsidRDefault="00A01853" w:rsidP="00A01853">
      <w:r w:rsidRPr="000559C9">
        <w:t>Sprint-level risk reviews.</w:t>
      </w:r>
    </w:p>
    <w:p w14:paraId="7E8EE81B" w14:textId="77777777" w:rsidR="00A01853" w:rsidRPr="000559C9" w:rsidRDefault="00A01853" w:rsidP="00A01853">
      <w:r w:rsidRPr="000559C9">
        <w:t>Frequent code scanning to catch vulnerabilities early.</w:t>
      </w:r>
    </w:p>
    <w:p w14:paraId="4B6B416E" w14:textId="77777777" w:rsidR="00A01853" w:rsidRPr="000559C9" w:rsidRDefault="00A01853" w:rsidP="00A01853">
      <w:r w:rsidRPr="000559C9">
        <w:lastRenderedPageBreak/>
        <w:t>3. DevOps</w:t>
      </w:r>
      <w:r w:rsidRPr="000559C9">
        <w:br/>
        <w:t>DevOps emphasizes automation, continuous integration (CI), continuous delivery (CD), and consistent deployment. Its integration with security (“DevSecOps”) enables:</w:t>
      </w:r>
    </w:p>
    <w:p w14:paraId="6CB9E8E8" w14:textId="77777777" w:rsidR="00A01853" w:rsidRPr="000559C9" w:rsidRDefault="00A01853" w:rsidP="00A01853">
      <w:r w:rsidRPr="000559C9">
        <w:t>Automated SAST/DAST testing.</w:t>
      </w:r>
    </w:p>
    <w:p w14:paraId="33290537" w14:textId="77777777" w:rsidR="00A01853" w:rsidRPr="000559C9" w:rsidRDefault="00A01853" w:rsidP="00A01853">
      <w:r w:rsidRPr="000559C9">
        <w:t>Infrastructure-as-code security validation.</w:t>
      </w:r>
    </w:p>
    <w:p w14:paraId="47B9EF43" w14:textId="77777777" w:rsidR="00A01853" w:rsidRPr="000559C9" w:rsidRDefault="00A01853" w:rsidP="00A01853">
      <w:r w:rsidRPr="000559C9">
        <w:t>Vulnerability scanning embedded into deployment pipelines.</w:t>
      </w:r>
    </w:p>
    <w:p w14:paraId="431CC6D7" w14:textId="77777777" w:rsidR="00A01853" w:rsidRPr="000559C9" w:rsidRDefault="00A01853" w:rsidP="00A01853">
      <w:r w:rsidRPr="000559C9">
        <w:t>4. NIST Secure Software Development Framework (SSDF) v1.1</w:t>
      </w:r>
      <w:r w:rsidRPr="000559C9">
        <w:br/>
        <w:t xml:space="preserve">SSDF </w:t>
      </w:r>
      <w:r>
        <w:t>(</w:t>
      </w:r>
      <w:r w:rsidRPr="00DE6D88">
        <w:t>NIST, 2022)</w:t>
      </w:r>
      <w:r>
        <w:t xml:space="preserve"> </w:t>
      </w:r>
      <w:r w:rsidRPr="000559C9">
        <w:t>emphasizes secure practices across:</w:t>
      </w:r>
    </w:p>
    <w:p w14:paraId="4204F65B" w14:textId="77777777" w:rsidR="00A01853" w:rsidRPr="000559C9" w:rsidRDefault="00A01853" w:rsidP="00A01853">
      <w:r w:rsidRPr="000559C9">
        <w:t>Governance (e.g., security roles, developer training).</w:t>
      </w:r>
    </w:p>
    <w:p w14:paraId="536BC924" w14:textId="77777777" w:rsidR="00A01853" w:rsidRPr="000559C9" w:rsidRDefault="00A01853" w:rsidP="00A01853">
      <w:r w:rsidRPr="000559C9">
        <w:t>Protection of software and artifacts.</w:t>
      </w:r>
    </w:p>
    <w:p w14:paraId="691039E0" w14:textId="77777777" w:rsidR="00A01853" w:rsidRPr="000559C9" w:rsidRDefault="00A01853" w:rsidP="00A01853">
      <w:r w:rsidRPr="000559C9">
        <w:t>Security verification.</w:t>
      </w:r>
    </w:p>
    <w:p w14:paraId="2E893160" w14:textId="77777777" w:rsidR="00A01853" w:rsidRPr="000559C9" w:rsidRDefault="00A01853" w:rsidP="00A01853">
      <w:r w:rsidRPr="000559C9">
        <w:t>Vulnerability remediation and continuous improvement.</w:t>
      </w:r>
    </w:p>
    <w:p w14:paraId="6037F209" w14:textId="77777777" w:rsidR="00A01853" w:rsidRPr="000559C9" w:rsidRDefault="00A01853" w:rsidP="00A01853">
      <w:pPr>
        <w:rPr>
          <w:u w:val="single"/>
        </w:rPr>
      </w:pPr>
      <w:r w:rsidRPr="000559C9">
        <w:rPr>
          <w:u w:val="single"/>
        </w:rPr>
        <w:t>Recommended Model for Your Organization</w:t>
      </w:r>
    </w:p>
    <w:p w14:paraId="5D4D2C05" w14:textId="77777777" w:rsidR="00A01853" w:rsidRPr="000559C9" w:rsidRDefault="00A01853" w:rsidP="00A01853">
      <w:r w:rsidRPr="000559C9">
        <w:t>Given your small business’s mission and regulatory exposure across multiple sectors, the recommended approach is a hybrid Agile + DevSecOps model grounded in SSDF v1.1.</w:t>
      </w:r>
    </w:p>
    <w:p w14:paraId="749E931B" w14:textId="77777777" w:rsidR="00A01853" w:rsidRPr="000A149E" w:rsidRDefault="00A01853" w:rsidP="00A01853">
      <w:pPr>
        <w:rPr>
          <w:i/>
          <w:iCs/>
        </w:rPr>
      </w:pPr>
      <w:r w:rsidRPr="000A149E">
        <w:rPr>
          <w:i/>
          <w:iCs/>
        </w:rPr>
        <w:t>This model offers:</w:t>
      </w:r>
    </w:p>
    <w:p w14:paraId="027E641B" w14:textId="77777777" w:rsidR="00A01853" w:rsidRPr="000559C9" w:rsidRDefault="00A01853" w:rsidP="00A01853">
      <w:r w:rsidRPr="000559C9">
        <w:t>Flexibility for frequent client-requested changes.</w:t>
      </w:r>
    </w:p>
    <w:p w14:paraId="45D3057F" w14:textId="77777777" w:rsidR="00A01853" w:rsidRPr="000559C9" w:rsidRDefault="00A01853" w:rsidP="00A01853">
      <w:r w:rsidRPr="000559C9">
        <w:t>Security automation to reduce human error.</w:t>
      </w:r>
    </w:p>
    <w:p w14:paraId="4B86C0FD" w14:textId="77777777" w:rsidR="00A01853" w:rsidRPr="000559C9" w:rsidRDefault="00A01853" w:rsidP="00A01853">
      <w:r w:rsidRPr="000559C9">
        <w:t>A governance layer aligned with national cybersecurity strategy expectations.</w:t>
      </w:r>
    </w:p>
    <w:p w14:paraId="0BA69151" w14:textId="77777777" w:rsidR="00A01853" w:rsidRPr="000A149E" w:rsidRDefault="00A01853" w:rsidP="00A01853">
      <w:pPr>
        <w:rPr>
          <w:i/>
          <w:iCs/>
        </w:rPr>
      </w:pPr>
      <w:r w:rsidRPr="000A149E">
        <w:rPr>
          <w:i/>
          <w:iCs/>
        </w:rPr>
        <w:t>Key implementation practices include:</w:t>
      </w:r>
    </w:p>
    <w:p w14:paraId="10217704" w14:textId="77777777" w:rsidR="00A01853" w:rsidRPr="000559C9" w:rsidRDefault="00A01853" w:rsidP="00A01853">
      <w:r w:rsidRPr="000559C9">
        <w:t>Threat modeling at the start of each sprint.</w:t>
      </w:r>
    </w:p>
    <w:p w14:paraId="6EDF9CD5" w14:textId="77777777" w:rsidR="00A01853" w:rsidRPr="000559C9" w:rsidRDefault="00A01853" w:rsidP="00A01853">
      <w:r w:rsidRPr="000559C9">
        <w:t>Mandatory peer code review and security sign-off.</w:t>
      </w:r>
    </w:p>
    <w:p w14:paraId="1390830E" w14:textId="77777777" w:rsidR="00A01853" w:rsidRPr="000559C9" w:rsidRDefault="00A01853" w:rsidP="00A01853">
      <w:r w:rsidRPr="000559C9">
        <w:t>Automated SAST/DAST tooling integrated in CI/CD pipelines.</w:t>
      </w:r>
    </w:p>
    <w:p w14:paraId="2A006450" w14:textId="77777777" w:rsidR="00A01853" w:rsidRPr="000559C9" w:rsidRDefault="00A01853" w:rsidP="00A01853">
      <w:r w:rsidRPr="000559C9">
        <w:t>Dependency and supply-chain scanning (SSDF PW.4.1).</w:t>
      </w:r>
    </w:p>
    <w:p w14:paraId="6C151BB0" w14:textId="77777777" w:rsidR="00A01853" w:rsidRPr="000559C9" w:rsidRDefault="00A01853" w:rsidP="00A01853">
      <w:r w:rsidRPr="000559C9">
        <w:t>Hardening development, testing, and production environments.</w:t>
      </w:r>
    </w:p>
    <w:p w14:paraId="00D42BD9" w14:textId="77777777" w:rsidR="00A01853" w:rsidRPr="000559C9" w:rsidRDefault="00A01853" w:rsidP="00A01853">
      <w:r w:rsidRPr="000559C9">
        <w:t>Continuous monitoring aligned with the incident-response program.</w:t>
      </w:r>
    </w:p>
    <w:p w14:paraId="66A2CF83" w14:textId="77777777" w:rsidR="00A01853" w:rsidRPr="000559C9" w:rsidRDefault="00A01853" w:rsidP="00A01853">
      <w:r w:rsidRPr="000559C9">
        <w:lastRenderedPageBreak/>
        <w:t>This approach enhances reliability and reduces the likelihood of vulnerabilities propagating into client-facing services or critical infrastructure environments.</w:t>
      </w:r>
    </w:p>
    <w:p w14:paraId="0EFFD0D3" w14:textId="77777777" w:rsidR="00A01853" w:rsidRPr="000559C9" w:rsidRDefault="00EE79AF" w:rsidP="00A01853">
      <w:r w:rsidRPr="000559C9">
        <w:rPr>
          <w:noProof/>
        </w:rPr>
        <w:pict w14:anchorId="6925A965">
          <v:rect id="_x0000_i1028" alt="" style="width:468pt;height:.05pt;mso-width-percent:0;mso-height-percent:0;mso-width-percent:0;mso-height-percent:0" o:hralign="center" o:hrstd="t" o:hr="t" fillcolor="#a0a0a0" stroked="f"/>
        </w:pict>
      </w:r>
    </w:p>
    <w:p w14:paraId="06FAF3BD" w14:textId="2E451E58" w:rsidR="00A01853" w:rsidRPr="000559C9" w:rsidRDefault="00777867" w:rsidP="00A01853">
      <w:pPr>
        <w:rPr>
          <w:u w:val="single"/>
        </w:rPr>
      </w:pPr>
      <w:r>
        <w:rPr>
          <w:u w:val="single"/>
        </w:rPr>
        <w:t>Section</w:t>
      </w:r>
      <w:r w:rsidR="00A01853" w:rsidRPr="000559C9">
        <w:rPr>
          <w:u w:val="single"/>
        </w:rPr>
        <w:t xml:space="preserve"> 8 – Incident Response Plan (Public Organization: Department of Energy)</w:t>
      </w:r>
    </w:p>
    <w:p w14:paraId="64655F44" w14:textId="77777777" w:rsidR="00A01853" w:rsidRPr="000559C9" w:rsidRDefault="00A01853" w:rsidP="00A01853">
      <w:r w:rsidRPr="000559C9">
        <w:t>The following incident-response plan (IRP) provides a structured and comprehensive framework for a public-sector organization—the U.S. Department of Energy (DOE)—responsible for protecting national energy infrastructure. The IRP aligns with NIST SP 800-61r3</w:t>
      </w:r>
      <w:r>
        <w:t xml:space="preserve"> </w:t>
      </w:r>
      <w:r w:rsidRPr="00DE6D88">
        <w:rPr>
          <w:i/>
          <w:iCs/>
        </w:rPr>
        <w:t>(Nelson et al., 2025)</w:t>
      </w:r>
      <w:r w:rsidRPr="000559C9">
        <w:t>, CISA guidance, and federal continuity requirements</w:t>
      </w:r>
      <w:r>
        <w:t xml:space="preserve"> </w:t>
      </w:r>
      <w:r w:rsidRPr="00DE6D88">
        <w:rPr>
          <w:i/>
          <w:iCs/>
        </w:rPr>
        <w:t>(DOE, n.d.)</w:t>
      </w:r>
      <w:r>
        <w:rPr>
          <w:i/>
          <w:iCs/>
        </w:rPr>
        <w:t>.</w:t>
      </w:r>
    </w:p>
    <w:p w14:paraId="2004AA18" w14:textId="77777777" w:rsidR="00A01853" w:rsidRPr="000559C9" w:rsidRDefault="00A01853" w:rsidP="00A01853">
      <w:pPr>
        <w:rPr>
          <w:u w:val="single"/>
        </w:rPr>
      </w:pPr>
      <w:r w:rsidRPr="000559C9">
        <w:rPr>
          <w:u w:val="single"/>
        </w:rPr>
        <w:t>Organization Mission</w:t>
      </w:r>
    </w:p>
    <w:p w14:paraId="6DFE0DE4" w14:textId="77777777" w:rsidR="00A01853" w:rsidRPr="000559C9" w:rsidRDefault="00A01853" w:rsidP="00A01853">
      <w:r w:rsidRPr="000559C9">
        <w:t>The DOE’s mission is to safeguard the nation’s energy infrastructure, ensure the integrity of critical systems, and protect research, intellectual property, and national security interests from cyber threats.</w:t>
      </w:r>
    </w:p>
    <w:p w14:paraId="4667E65A" w14:textId="77777777" w:rsidR="00A01853" w:rsidRPr="000559C9" w:rsidRDefault="00A01853" w:rsidP="00A01853">
      <w:pPr>
        <w:rPr>
          <w:u w:val="single"/>
        </w:rPr>
      </w:pPr>
      <w:r w:rsidRPr="000559C9">
        <w:rPr>
          <w:u w:val="single"/>
        </w:rPr>
        <w:t>Strategies and Goals</w:t>
      </w:r>
    </w:p>
    <w:p w14:paraId="1AFCF492" w14:textId="77777777" w:rsidR="00A01853" w:rsidRPr="000559C9" w:rsidRDefault="00A01853" w:rsidP="00A01853">
      <w:r w:rsidRPr="000559C9">
        <w:t>The DOE pursues the following cybersecurity strategies:</w:t>
      </w:r>
    </w:p>
    <w:p w14:paraId="753F51C3" w14:textId="77777777" w:rsidR="00A01853" w:rsidRPr="000559C9" w:rsidRDefault="00A01853" w:rsidP="00A01853">
      <w:r w:rsidRPr="000559C9">
        <w:t>Build a resilient cyber-defense posture capable of rapid detection and response.</w:t>
      </w:r>
    </w:p>
    <w:p w14:paraId="1930A60B" w14:textId="77777777" w:rsidR="00A01853" w:rsidRPr="000559C9" w:rsidRDefault="00A01853" w:rsidP="00A01853">
      <w:r w:rsidRPr="000559C9">
        <w:t>Protect energy-sector data and systems through strong governance and monitoring.</w:t>
      </w:r>
    </w:p>
    <w:p w14:paraId="7A5EC5BD" w14:textId="77777777" w:rsidR="00A01853" w:rsidRPr="000559C9" w:rsidRDefault="00A01853" w:rsidP="00A01853">
      <w:r w:rsidRPr="000559C9">
        <w:t>Enhance collaboration with DHS, CISA, national laboratories, utilities, and private-sector partners.</w:t>
      </w:r>
    </w:p>
    <w:p w14:paraId="20D4EA62" w14:textId="77777777" w:rsidR="00A01853" w:rsidRPr="000559C9" w:rsidRDefault="00A01853" w:rsidP="00A01853">
      <w:r w:rsidRPr="000559C9">
        <w:t>Reduce risk exposure through proactive vulnerability management and workforce readiness.</w:t>
      </w:r>
    </w:p>
    <w:p w14:paraId="23307BB5" w14:textId="77777777" w:rsidR="00A01853" w:rsidRPr="000559C9" w:rsidRDefault="00A01853" w:rsidP="00A01853">
      <w:r w:rsidRPr="000559C9">
        <w:t>These goals align with the National Cybersecurity Strategy and CISA’s mission to harden U.S. critical infrastructure.</w:t>
      </w:r>
    </w:p>
    <w:p w14:paraId="16069AE2" w14:textId="77777777" w:rsidR="00A01853" w:rsidRPr="000559C9" w:rsidRDefault="00A01853" w:rsidP="00A01853">
      <w:pPr>
        <w:rPr>
          <w:u w:val="single"/>
        </w:rPr>
      </w:pPr>
      <w:r w:rsidRPr="000559C9">
        <w:rPr>
          <w:u w:val="single"/>
        </w:rPr>
        <w:t>Incident Response Leadership Structure</w:t>
      </w:r>
    </w:p>
    <w:p w14:paraId="1670988F" w14:textId="77777777" w:rsidR="00A01853" w:rsidRPr="000A149E" w:rsidRDefault="00A01853" w:rsidP="00A01853">
      <w:pPr>
        <w:rPr>
          <w:i/>
          <w:iCs/>
        </w:rPr>
      </w:pPr>
      <w:r w:rsidRPr="000A149E">
        <w:rPr>
          <w:i/>
          <w:iCs/>
        </w:rPr>
        <w:t>Incident Commander (CISO or Deputy CISO)</w:t>
      </w:r>
    </w:p>
    <w:p w14:paraId="78997239" w14:textId="77777777" w:rsidR="00A01853" w:rsidRPr="000559C9" w:rsidRDefault="00A01853" w:rsidP="00A01853">
      <w:r w:rsidRPr="000559C9">
        <w:t>Holds ultimate authority for incident decisions and external coordination.</w:t>
      </w:r>
    </w:p>
    <w:p w14:paraId="31BFF177" w14:textId="77777777" w:rsidR="00A01853" w:rsidRPr="000A149E" w:rsidRDefault="00A01853" w:rsidP="00A01853">
      <w:pPr>
        <w:rPr>
          <w:i/>
          <w:iCs/>
        </w:rPr>
      </w:pPr>
      <w:r w:rsidRPr="000A149E">
        <w:rPr>
          <w:i/>
          <w:iCs/>
        </w:rPr>
        <w:t>Incident Response Team Manager</w:t>
      </w:r>
    </w:p>
    <w:p w14:paraId="2B9F2658" w14:textId="77777777" w:rsidR="00A01853" w:rsidRPr="000559C9" w:rsidRDefault="00A01853" w:rsidP="00A01853">
      <w:r w:rsidRPr="000559C9">
        <w:t>Oversees triage, analysis, documentation, and coordination across teams.</w:t>
      </w:r>
    </w:p>
    <w:p w14:paraId="138EB5B8" w14:textId="77777777" w:rsidR="00A01853" w:rsidRPr="000A149E" w:rsidRDefault="00A01853" w:rsidP="00A01853">
      <w:pPr>
        <w:rPr>
          <w:i/>
          <w:iCs/>
        </w:rPr>
      </w:pPr>
      <w:r w:rsidRPr="000A149E">
        <w:rPr>
          <w:i/>
          <w:iCs/>
        </w:rPr>
        <w:t>Forensics &amp; Threat Analysis Unit</w:t>
      </w:r>
    </w:p>
    <w:p w14:paraId="64DE0CB6" w14:textId="77777777" w:rsidR="00A01853" w:rsidRPr="000559C9" w:rsidRDefault="00A01853" w:rsidP="00A01853">
      <w:r w:rsidRPr="000559C9">
        <w:lastRenderedPageBreak/>
        <w:t>Investigates root cause, preserves evidence, analyzes malware, and identifies lateral movement.</w:t>
      </w:r>
    </w:p>
    <w:p w14:paraId="359A9D27" w14:textId="77777777" w:rsidR="00A01853" w:rsidRPr="000A149E" w:rsidRDefault="00A01853" w:rsidP="00A01853">
      <w:pPr>
        <w:rPr>
          <w:i/>
          <w:iCs/>
        </w:rPr>
      </w:pPr>
      <w:r w:rsidRPr="000A149E">
        <w:rPr>
          <w:i/>
          <w:iCs/>
        </w:rPr>
        <w:t>Systems Recovery Unit (IT/OT Specialists)</w:t>
      </w:r>
    </w:p>
    <w:p w14:paraId="078B9E63" w14:textId="77777777" w:rsidR="00A01853" w:rsidRPr="000559C9" w:rsidRDefault="00A01853" w:rsidP="00A01853">
      <w:r w:rsidRPr="000559C9">
        <w:t>Restores systems, validates backups, and ensures functionality of energy-sector operational technology (OT).</w:t>
      </w:r>
    </w:p>
    <w:p w14:paraId="1247FECE" w14:textId="77777777" w:rsidR="00A01853" w:rsidRPr="000A149E" w:rsidRDefault="00A01853" w:rsidP="00A01853">
      <w:pPr>
        <w:rPr>
          <w:i/>
          <w:iCs/>
        </w:rPr>
      </w:pPr>
      <w:r w:rsidRPr="000A149E">
        <w:rPr>
          <w:i/>
          <w:iCs/>
        </w:rPr>
        <w:t>Communications &amp; Outreach Officer</w:t>
      </w:r>
    </w:p>
    <w:p w14:paraId="6F06D935" w14:textId="77777777" w:rsidR="00A01853" w:rsidRPr="000559C9" w:rsidRDefault="00A01853" w:rsidP="00A01853">
      <w:r w:rsidRPr="000559C9">
        <w:t>Manages internal notifications, coordinates with federal partners, oversees public statements.</w:t>
      </w:r>
    </w:p>
    <w:p w14:paraId="74C7C52E" w14:textId="77777777" w:rsidR="00A01853" w:rsidRPr="000A149E" w:rsidRDefault="00A01853" w:rsidP="00A01853">
      <w:pPr>
        <w:rPr>
          <w:i/>
          <w:iCs/>
        </w:rPr>
      </w:pPr>
      <w:r w:rsidRPr="000A149E">
        <w:rPr>
          <w:i/>
          <w:iCs/>
        </w:rPr>
        <w:t>Legal &amp; Compliance Advisor</w:t>
      </w:r>
    </w:p>
    <w:p w14:paraId="2EE46A60" w14:textId="77777777" w:rsidR="00A01853" w:rsidRPr="000559C9" w:rsidRDefault="00A01853" w:rsidP="00A01853">
      <w:r w:rsidRPr="000559C9">
        <w:t>Advises on regulatory reporting (e.g., FERC, DOE directives, federal breach requirements).</w:t>
      </w:r>
    </w:p>
    <w:p w14:paraId="0BD1B7AD" w14:textId="77777777" w:rsidR="00A01853" w:rsidRPr="000559C9" w:rsidRDefault="00A01853" w:rsidP="00A01853">
      <w:pPr>
        <w:rPr>
          <w:u w:val="single"/>
        </w:rPr>
      </w:pPr>
      <w:r w:rsidRPr="000559C9">
        <w:rPr>
          <w:u w:val="single"/>
        </w:rPr>
        <w:t>Approach to Incident Response (Best Practices)</w:t>
      </w:r>
    </w:p>
    <w:p w14:paraId="07801050" w14:textId="77777777" w:rsidR="00A01853" w:rsidRPr="000559C9" w:rsidRDefault="00A01853" w:rsidP="00A01853">
      <w:r w:rsidRPr="000559C9">
        <w:t>1. Preparation</w:t>
      </w:r>
    </w:p>
    <w:p w14:paraId="56FE83D6" w14:textId="77777777" w:rsidR="00A01853" w:rsidRPr="000559C9" w:rsidRDefault="00A01853" w:rsidP="00A01853">
      <w:r w:rsidRPr="000559C9">
        <w:t>Maintain IR policies, call lists, and secure communication channels.</w:t>
      </w:r>
    </w:p>
    <w:p w14:paraId="7D147A1C" w14:textId="77777777" w:rsidR="00A01853" w:rsidRPr="000559C9" w:rsidRDefault="00A01853" w:rsidP="00A01853">
      <w:r w:rsidRPr="000559C9">
        <w:t>Conduct quarterly tabletop exercises simulating ransomware, OT breaches, and supply-chain attacks.</w:t>
      </w:r>
    </w:p>
    <w:p w14:paraId="159D8E6B" w14:textId="77777777" w:rsidR="00A01853" w:rsidRPr="000559C9" w:rsidRDefault="00A01853" w:rsidP="00A01853">
      <w:r w:rsidRPr="000559C9">
        <w:t>Ensure continuous monitoring through SIEM, SOAR, and endpoint protection platforms.</w:t>
      </w:r>
    </w:p>
    <w:p w14:paraId="586D574A" w14:textId="77777777" w:rsidR="00A01853" w:rsidRPr="000559C9" w:rsidRDefault="00A01853" w:rsidP="00A01853">
      <w:r w:rsidRPr="000559C9">
        <w:t>2. Detection and Analysis</w:t>
      </w:r>
    </w:p>
    <w:p w14:paraId="75BAA977" w14:textId="77777777" w:rsidR="00A01853" w:rsidRPr="000559C9" w:rsidRDefault="00A01853" w:rsidP="00A01853">
      <w:r w:rsidRPr="000559C9">
        <w:t>Validate alerts using threat intelligence and correlation rules.</w:t>
      </w:r>
    </w:p>
    <w:p w14:paraId="1504368A" w14:textId="77777777" w:rsidR="00A01853" w:rsidRPr="000559C9" w:rsidRDefault="00A01853" w:rsidP="00A01853">
      <w:r w:rsidRPr="000559C9">
        <w:t>Assign severity levels based on impact to energy grid systems or DOE mission.</w:t>
      </w:r>
    </w:p>
    <w:p w14:paraId="5DAD0CCB" w14:textId="77777777" w:rsidR="00A01853" w:rsidRPr="000559C9" w:rsidRDefault="00A01853" w:rsidP="00A01853">
      <w:r w:rsidRPr="000559C9">
        <w:t>Record timelines and indicators of compromise (IOCs).</w:t>
      </w:r>
    </w:p>
    <w:p w14:paraId="52D0BE95" w14:textId="77777777" w:rsidR="00A01853" w:rsidRPr="000559C9" w:rsidRDefault="00A01853" w:rsidP="00A01853">
      <w:r w:rsidRPr="000559C9">
        <w:t>3. Containment</w:t>
      </w:r>
    </w:p>
    <w:p w14:paraId="2D2C371E" w14:textId="77777777" w:rsidR="00A01853" w:rsidRPr="000559C9" w:rsidRDefault="00A01853" w:rsidP="00A01853">
      <w:r w:rsidRPr="000559C9">
        <w:t>Isolate infected IT and OT networks immediately to prevent spread.</w:t>
      </w:r>
    </w:p>
    <w:p w14:paraId="144B3D56" w14:textId="77777777" w:rsidR="00A01853" w:rsidRPr="000559C9" w:rsidRDefault="00A01853" w:rsidP="00A01853">
      <w:r w:rsidRPr="000559C9">
        <w:t>Revoke compromised credentials.</w:t>
      </w:r>
    </w:p>
    <w:p w14:paraId="257CD201" w14:textId="77777777" w:rsidR="00A01853" w:rsidRPr="000559C9" w:rsidRDefault="00A01853" w:rsidP="00A01853">
      <w:r w:rsidRPr="000559C9">
        <w:t>Redirect workloads to redundant systems or unaffected data centers.</w:t>
      </w:r>
    </w:p>
    <w:p w14:paraId="409127F6" w14:textId="77777777" w:rsidR="00A01853" w:rsidRPr="000559C9" w:rsidRDefault="00A01853" w:rsidP="00A01853">
      <w:r w:rsidRPr="000559C9">
        <w:t>4. Eradication</w:t>
      </w:r>
    </w:p>
    <w:p w14:paraId="1BB6D9AB" w14:textId="77777777" w:rsidR="00A01853" w:rsidRPr="000559C9" w:rsidRDefault="00A01853" w:rsidP="00A01853">
      <w:r w:rsidRPr="000559C9">
        <w:t>Remove malware, backdoors, or unauthorized accounts.</w:t>
      </w:r>
    </w:p>
    <w:p w14:paraId="50C92BAB" w14:textId="77777777" w:rsidR="00A01853" w:rsidRPr="000559C9" w:rsidRDefault="00A01853" w:rsidP="00A01853">
      <w:r w:rsidRPr="000559C9">
        <w:t>Patch vulnerabilities and harden affected environments.</w:t>
      </w:r>
    </w:p>
    <w:p w14:paraId="509D21F3" w14:textId="77777777" w:rsidR="00A01853" w:rsidRPr="000559C9" w:rsidRDefault="00A01853" w:rsidP="00A01853">
      <w:r w:rsidRPr="000559C9">
        <w:lastRenderedPageBreak/>
        <w:t>Replace compromised assets when necessary.</w:t>
      </w:r>
    </w:p>
    <w:p w14:paraId="372C5785" w14:textId="77777777" w:rsidR="00A01853" w:rsidRPr="000559C9" w:rsidRDefault="00A01853" w:rsidP="00A01853">
      <w:r w:rsidRPr="000559C9">
        <w:t>5. Recovery</w:t>
      </w:r>
    </w:p>
    <w:p w14:paraId="3B2666E7" w14:textId="77777777" w:rsidR="00A01853" w:rsidRPr="000559C9" w:rsidRDefault="00A01853" w:rsidP="00A01853">
      <w:r w:rsidRPr="000559C9">
        <w:t>Restore validated backups.</w:t>
      </w:r>
    </w:p>
    <w:p w14:paraId="4B4680BD" w14:textId="77777777" w:rsidR="00A01853" w:rsidRPr="000559C9" w:rsidRDefault="00A01853" w:rsidP="00A01853">
      <w:r w:rsidRPr="000559C9">
        <w:t>Monitor for recurrence.</w:t>
      </w:r>
    </w:p>
    <w:p w14:paraId="6AC59DD0" w14:textId="77777777" w:rsidR="00A01853" w:rsidRPr="000559C9" w:rsidRDefault="00A01853" w:rsidP="00A01853">
      <w:r w:rsidRPr="000559C9">
        <w:t>Reintroduce services gradually based on operational priority.</w:t>
      </w:r>
    </w:p>
    <w:p w14:paraId="3A441585" w14:textId="77777777" w:rsidR="00A01853" w:rsidRPr="000559C9" w:rsidRDefault="00A01853" w:rsidP="00A01853">
      <w:r w:rsidRPr="000559C9">
        <w:t>6. Post-Incident Activity</w:t>
      </w:r>
    </w:p>
    <w:p w14:paraId="60FA6ACD" w14:textId="77777777" w:rsidR="00A01853" w:rsidRPr="000559C9" w:rsidRDefault="00A01853" w:rsidP="00A01853">
      <w:r w:rsidRPr="000559C9">
        <w:t>Conduct lessons-learned review within 72 hours.</w:t>
      </w:r>
    </w:p>
    <w:p w14:paraId="01E0325D" w14:textId="77777777" w:rsidR="00A01853" w:rsidRPr="000559C9" w:rsidRDefault="00A01853" w:rsidP="00A01853">
      <w:r w:rsidRPr="000559C9">
        <w:t>Update policies, playbooks, and COOP.</w:t>
      </w:r>
    </w:p>
    <w:p w14:paraId="10F8BEE1" w14:textId="77777777" w:rsidR="00A01853" w:rsidRPr="000559C9" w:rsidRDefault="00A01853" w:rsidP="00A01853">
      <w:r w:rsidRPr="000559C9">
        <w:t>Submit federal reports per DOE/CISA requirements.</w:t>
      </w:r>
    </w:p>
    <w:p w14:paraId="31BF6DD9" w14:textId="77777777" w:rsidR="00A01853" w:rsidRPr="000559C9" w:rsidRDefault="00A01853" w:rsidP="00A01853">
      <w:pPr>
        <w:rPr>
          <w:u w:val="single"/>
        </w:rPr>
      </w:pPr>
      <w:r w:rsidRPr="000559C9">
        <w:rPr>
          <w:u w:val="single"/>
        </w:rPr>
        <w:t>Reportable Incidents</w:t>
      </w:r>
    </w:p>
    <w:p w14:paraId="17E5D97A" w14:textId="77777777" w:rsidR="00A01853" w:rsidRPr="000A149E" w:rsidRDefault="00A01853" w:rsidP="00A01853">
      <w:pPr>
        <w:rPr>
          <w:i/>
          <w:iCs/>
        </w:rPr>
      </w:pPr>
      <w:r w:rsidRPr="000A149E">
        <w:rPr>
          <w:i/>
          <w:iCs/>
        </w:rPr>
        <w:t>High severity:</w:t>
      </w:r>
    </w:p>
    <w:p w14:paraId="67D4E746" w14:textId="77777777" w:rsidR="00A01853" w:rsidRPr="000559C9" w:rsidRDefault="00A01853" w:rsidP="00A01853">
      <w:r w:rsidRPr="000559C9">
        <w:t>Breach of classified systems.</w:t>
      </w:r>
    </w:p>
    <w:p w14:paraId="6DB94CFB" w14:textId="77777777" w:rsidR="00A01853" w:rsidRPr="000559C9" w:rsidRDefault="00A01853" w:rsidP="00A01853">
      <w:r w:rsidRPr="000559C9">
        <w:t>Ransomware impacting OT infrastructure.</w:t>
      </w:r>
    </w:p>
    <w:p w14:paraId="78CB303E" w14:textId="77777777" w:rsidR="00A01853" w:rsidRPr="000559C9" w:rsidRDefault="00A01853" w:rsidP="00A01853">
      <w:r w:rsidRPr="000559C9">
        <w:t>Confirmed data exfiltration.</w:t>
      </w:r>
    </w:p>
    <w:p w14:paraId="2606AC7E" w14:textId="77777777" w:rsidR="00A01853" w:rsidRPr="000A149E" w:rsidRDefault="00A01853" w:rsidP="00A01853">
      <w:pPr>
        <w:rPr>
          <w:i/>
          <w:iCs/>
        </w:rPr>
      </w:pPr>
      <w:r w:rsidRPr="000A149E">
        <w:rPr>
          <w:i/>
          <w:iCs/>
        </w:rPr>
        <w:t>Moderate severity:</w:t>
      </w:r>
    </w:p>
    <w:p w14:paraId="69141BE3" w14:textId="77777777" w:rsidR="00A01853" w:rsidRPr="000559C9" w:rsidRDefault="00A01853" w:rsidP="00A01853">
      <w:r w:rsidRPr="000559C9">
        <w:t>Privilege escalation events.</w:t>
      </w:r>
    </w:p>
    <w:p w14:paraId="437EC38F" w14:textId="77777777" w:rsidR="00A01853" w:rsidRPr="000559C9" w:rsidRDefault="00A01853" w:rsidP="00A01853">
      <w:r w:rsidRPr="000559C9">
        <w:t>Malware infection on segmented systems.</w:t>
      </w:r>
    </w:p>
    <w:p w14:paraId="71211498" w14:textId="77777777" w:rsidR="00A01853" w:rsidRPr="000559C9" w:rsidRDefault="00A01853" w:rsidP="00A01853">
      <w:r w:rsidRPr="000559C9">
        <w:t>Compromised user accounts.</w:t>
      </w:r>
    </w:p>
    <w:p w14:paraId="1D200EA5" w14:textId="77777777" w:rsidR="00A01853" w:rsidRPr="000A149E" w:rsidRDefault="00A01853" w:rsidP="00A01853">
      <w:pPr>
        <w:rPr>
          <w:i/>
          <w:iCs/>
        </w:rPr>
      </w:pPr>
      <w:r w:rsidRPr="000A149E">
        <w:rPr>
          <w:i/>
          <w:iCs/>
        </w:rPr>
        <w:t>Low severity:</w:t>
      </w:r>
    </w:p>
    <w:p w14:paraId="71DE9A58" w14:textId="77777777" w:rsidR="00A01853" w:rsidRPr="000559C9" w:rsidRDefault="00A01853" w:rsidP="00A01853">
      <w:r w:rsidRPr="000559C9">
        <w:t>Phishing attempts.</w:t>
      </w:r>
    </w:p>
    <w:p w14:paraId="03D409F9" w14:textId="77777777" w:rsidR="00A01853" w:rsidRPr="000559C9" w:rsidRDefault="00A01853" w:rsidP="00A01853">
      <w:r w:rsidRPr="000559C9">
        <w:t>Blocked intrusion attempts.</w:t>
      </w:r>
    </w:p>
    <w:p w14:paraId="788F4D6D" w14:textId="77777777" w:rsidR="00A01853" w:rsidRPr="000559C9" w:rsidRDefault="00A01853" w:rsidP="00A01853">
      <w:pPr>
        <w:rPr>
          <w:u w:val="single"/>
        </w:rPr>
      </w:pPr>
      <w:r w:rsidRPr="000559C9">
        <w:rPr>
          <w:u w:val="single"/>
        </w:rPr>
        <w:t>Internal &amp; External Communication Overview</w:t>
      </w:r>
    </w:p>
    <w:p w14:paraId="2C9A42BD" w14:textId="77777777" w:rsidR="00A01853" w:rsidRPr="000A149E" w:rsidRDefault="00A01853" w:rsidP="00A01853">
      <w:pPr>
        <w:rPr>
          <w:i/>
          <w:iCs/>
        </w:rPr>
      </w:pPr>
      <w:r w:rsidRPr="000A149E">
        <w:rPr>
          <w:i/>
          <w:iCs/>
        </w:rPr>
        <w:t>Internal Communication</w:t>
      </w:r>
    </w:p>
    <w:p w14:paraId="34FF14F8" w14:textId="77777777" w:rsidR="00A01853" w:rsidRPr="000559C9" w:rsidRDefault="00A01853" w:rsidP="00A01853">
      <w:r w:rsidRPr="000559C9">
        <w:t>Secure messaging platforms; encrypted email.</w:t>
      </w:r>
    </w:p>
    <w:p w14:paraId="38D42C6F" w14:textId="77777777" w:rsidR="00A01853" w:rsidRPr="000559C9" w:rsidRDefault="00A01853" w:rsidP="00A01853">
      <w:r w:rsidRPr="000559C9">
        <w:t>Escalation to executives based on severity.</w:t>
      </w:r>
    </w:p>
    <w:p w14:paraId="3EB97CF6" w14:textId="77777777" w:rsidR="00A01853" w:rsidRPr="000A149E" w:rsidRDefault="00A01853" w:rsidP="00A01853">
      <w:pPr>
        <w:rPr>
          <w:i/>
          <w:iCs/>
        </w:rPr>
      </w:pPr>
      <w:r w:rsidRPr="000A149E">
        <w:rPr>
          <w:i/>
          <w:iCs/>
        </w:rPr>
        <w:t>External Communication</w:t>
      </w:r>
    </w:p>
    <w:p w14:paraId="6CFBACA6" w14:textId="77777777" w:rsidR="00A01853" w:rsidRPr="000559C9" w:rsidRDefault="00A01853" w:rsidP="00A01853">
      <w:r w:rsidRPr="000559C9">
        <w:lastRenderedPageBreak/>
        <w:t>CISA Central reporting.</w:t>
      </w:r>
    </w:p>
    <w:p w14:paraId="0E1B60DB" w14:textId="77777777" w:rsidR="00A01853" w:rsidRPr="000559C9" w:rsidRDefault="00A01853" w:rsidP="00A01853">
      <w:r w:rsidRPr="000559C9">
        <w:t>DOE leadership, national labs, energy-sector ISACs.</w:t>
      </w:r>
    </w:p>
    <w:p w14:paraId="4B5F7179" w14:textId="77777777" w:rsidR="00A01853" w:rsidRPr="000559C9" w:rsidRDefault="00A01853" w:rsidP="00A01853">
      <w:r w:rsidRPr="000559C9">
        <w:t>Public statements coordinated with federal communication authorities.</w:t>
      </w:r>
    </w:p>
    <w:p w14:paraId="2791067A" w14:textId="77777777" w:rsidR="00A01853" w:rsidRPr="000559C9" w:rsidRDefault="00A01853" w:rsidP="00A01853">
      <w:pPr>
        <w:rPr>
          <w:u w:val="single"/>
        </w:rPr>
      </w:pPr>
      <w:r w:rsidRPr="000559C9">
        <w:rPr>
          <w:u w:val="single"/>
        </w:rPr>
        <w:t>Key Performance Indicators (KPIs)</w:t>
      </w:r>
    </w:p>
    <w:p w14:paraId="01B22FCB" w14:textId="77777777" w:rsidR="00A01853" w:rsidRPr="000559C9" w:rsidRDefault="00A01853" w:rsidP="00A01853">
      <w:r w:rsidRPr="000559C9">
        <w:t>Mean Time to Detect (MTTD).</w:t>
      </w:r>
    </w:p>
    <w:p w14:paraId="2BE03E70" w14:textId="77777777" w:rsidR="00A01853" w:rsidRPr="000559C9" w:rsidRDefault="00A01853" w:rsidP="00A01853">
      <w:r w:rsidRPr="000559C9">
        <w:t>Mean Time to Respond (MTTR).</w:t>
      </w:r>
    </w:p>
    <w:p w14:paraId="54C8114D" w14:textId="77777777" w:rsidR="00A01853" w:rsidRPr="000559C9" w:rsidRDefault="00A01853" w:rsidP="00A01853">
      <w:r w:rsidRPr="000559C9">
        <w:t>Number of repeat audit findings.</w:t>
      </w:r>
    </w:p>
    <w:p w14:paraId="1A4C93D0" w14:textId="77777777" w:rsidR="00A01853" w:rsidRPr="000559C9" w:rsidRDefault="00A01853" w:rsidP="00A01853">
      <w:r w:rsidRPr="000559C9">
        <w:t>Percentage of incidents resolved within SLA thresholds.</w:t>
      </w:r>
    </w:p>
    <w:p w14:paraId="06CF4811" w14:textId="77777777" w:rsidR="00A01853" w:rsidRPr="000559C9" w:rsidRDefault="00A01853" w:rsidP="00A01853">
      <w:r w:rsidRPr="000559C9">
        <w:t>Training completion rate for IR roles.</w:t>
      </w:r>
    </w:p>
    <w:p w14:paraId="590C5BD0" w14:textId="77777777" w:rsidR="00A01853" w:rsidRPr="000559C9" w:rsidRDefault="00EE79AF" w:rsidP="00A01853">
      <w:r w:rsidRPr="000559C9">
        <w:rPr>
          <w:noProof/>
        </w:rPr>
        <w:pict w14:anchorId="501A4ED8">
          <v:rect id="_x0000_i1027" alt="" style="width:468pt;height:.05pt;mso-width-percent:0;mso-height-percent:0;mso-width-percent:0;mso-height-percent:0" o:hralign="center" o:hrstd="t" o:hr="t" fillcolor="#a0a0a0" stroked="f"/>
        </w:pict>
      </w:r>
    </w:p>
    <w:p w14:paraId="4A2B17C6" w14:textId="1B22D43B" w:rsidR="00A01853" w:rsidRPr="000559C9" w:rsidRDefault="00777867" w:rsidP="00A01853">
      <w:pPr>
        <w:rPr>
          <w:u w:val="single"/>
        </w:rPr>
      </w:pPr>
      <w:r>
        <w:rPr>
          <w:u w:val="single"/>
        </w:rPr>
        <w:t>Section</w:t>
      </w:r>
      <w:r w:rsidR="00A01853" w:rsidRPr="000559C9">
        <w:rPr>
          <w:u w:val="single"/>
        </w:rPr>
        <w:t xml:space="preserve"> 9 – Conclusion</w:t>
      </w:r>
    </w:p>
    <w:p w14:paraId="723BDF44" w14:textId="77777777" w:rsidR="00A01853" w:rsidRPr="000559C9" w:rsidRDefault="00A01853" w:rsidP="00A01853">
      <w:r w:rsidRPr="000559C9">
        <w:t>Across this report, we have examined strategic leadership, cybersecurity planning, risk management, privacy compliance, workforce development, system security, and incident response. The central theme emerging across all sections is that cybersecurity is as much a leadership and governance function as it is a technical one.</w:t>
      </w:r>
    </w:p>
    <w:p w14:paraId="7DF139D2" w14:textId="77777777" w:rsidR="00A01853" w:rsidRPr="000559C9" w:rsidRDefault="00A01853" w:rsidP="00A01853">
      <w:r w:rsidRPr="000559C9">
        <w:t>Effective leadership establishes the foundation for cybersecurity resilience by:</w:t>
      </w:r>
    </w:p>
    <w:p w14:paraId="2A4432BD" w14:textId="77777777" w:rsidR="00A01853" w:rsidRPr="000559C9" w:rsidRDefault="00A01853" w:rsidP="00A01853">
      <w:r w:rsidRPr="000559C9">
        <w:t>Embedding security into organizational culture and strategy.</w:t>
      </w:r>
    </w:p>
    <w:p w14:paraId="155B4378" w14:textId="77777777" w:rsidR="00A01853" w:rsidRPr="000559C9" w:rsidRDefault="00A01853" w:rsidP="00A01853">
      <w:r w:rsidRPr="000559C9">
        <w:t>Ensuring policies and controls align with national cybersecurity objectives</w:t>
      </w:r>
      <w:r>
        <w:t xml:space="preserve"> </w:t>
      </w:r>
      <w:r w:rsidRPr="00DE6D88">
        <w:rPr>
          <w:i/>
          <w:iCs/>
        </w:rPr>
        <w:t>(White House, 2023)</w:t>
      </w:r>
      <w:r w:rsidRPr="000559C9">
        <w:t>.</w:t>
      </w:r>
    </w:p>
    <w:p w14:paraId="69381F05" w14:textId="77777777" w:rsidR="00A01853" w:rsidRPr="000559C9" w:rsidRDefault="00A01853" w:rsidP="00A01853">
      <w:r w:rsidRPr="000559C9">
        <w:t>Enforcing training, risk management, and accountability.</w:t>
      </w:r>
    </w:p>
    <w:p w14:paraId="290AE726" w14:textId="77777777" w:rsidR="00A01853" w:rsidRPr="000559C9" w:rsidRDefault="00A01853" w:rsidP="00A01853">
      <w:r w:rsidRPr="000559C9">
        <w:t>Promoting continuous improvement and adaptability.</w:t>
      </w:r>
    </w:p>
    <w:p w14:paraId="22525899" w14:textId="77777777" w:rsidR="00A01853" w:rsidRPr="00A72073" w:rsidRDefault="00A01853" w:rsidP="00A01853">
      <w:r w:rsidRPr="000559C9">
        <w:t>By developing strong policies, adopting secure-by-design methodologies, maintaining a highly trained workforce, and implementing a mature incident-response capability, your organization will be well-positioned to meet evolving threats in the health, energy, and finance sectors. Cybersecurity maturity ultimately supports mission success, business continuity, regulatory alignment, and stakeholder trust.</w:t>
      </w:r>
    </w:p>
    <w:p w14:paraId="4C1DBD79" w14:textId="77777777" w:rsidR="00A01853" w:rsidRPr="000559C9" w:rsidRDefault="00EE79AF" w:rsidP="00A01853">
      <w:r w:rsidRPr="000559C9">
        <w:rPr>
          <w:noProof/>
        </w:rPr>
        <w:pict w14:anchorId="6A41320E">
          <v:rect id="_x0000_i1026" alt="" style="width:468pt;height:.05pt;mso-width-percent:0;mso-height-percent:0;mso-width-percent:0;mso-height-percent:0" o:hralign="center" o:hrstd="t" o:hr="t" fillcolor="#a0a0a0" stroked="f"/>
        </w:pict>
      </w:r>
    </w:p>
    <w:p w14:paraId="2BFAA745" w14:textId="35722761" w:rsidR="00A01853" w:rsidRPr="00A72073" w:rsidRDefault="00777867" w:rsidP="00A01853">
      <w:pPr>
        <w:rPr>
          <w:u w:val="single"/>
        </w:rPr>
      </w:pPr>
      <w:r>
        <w:rPr>
          <w:u w:val="single"/>
        </w:rPr>
        <w:t>Section</w:t>
      </w:r>
      <w:r w:rsidR="00A01853" w:rsidRPr="00A72073">
        <w:rPr>
          <w:u w:val="single"/>
        </w:rPr>
        <w:t xml:space="preserve"> 10 – References</w:t>
      </w:r>
    </w:p>
    <w:p w14:paraId="1958F906" w14:textId="3CBCC49C" w:rsidR="00777867" w:rsidRDefault="00A01853" w:rsidP="00A01853">
      <w:r w:rsidRPr="00A72073">
        <w:lastRenderedPageBreak/>
        <w:t xml:space="preserve">Cybersecurity and Infrastructure Security Agency. (n.d.). Cybersecurity best practices. </w:t>
      </w:r>
      <w:hyperlink r:id="rId5" w:history="1">
        <w:r w:rsidR="00777867" w:rsidRPr="00D22E38">
          <w:rPr>
            <w:rStyle w:val="Hyperlink"/>
          </w:rPr>
          <w:t>https://www.cisa.gov/topics/cybersecurity-best-practices</w:t>
        </w:r>
      </w:hyperlink>
    </w:p>
    <w:p w14:paraId="16EF195D" w14:textId="1135526E" w:rsidR="00777867" w:rsidRDefault="00A01853" w:rsidP="00A01853">
      <w:r w:rsidRPr="00A72073">
        <w:br/>
        <w:t xml:space="preserve">Cybersecurity and Infrastructure Security Agency. (2023). FY 2024–2026 Cybersecurity Strategic Plan. </w:t>
      </w:r>
      <w:hyperlink r:id="rId6" w:history="1">
        <w:r w:rsidR="00777867" w:rsidRPr="00D22E38">
          <w:rPr>
            <w:rStyle w:val="Hyperlink"/>
          </w:rPr>
          <w:t>https://www.cisa.gov/</w:t>
        </w:r>
      </w:hyperlink>
    </w:p>
    <w:p w14:paraId="682B204B" w14:textId="403454F7" w:rsidR="00777867" w:rsidRDefault="00A01853" w:rsidP="00A01853">
      <w:r w:rsidRPr="00A72073">
        <w:br/>
        <w:t xml:space="preserve">Cybersecurity and Infrastructure Security Agency. (2023). Cybersecurity best practices for handling destructive malware. </w:t>
      </w:r>
      <w:hyperlink r:id="rId7" w:history="1">
        <w:r w:rsidR="00777867" w:rsidRPr="00D22E38">
          <w:rPr>
            <w:rStyle w:val="Hyperlink"/>
          </w:rPr>
          <w:t>https://www.cisa.gov</w:t>
        </w:r>
      </w:hyperlink>
    </w:p>
    <w:p w14:paraId="0BDD19DD" w14:textId="6D25E7FE" w:rsidR="00777867" w:rsidRDefault="00A01853" w:rsidP="00A01853">
      <w:r w:rsidRPr="00A72073">
        <w:br/>
        <w:t xml:space="preserve">National Institute of Standards and Technology. (2010). Contingency planning guide for federal information systems (NIST SP 800-34 Rev. 1). </w:t>
      </w:r>
      <w:hyperlink r:id="rId8" w:history="1">
        <w:r w:rsidR="00777867" w:rsidRPr="00D22E38">
          <w:rPr>
            <w:rStyle w:val="Hyperlink"/>
          </w:rPr>
          <w:t>https://csrc.nist.gov/publications/detail/sp/800-34/rev-1/final</w:t>
        </w:r>
      </w:hyperlink>
    </w:p>
    <w:p w14:paraId="05A01C7F" w14:textId="2A927458" w:rsidR="00777867" w:rsidRDefault="00A01853" w:rsidP="00A01853">
      <w:r w:rsidRPr="00A72073">
        <w:br/>
        <w:t xml:space="preserve">National Institute of Standards and Technology. (2022). Secure software development framework (SSDF) version 1.1 (NIST SP 800-218). </w:t>
      </w:r>
      <w:hyperlink r:id="rId9" w:history="1">
        <w:r w:rsidR="00777867" w:rsidRPr="00D22E38">
          <w:rPr>
            <w:rStyle w:val="Hyperlink"/>
          </w:rPr>
          <w:t>https://csrc.nist.gov/publications</w:t>
        </w:r>
      </w:hyperlink>
    </w:p>
    <w:p w14:paraId="400E85D7" w14:textId="79B65AC2" w:rsidR="00777867" w:rsidRDefault="00A01853" w:rsidP="00A01853">
      <w:r w:rsidRPr="00A72073">
        <w:br/>
        <w:t xml:space="preserve">National Institute of Standards and Technology. (n.d.). Security and privacy controls for information systems and organizations (NIST SP 800-53 Rev. 5). </w:t>
      </w:r>
      <w:hyperlink r:id="rId10" w:history="1">
        <w:r w:rsidR="00777867" w:rsidRPr="00D22E38">
          <w:rPr>
            <w:rStyle w:val="Hyperlink"/>
          </w:rPr>
          <w:t>https://nvlpubs.nist.gov/nistpubs/SpecialPublications/NIST.SP.800-53r5.pdf</w:t>
        </w:r>
      </w:hyperlink>
    </w:p>
    <w:p w14:paraId="2016C412" w14:textId="1219421B" w:rsidR="00777867" w:rsidRDefault="00A01853" w:rsidP="00A01853">
      <w:r w:rsidRPr="00A72073">
        <w:br/>
        <w:t xml:space="preserve">Nelson, A., Rekhi, S., Souppaya, M., &amp; Scarfone, K. (2025). Incident Response Recommendations and Considerations for Cybersecurity Risk Management (NIST SP 800-61r3). </w:t>
      </w:r>
      <w:hyperlink r:id="rId11" w:history="1">
        <w:r w:rsidR="00777867" w:rsidRPr="00D22E38">
          <w:rPr>
            <w:rStyle w:val="Hyperlink"/>
          </w:rPr>
          <w:t>https://nvlpubs.nist.gov/nistpubs/SpecialPublications/NIST.SP.800-61r3.pdf</w:t>
        </w:r>
      </w:hyperlink>
    </w:p>
    <w:p w14:paraId="52655975" w14:textId="6D47DA28" w:rsidR="00777867" w:rsidRDefault="00A01853" w:rsidP="00A01853">
      <w:r w:rsidRPr="00A72073">
        <w:br/>
        <w:t xml:space="preserve">White House. (2023). National Cybersecurity Strategy. </w:t>
      </w:r>
      <w:hyperlink r:id="rId12" w:history="1">
        <w:r w:rsidR="00777867" w:rsidRPr="00D22E38">
          <w:rPr>
            <w:rStyle w:val="Hyperlink"/>
          </w:rPr>
          <w:t>https://bidenwhitehouse.archives.gov/oncd/national-cybersecurity-strategy/</w:t>
        </w:r>
      </w:hyperlink>
      <w:r w:rsidRPr="00A72073">
        <w:br/>
      </w:r>
      <w:r w:rsidRPr="00A72073">
        <w:br/>
        <w:t xml:space="preserve">White House. (2023). National Cybersecurity Strategy Implementation Plan. </w:t>
      </w:r>
      <w:hyperlink r:id="rId13" w:history="1">
        <w:r w:rsidR="00777867" w:rsidRPr="00D22E38">
          <w:rPr>
            <w:rStyle w:val="Hyperlink"/>
          </w:rPr>
          <w:t>https://bidenwhitehouse.archives.gov/wp-content/uploads/2023/07/National-Cybersecurity-Strategy-Implementation-Plan-WH.gov_.pdf</w:t>
        </w:r>
      </w:hyperlink>
    </w:p>
    <w:p w14:paraId="5749532A" w14:textId="2008BB1C" w:rsidR="00777867" w:rsidRDefault="00A01853" w:rsidP="00A01853">
      <w:r w:rsidRPr="00A72073">
        <w:br/>
        <w:t xml:space="preserve">U.S. Department of Energy. (n.d.). Cybersecurity at the Department of Energy. </w:t>
      </w:r>
      <w:hyperlink r:id="rId14" w:history="1">
        <w:r w:rsidR="00777867" w:rsidRPr="00D22E38">
          <w:rPr>
            <w:rStyle w:val="Hyperlink"/>
          </w:rPr>
          <w:t>https://www.energy.gov/cio/cybersecurity</w:t>
        </w:r>
      </w:hyperlink>
    </w:p>
    <w:p w14:paraId="1510B394" w14:textId="3CC5EB17" w:rsidR="00777867" w:rsidRDefault="00EE79AF" w:rsidP="00A01853">
      <w:r w:rsidRPr="000559C9">
        <w:rPr>
          <w:noProof/>
        </w:rPr>
        <w:pict w14:anchorId="0F2D602D">
          <v:rect id="_x0000_i1025" alt="" style="width:468pt;height:.05pt;mso-width-percent:0;mso-height-percent:0;mso-width-percent:0;mso-height-percent:0" o:hralign="center" o:hrstd="t" o:hr="t" fillcolor="#a0a0a0" stroked="f"/>
        </w:pict>
      </w:r>
    </w:p>
    <w:p w14:paraId="2BEF7037" w14:textId="5EDAAC86" w:rsidR="00A01853" w:rsidRPr="008466FF" w:rsidRDefault="00777867" w:rsidP="00A01853">
      <w:r>
        <w:lastRenderedPageBreak/>
        <w:t xml:space="preserve">Section 11 - </w:t>
      </w:r>
      <w:r w:rsidR="00A01853" w:rsidRPr="008466FF">
        <w:rPr>
          <w:u w:val="single"/>
        </w:rPr>
        <w:t>Appendix A:</w:t>
      </w:r>
      <w:r w:rsidR="00A01853" w:rsidRPr="008466FF">
        <w:t xml:space="preserve"> </w:t>
      </w:r>
      <w:r w:rsidR="00A01853" w:rsidRPr="008466FF">
        <w:rPr>
          <w:noProof/>
        </w:rPr>
        <w:drawing>
          <wp:inline distT="0" distB="0" distL="0" distR="0" wp14:anchorId="419F0E1C" wp14:editId="2F8204B4">
            <wp:extent cx="5943600" cy="7675245"/>
            <wp:effectExtent l="0" t="0" r="0" b="0"/>
            <wp:docPr id="22909910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99109" name="Picture 1" descr="A close-up of a document&#10;&#10;AI-generated content may be incorrect."/>
                    <pic:cNvPicPr/>
                  </pic:nvPicPr>
                  <pic:blipFill>
                    <a:blip r:embed="rId15"/>
                    <a:stretch>
                      <a:fillRect/>
                    </a:stretch>
                  </pic:blipFill>
                  <pic:spPr>
                    <a:xfrm>
                      <a:off x="0" y="0"/>
                      <a:ext cx="5943600" cy="7675245"/>
                    </a:xfrm>
                    <a:prstGeom prst="rect">
                      <a:avLst/>
                    </a:prstGeom>
                  </pic:spPr>
                </pic:pic>
              </a:graphicData>
            </a:graphic>
          </wp:inline>
        </w:drawing>
      </w:r>
    </w:p>
    <w:p w14:paraId="1BB0A8E0" w14:textId="77777777" w:rsidR="00A01853" w:rsidRPr="008466FF" w:rsidRDefault="00A01853" w:rsidP="00A01853">
      <w:r w:rsidRPr="008466FF">
        <w:rPr>
          <w:noProof/>
        </w:rPr>
        <w:lastRenderedPageBreak/>
        <w:drawing>
          <wp:inline distT="0" distB="0" distL="0" distR="0" wp14:anchorId="5D9A9A9F" wp14:editId="0F2AB4BC">
            <wp:extent cx="5943600" cy="7697470"/>
            <wp:effectExtent l="0" t="0" r="0" b="0"/>
            <wp:docPr id="123352966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29662" name="Picture 1" descr="A close-up of a document&#10;&#10;AI-generated content may be incorrect."/>
                    <pic:cNvPicPr/>
                  </pic:nvPicPr>
                  <pic:blipFill>
                    <a:blip r:embed="rId16"/>
                    <a:stretch>
                      <a:fillRect/>
                    </a:stretch>
                  </pic:blipFill>
                  <pic:spPr>
                    <a:xfrm>
                      <a:off x="0" y="0"/>
                      <a:ext cx="5943600" cy="7697470"/>
                    </a:xfrm>
                    <a:prstGeom prst="rect">
                      <a:avLst/>
                    </a:prstGeom>
                  </pic:spPr>
                </pic:pic>
              </a:graphicData>
            </a:graphic>
          </wp:inline>
        </w:drawing>
      </w:r>
    </w:p>
    <w:p w14:paraId="634B6A5F" w14:textId="77777777" w:rsidR="00A01853" w:rsidRPr="008466FF" w:rsidRDefault="00A01853" w:rsidP="00A01853"/>
    <w:p w14:paraId="5F3CA5E9" w14:textId="77777777" w:rsidR="00A01853" w:rsidRPr="008466FF" w:rsidRDefault="00A01853" w:rsidP="00A01853">
      <w:r w:rsidRPr="008466FF">
        <w:rPr>
          <w:noProof/>
        </w:rPr>
        <w:lastRenderedPageBreak/>
        <w:drawing>
          <wp:inline distT="0" distB="0" distL="0" distR="0" wp14:anchorId="74644425" wp14:editId="459733F4">
            <wp:extent cx="5943600" cy="7670800"/>
            <wp:effectExtent l="0" t="0" r="0" b="0"/>
            <wp:docPr id="88657774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77744" name="Picture 1" descr="A close-up of a document&#10;&#10;AI-generated content may be incorrect."/>
                    <pic:cNvPicPr/>
                  </pic:nvPicPr>
                  <pic:blipFill>
                    <a:blip r:embed="rId17"/>
                    <a:stretch>
                      <a:fillRect/>
                    </a:stretch>
                  </pic:blipFill>
                  <pic:spPr>
                    <a:xfrm>
                      <a:off x="0" y="0"/>
                      <a:ext cx="5943600" cy="7670800"/>
                    </a:xfrm>
                    <a:prstGeom prst="rect">
                      <a:avLst/>
                    </a:prstGeom>
                  </pic:spPr>
                </pic:pic>
              </a:graphicData>
            </a:graphic>
          </wp:inline>
        </w:drawing>
      </w:r>
    </w:p>
    <w:p w14:paraId="34B5CEF6" w14:textId="77777777" w:rsidR="00A01853" w:rsidRPr="008466FF" w:rsidRDefault="00A01853" w:rsidP="00A01853"/>
    <w:p w14:paraId="3DD17BC0" w14:textId="77777777" w:rsidR="00A01853" w:rsidRPr="008466FF" w:rsidRDefault="00A01853" w:rsidP="00A01853">
      <w:r w:rsidRPr="008466FF">
        <w:rPr>
          <w:noProof/>
        </w:rPr>
        <w:lastRenderedPageBreak/>
        <w:drawing>
          <wp:inline distT="0" distB="0" distL="0" distR="0" wp14:anchorId="54B102DD" wp14:editId="25C7AF5B">
            <wp:extent cx="5943600" cy="7699375"/>
            <wp:effectExtent l="0" t="0" r="0" b="0"/>
            <wp:docPr id="205377989" name="Picture 1" descr="A questionnaire with a few ques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989" name="Picture 1" descr="A questionnaire with a few questions&#10;&#10;AI-generated content may be incorrect."/>
                    <pic:cNvPicPr/>
                  </pic:nvPicPr>
                  <pic:blipFill>
                    <a:blip r:embed="rId18"/>
                    <a:stretch>
                      <a:fillRect/>
                    </a:stretch>
                  </pic:blipFill>
                  <pic:spPr>
                    <a:xfrm>
                      <a:off x="0" y="0"/>
                      <a:ext cx="5943600" cy="7699375"/>
                    </a:xfrm>
                    <a:prstGeom prst="rect">
                      <a:avLst/>
                    </a:prstGeom>
                  </pic:spPr>
                </pic:pic>
              </a:graphicData>
            </a:graphic>
          </wp:inline>
        </w:drawing>
      </w:r>
    </w:p>
    <w:p w14:paraId="28853A0F" w14:textId="77777777" w:rsidR="00A01853" w:rsidRPr="008466FF" w:rsidRDefault="00A01853" w:rsidP="00A01853"/>
    <w:p w14:paraId="1A112BF7" w14:textId="77777777" w:rsidR="00A01853" w:rsidRDefault="00A01853" w:rsidP="00A01853">
      <w:r w:rsidRPr="008466FF">
        <w:rPr>
          <w:noProof/>
        </w:rPr>
        <w:lastRenderedPageBreak/>
        <w:drawing>
          <wp:inline distT="0" distB="0" distL="0" distR="0" wp14:anchorId="789EEC14" wp14:editId="03D3BA0C">
            <wp:extent cx="5943600" cy="7694930"/>
            <wp:effectExtent l="0" t="0" r="0" b="1270"/>
            <wp:docPr id="57019336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93366" name="Picture 1" descr="A close-up of a document&#10;&#10;AI-generated content may be incorrect."/>
                    <pic:cNvPicPr/>
                  </pic:nvPicPr>
                  <pic:blipFill>
                    <a:blip r:embed="rId19"/>
                    <a:stretch>
                      <a:fillRect/>
                    </a:stretch>
                  </pic:blipFill>
                  <pic:spPr>
                    <a:xfrm>
                      <a:off x="0" y="0"/>
                      <a:ext cx="5943600" cy="7694930"/>
                    </a:xfrm>
                    <a:prstGeom prst="rect">
                      <a:avLst/>
                    </a:prstGeom>
                  </pic:spPr>
                </pic:pic>
              </a:graphicData>
            </a:graphic>
          </wp:inline>
        </w:drawing>
      </w:r>
    </w:p>
    <w:p w14:paraId="1FD06665" w14:textId="15359BBE" w:rsidR="00A01853" w:rsidRPr="00A72073" w:rsidRDefault="00A01853" w:rsidP="00A01853">
      <w:r w:rsidRPr="00A72073">
        <w:t>Appendix A</w:t>
      </w:r>
      <w:r>
        <w:t xml:space="preserve"> (Cont)</w:t>
      </w:r>
      <w:r w:rsidRPr="00A72073">
        <w:t>: DD Form 2930 – Section II PII Risk Review (Summary)</w:t>
      </w:r>
      <w:r w:rsidRPr="00A72073">
        <w:br/>
      </w:r>
      <w:r w:rsidRPr="00A72073">
        <w:br/>
      </w:r>
      <w:r w:rsidRPr="00A72073">
        <w:lastRenderedPageBreak/>
        <w:t>System Name: Privacy Awareness Training Application</w:t>
      </w:r>
      <w:r w:rsidRPr="00A72073">
        <w:br/>
        <w:t>Information Type: Personally Identifiable Information (PII) – Moderate Confidentiality</w:t>
      </w:r>
      <w:r w:rsidRPr="00A72073">
        <w:br/>
      </w:r>
      <w:r w:rsidRPr="00A72073">
        <w:br/>
        <w:t>Overview of PII Collected:</w:t>
      </w:r>
      <w:r w:rsidRPr="00A72073">
        <w:br/>
        <w:t>– DoD ID number</w:t>
      </w:r>
      <w:r w:rsidRPr="00A72073">
        <w:br/>
        <w:t>– Full name</w:t>
      </w:r>
      <w:r w:rsidRPr="00A72073">
        <w:br/>
        <w:t>– Date of birth</w:t>
      </w:r>
      <w:r w:rsidRPr="00A72073">
        <w:br/>
        <w:t>– Work email address</w:t>
      </w:r>
      <w:r w:rsidRPr="00A72073">
        <w:br/>
        <w:t>– Official duty address</w:t>
      </w:r>
      <w:r w:rsidRPr="00A72073">
        <w:br/>
      </w:r>
      <w:r w:rsidRPr="00A72073">
        <w:br/>
        <w:t>Risks Identified:</w:t>
      </w:r>
      <w:r w:rsidRPr="00A72073">
        <w:br/>
        <w:t>– Unauthorized access to PII</w:t>
      </w:r>
      <w:r w:rsidRPr="00A72073">
        <w:br/>
        <w:t>– Data breach via vendor or insider compromise</w:t>
      </w:r>
      <w:r w:rsidRPr="00A72073">
        <w:br/>
        <w:t>– Improper access revocation</w:t>
      </w:r>
      <w:r w:rsidRPr="00A72073">
        <w:br/>
        <w:t>– Misconfiguration of cloud or application environment</w:t>
      </w:r>
      <w:r w:rsidRPr="00A72073">
        <w:br/>
      </w:r>
      <w:r w:rsidRPr="00A72073">
        <w:br/>
        <w:t>Key Controls Implemented:</w:t>
      </w:r>
      <w:r w:rsidRPr="00A72073">
        <w:br/>
        <w:t>Technical Controls:</w:t>
      </w:r>
      <w:r w:rsidRPr="00A72073">
        <w:br/>
        <w:t>– CAC + MFA authentication</w:t>
      </w:r>
      <w:r w:rsidRPr="00A72073">
        <w:br/>
        <w:t>– Encryption at rest and in transit</w:t>
      </w:r>
      <w:r w:rsidRPr="00A72073">
        <w:br/>
        <w:t>– Role-based access control (RBAC)</w:t>
      </w:r>
      <w:r w:rsidRPr="00A72073">
        <w:br/>
        <w:t>– Continuous monitoring and audit logging</w:t>
      </w:r>
      <w:r w:rsidRPr="00A72073">
        <w:br/>
        <w:t>– Vulnerability scanning and patch management</w:t>
      </w:r>
      <w:r w:rsidRPr="00A72073">
        <w:br/>
      </w:r>
      <w:r w:rsidRPr="00A72073">
        <w:br/>
        <w:t>Physical Controls:</w:t>
      </w:r>
      <w:r w:rsidRPr="00A72073">
        <w:br/>
        <w:t>– Restricted access to hosting facilities</w:t>
      </w:r>
      <w:r w:rsidRPr="00A72073">
        <w:br/>
        <w:t>– Secure server environment with surveillance and access logs</w:t>
      </w:r>
      <w:r w:rsidRPr="00A72073">
        <w:br/>
      </w:r>
      <w:r w:rsidRPr="00A72073">
        <w:br/>
        <w:t>Administrative Controls:</w:t>
      </w:r>
      <w:r w:rsidRPr="00A72073">
        <w:br/>
        <w:t>– Privacy training for all users</w:t>
      </w:r>
      <w:r w:rsidRPr="00A72073">
        <w:br/>
        <w:t>– Vendor data-protection agreements</w:t>
      </w:r>
      <w:r w:rsidRPr="00A72073">
        <w:br/>
        <w:t>– Data retention and disposal procedures</w:t>
      </w:r>
      <w:r w:rsidRPr="00A72073">
        <w:br/>
        <w:t>– Dedicated PII incident-response procedures</w:t>
      </w:r>
      <w:r w:rsidRPr="00A72073">
        <w:br/>
      </w:r>
      <w:r w:rsidRPr="00A72073">
        <w:br/>
        <w:t>Residual Risk:</w:t>
      </w:r>
      <w:r w:rsidRPr="00A72073">
        <w:br/>
        <w:t>Assessed as Low–Moderate after implemented controls.</w:t>
      </w:r>
      <w:r w:rsidRPr="00A72073">
        <w:br/>
      </w:r>
      <w:r w:rsidRPr="00A72073">
        <w:br/>
        <w:t>Reviewer: Privacy/Compliance Officer, Cybersecurity Manager</w:t>
      </w:r>
      <w:r w:rsidRPr="00A72073">
        <w:br/>
      </w:r>
      <w:r w:rsidRPr="00A72073">
        <w:lastRenderedPageBreak/>
        <w:br/>
      </w:r>
      <w:r w:rsidRPr="00A72073">
        <w:br/>
        <w:t>Appendix B: Ransomware COOP Response Checklist (Energy Sector)</w:t>
      </w:r>
      <w:r w:rsidRPr="00A72073">
        <w:br/>
      </w:r>
      <w:r w:rsidRPr="00A72073">
        <w:br/>
        <w:t>– Immediately isolate suspected infected systems from the network</w:t>
      </w:r>
      <w:r w:rsidRPr="00A72073">
        <w:br/>
        <w:t>– Activate COOP and notify CISO/Incident Commander</w:t>
      </w:r>
      <w:r w:rsidRPr="00A72073">
        <w:br/>
        <w:t>– Validate offline backup integrity and initiate restoration</w:t>
      </w:r>
      <w:r w:rsidRPr="00A72073">
        <w:br/>
        <w:t>– Revoke compromised credentials and rotate administrative accounts</w:t>
      </w:r>
      <w:r w:rsidRPr="00A72073">
        <w:br/>
        <w:t>– Engage forensics to determine infection vector and scope</w:t>
      </w:r>
      <w:r w:rsidRPr="00A72073">
        <w:br/>
        <w:t>– Prioritize restoration of critical OT systems supporting energy infrastructure</w:t>
      </w:r>
      <w:r w:rsidRPr="00A72073">
        <w:br/>
        <w:t>– Coordinate with CISA, DHS, DOE, and sector-specific ISACs</w:t>
      </w:r>
      <w:r w:rsidRPr="00A72073">
        <w:br/>
        <w:t>– Communicate status updates to leadership and stakeholders</w:t>
      </w:r>
      <w:r w:rsidRPr="00A72073">
        <w:br/>
        <w:t>– Conduct post-incident review and update COOP documentation</w:t>
      </w:r>
      <w:r w:rsidRPr="00A72073">
        <w:br/>
      </w:r>
    </w:p>
    <w:p w14:paraId="18F4E4FE" w14:textId="77777777" w:rsidR="00A01853" w:rsidRPr="008466FF" w:rsidRDefault="00A01853" w:rsidP="00A01853"/>
    <w:p w14:paraId="37ACE4FF" w14:textId="77777777" w:rsidR="00965F4D" w:rsidRPr="00A72073" w:rsidRDefault="00965F4D" w:rsidP="00A01853"/>
    <w:sectPr w:rsidR="00965F4D" w:rsidRPr="00A72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541"/>
    <w:multiLevelType w:val="multilevel"/>
    <w:tmpl w:val="1F20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41FA"/>
    <w:multiLevelType w:val="multilevel"/>
    <w:tmpl w:val="AF40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0335"/>
    <w:multiLevelType w:val="multilevel"/>
    <w:tmpl w:val="563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0504B"/>
    <w:multiLevelType w:val="multilevel"/>
    <w:tmpl w:val="060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F077D"/>
    <w:multiLevelType w:val="multilevel"/>
    <w:tmpl w:val="056A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243BC"/>
    <w:multiLevelType w:val="multilevel"/>
    <w:tmpl w:val="65B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074D9"/>
    <w:multiLevelType w:val="multilevel"/>
    <w:tmpl w:val="F4AA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970AB"/>
    <w:multiLevelType w:val="multilevel"/>
    <w:tmpl w:val="44C0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A1A19"/>
    <w:multiLevelType w:val="multilevel"/>
    <w:tmpl w:val="C98C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41252"/>
    <w:multiLevelType w:val="multilevel"/>
    <w:tmpl w:val="08E0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4AB"/>
    <w:multiLevelType w:val="multilevel"/>
    <w:tmpl w:val="E03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37BD3"/>
    <w:multiLevelType w:val="multilevel"/>
    <w:tmpl w:val="5A6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C7C42"/>
    <w:multiLevelType w:val="multilevel"/>
    <w:tmpl w:val="63B0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60A6F"/>
    <w:multiLevelType w:val="multilevel"/>
    <w:tmpl w:val="C9EA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67D1A"/>
    <w:multiLevelType w:val="multilevel"/>
    <w:tmpl w:val="249C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9165F"/>
    <w:multiLevelType w:val="multilevel"/>
    <w:tmpl w:val="EEA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968A5"/>
    <w:multiLevelType w:val="multilevel"/>
    <w:tmpl w:val="8F2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95183"/>
    <w:multiLevelType w:val="multilevel"/>
    <w:tmpl w:val="875E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815A5"/>
    <w:multiLevelType w:val="multilevel"/>
    <w:tmpl w:val="1D4C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56E55"/>
    <w:multiLevelType w:val="multilevel"/>
    <w:tmpl w:val="ECF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677D1"/>
    <w:multiLevelType w:val="multilevel"/>
    <w:tmpl w:val="A01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E493F"/>
    <w:multiLevelType w:val="multilevel"/>
    <w:tmpl w:val="546E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60CDC"/>
    <w:multiLevelType w:val="multilevel"/>
    <w:tmpl w:val="06E0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75E4E"/>
    <w:multiLevelType w:val="multilevel"/>
    <w:tmpl w:val="4C9A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F64C6"/>
    <w:multiLevelType w:val="multilevel"/>
    <w:tmpl w:val="7384F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912ABC"/>
    <w:multiLevelType w:val="multilevel"/>
    <w:tmpl w:val="3168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AF5DFF"/>
    <w:multiLevelType w:val="multilevel"/>
    <w:tmpl w:val="A026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A329B"/>
    <w:multiLevelType w:val="multilevel"/>
    <w:tmpl w:val="2E5E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E0026"/>
    <w:multiLevelType w:val="multilevel"/>
    <w:tmpl w:val="D9869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A57A2B"/>
    <w:multiLevelType w:val="multilevel"/>
    <w:tmpl w:val="1A20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5094C"/>
    <w:multiLevelType w:val="multilevel"/>
    <w:tmpl w:val="956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73408"/>
    <w:multiLevelType w:val="multilevel"/>
    <w:tmpl w:val="883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481EBA"/>
    <w:multiLevelType w:val="multilevel"/>
    <w:tmpl w:val="00FC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E75D9"/>
    <w:multiLevelType w:val="multilevel"/>
    <w:tmpl w:val="A3AEB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B135D1"/>
    <w:multiLevelType w:val="multilevel"/>
    <w:tmpl w:val="C16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F8088E"/>
    <w:multiLevelType w:val="multilevel"/>
    <w:tmpl w:val="C14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61B80"/>
    <w:multiLevelType w:val="multilevel"/>
    <w:tmpl w:val="58B8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A36E0"/>
    <w:multiLevelType w:val="multilevel"/>
    <w:tmpl w:val="DFF2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40056"/>
    <w:multiLevelType w:val="multilevel"/>
    <w:tmpl w:val="3F32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7C28CE"/>
    <w:multiLevelType w:val="multilevel"/>
    <w:tmpl w:val="3E00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BD6C93"/>
    <w:multiLevelType w:val="multilevel"/>
    <w:tmpl w:val="03FA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F69AC"/>
    <w:multiLevelType w:val="multilevel"/>
    <w:tmpl w:val="96E2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B71F1C"/>
    <w:multiLevelType w:val="multilevel"/>
    <w:tmpl w:val="68A6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579E8"/>
    <w:multiLevelType w:val="multilevel"/>
    <w:tmpl w:val="0BFE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6D0898"/>
    <w:multiLevelType w:val="multilevel"/>
    <w:tmpl w:val="D794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EB7D12"/>
    <w:multiLevelType w:val="multilevel"/>
    <w:tmpl w:val="DF56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25C4D"/>
    <w:multiLevelType w:val="multilevel"/>
    <w:tmpl w:val="9A18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F0531E"/>
    <w:multiLevelType w:val="multilevel"/>
    <w:tmpl w:val="E93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4A456C"/>
    <w:multiLevelType w:val="multilevel"/>
    <w:tmpl w:val="197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7A5C5C"/>
    <w:multiLevelType w:val="multilevel"/>
    <w:tmpl w:val="F08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54B81"/>
    <w:multiLevelType w:val="multilevel"/>
    <w:tmpl w:val="B3C4E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954326">
    <w:abstractNumId w:val="11"/>
  </w:num>
  <w:num w:numId="2" w16cid:durableId="1974827175">
    <w:abstractNumId w:val="43"/>
  </w:num>
  <w:num w:numId="3" w16cid:durableId="1457018346">
    <w:abstractNumId w:val="41"/>
  </w:num>
  <w:num w:numId="4" w16cid:durableId="920211694">
    <w:abstractNumId w:val="31"/>
  </w:num>
  <w:num w:numId="5" w16cid:durableId="1267227148">
    <w:abstractNumId w:val="47"/>
  </w:num>
  <w:num w:numId="6" w16cid:durableId="48384172">
    <w:abstractNumId w:val="23"/>
  </w:num>
  <w:num w:numId="7" w16cid:durableId="1395931443">
    <w:abstractNumId w:val="20"/>
  </w:num>
  <w:num w:numId="8" w16cid:durableId="580676163">
    <w:abstractNumId w:val="15"/>
  </w:num>
  <w:num w:numId="9" w16cid:durableId="1873300761">
    <w:abstractNumId w:val="38"/>
  </w:num>
  <w:num w:numId="10" w16cid:durableId="436406435">
    <w:abstractNumId w:val="48"/>
  </w:num>
  <w:num w:numId="11" w16cid:durableId="1027758521">
    <w:abstractNumId w:val="9"/>
  </w:num>
  <w:num w:numId="12" w16cid:durableId="1778283250">
    <w:abstractNumId w:val="27"/>
  </w:num>
  <w:num w:numId="13" w16cid:durableId="1416440298">
    <w:abstractNumId w:val="2"/>
  </w:num>
  <w:num w:numId="14" w16cid:durableId="1840921817">
    <w:abstractNumId w:val="22"/>
  </w:num>
  <w:num w:numId="15" w16cid:durableId="120657961">
    <w:abstractNumId w:val="0"/>
  </w:num>
  <w:num w:numId="16" w16cid:durableId="1716805387">
    <w:abstractNumId w:val="14"/>
  </w:num>
  <w:num w:numId="17" w16cid:durableId="1614676958">
    <w:abstractNumId w:val="46"/>
  </w:num>
  <w:num w:numId="18" w16cid:durableId="1420954160">
    <w:abstractNumId w:val="6"/>
  </w:num>
  <w:num w:numId="19" w16cid:durableId="919293549">
    <w:abstractNumId w:val="1"/>
  </w:num>
  <w:num w:numId="20" w16cid:durableId="911232893">
    <w:abstractNumId w:val="3"/>
  </w:num>
  <w:num w:numId="21" w16cid:durableId="1141727772">
    <w:abstractNumId w:val="18"/>
  </w:num>
  <w:num w:numId="22" w16cid:durableId="49353958">
    <w:abstractNumId w:val="7"/>
  </w:num>
  <w:num w:numId="23" w16cid:durableId="545407422">
    <w:abstractNumId w:val="37"/>
  </w:num>
  <w:num w:numId="24" w16cid:durableId="450782251">
    <w:abstractNumId w:val="32"/>
  </w:num>
  <w:num w:numId="25" w16cid:durableId="1108621263">
    <w:abstractNumId w:val="4"/>
  </w:num>
  <w:num w:numId="26" w16cid:durableId="2086760834">
    <w:abstractNumId w:val="25"/>
  </w:num>
  <w:num w:numId="27" w16cid:durableId="1747460857">
    <w:abstractNumId w:val="34"/>
  </w:num>
  <w:num w:numId="28" w16cid:durableId="1546479351">
    <w:abstractNumId w:val="42"/>
  </w:num>
  <w:num w:numId="29" w16cid:durableId="1482427154">
    <w:abstractNumId w:val="40"/>
  </w:num>
  <w:num w:numId="30" w16cid:durableId="45952758">
    <w:abstractNumId w:val="45"/>
  </w:num>
  <w:num w:numId="31" w16cid:durableId="1631089391">
    <w:abstractNumId w:val="36"/>
  </w:num>
  <w:num w:numId="32" w16cid:durableId="1843084139">
    <w:abstractNumId w:val="12"/>
  </w:num>
  <w:num w:numId="33" w16cid:durableId="78328141">
    <w:abstractNumId w:val="19"/>
  </w:num>
  <w:num w:numId="34" w16cid:durableId="2064677089">
    <w:abstractNumId w:val="10"/>
  </w:num>
  <w:num w:numId="35" w16cid:durableId="426469005">
    <w:abstractNumId w:val="17"/>
  </w:num>
  <w:num w:numId="36" w16cid:durableId="2010479292">
    <w:abstractNumId w:val="44"/>
  </w:num>
  <w:num w:numId="37" w16cid:durableId="946735891">
    <w:abstractNumId w:val="29"/>
  </w:num>
  <w:num w:numId="38" w16cid:durableId="618681987">
    <w:abstractNumId w:val="49"/>
  </w:num>
  <w:num w:numId="39" w16cid:durableId="861819140">
    <w:abstractNumId w:val="21"/>
  </w:num>
  <w:num w:numId="40" w16cid:durableId="45496460">
    <w:abstractNumId w:val="35"/>
  </w:num>
  <w:num w:numId="41" w16cid:durableId="241108798">
    <w:abstractNumId w:val="13"/>
  </w:num>
  <w:num w:numId="42" w16cid:durableId="1812746502">
    <w:abstractNumId w:val="33"/>
  </w:num>
  <w:num w:numId="43" w16cid:durableId="1303655842">
    <w:abstractNumId w:val="5"/>
  </w:num>
  <w:num w:numId="44" w16cid:durableId="1098603099">
    <w:abstractNumId w:val="30"/>
  </w:num>
  <w:num w:numId="45" w16cid:durableId="1405565960">
    <w:abstractNumId w:val="16"/>
  </w:num>
  <w:num w:numId="46" w16cid:durableId="891841852">
    <w:abstractNumId w:val="24"/>
  </w:num>
  <w:num w:numId="47" w16cid:durableId="1012142372">
    <w:abstractNumId w:val="39"/>
  </w:num>
  <w:num w:numId="48" w16cid:durableId="2121874036">
    <w:abstractNumId w:val="28"/>
  </w:num>
  <w:num w:numId="49" w16cid:durableId="1150245176">
    <w:abstractNumId w:val="26"/>
  </w:num>
  <w:num w:numId="50" w16cid:durableId="378941375">
    <w:abstractNumId w:val="8"/>
  </w:num>
  <w:num w:numId="51" w16cid:durableId="70441073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C9"/>
    <w:rsid w:val="000559C9"/>
    <w:rsid w:val="000A149E"/>
    <w:rsid w:val="001B3482"/>
    <w:rsid w:val="002B55F5"/>
    <w:rsid w:val="003E32C9"/>
    <w:rsid w:val="00523110"/>
    <w:rsid w:val="005C6385"/>
    <w:rsid w:val="006253BE"/>
    <w:rsid w:val="00671F9E"/>
    <w:rsid w:val="00704334"/>
    <w:rsid w:val="00777867"/>
    <w:rsid w:val="00965F4D"/>
    <w:rsid w:val="00995656"/>
    <w:rsid w:val="00A01853"/>
    <w:rsid w:val="00A421C0"/>
    <w:rsid w:val="00A72073"/>
    <w:rsid w:val="00B33D33"/>
    <w:rsid w:val="00BC0D96"/>
    <w:rsid w:val="00D92E9B"/>
    <w:rsid w:val="00DE6D88"/>
    <w:rsid w:val="00E4021E"/>
    <w:rsid w:val="00E51FD3"/>
    <w:rsid w:val="00EE7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A55D9"/>
  <w15:chartTrackingRefBased/>
  <w15:docId w15:val="{5CD09A91-F252-EC4C-AEB4-F9FA46823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853"/>
  </w:style>
  <w:style w:type="paragraph" w:styleId="Heading1">
    <w:name w:val="heading 1"/>
    <w:basedOn w:val="Normal"/>
    <w:next w:val="Normal"/>
    <w:link w:val="Heading1Char"/>
    <w:uiPriority w:val="9"/>
    <w:qFormat/>
    <w:rsid w:val="00055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9C9"/>
    <w:rPr>
      <w:rFonts w:eastAsiaTheme="majorEastAsia" w:cstheme="majorBidi"/>
      <w:color w:val="272727" w:themeColor="text1" w:themeTint="D8"/>
    </w:rPr>
  </w:style>
  <w:style w:type="paragraph" w:styleId="Title">
    <w:name w:val="Title"/>
    <w:basedOn w:val="Normal"/>
    <w:next w:val="Normal"/>
    <w:link w:val="TitleChar"/>
    <w:uiPriority w:val="10"/>
    <w:qFormat/>
    <w:rsid w:val="00055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9C9"/>
    <w:pPr>
      <w:spacing w:before="160"/>
      <w:jc w:val="center"/>
    </w:pPr>
    <w:rPr>
      <w:i/>
      <w:iCs/>
      <w:color w:val="404040" w:themeColor="text1" w:themeTint="BF"/>
    </w:rPr>
  </w:style>
  <w:style w:type="character" w:customStyle="1" w:styleId="QuoteChar">
    <w:name w:val="Quote Char"/>
    <w:basedOn w:val="DefaultParagraphFont"/>
    <w:link w:val="Quote"/>
    <w:uiPriority w:val="29"/>
    <w:rsid w:val="000559C9"/>
    <w:rPr>
      <w:i/>
      <w:iCs/>
      <w:color w:val="404040" w:themeColor="text1" w:themeTint="BF"/>
    </w:rPr>
  </w:style>
  <w:style w:type="paragraph" w:styleId="ListParagraph">
    <w:name w:val="List Paragraph"/>
    <w:basedOn w:val="Normal"/>
    <w:uiPriority w:val="34"/>
    <w:qFormat/>
    <w:rsid w:val="000559C9"/>
    <w:pPr>
      <w:ind w:left="720"/>
      <w:contextualSpacing/>
    </w:pPr>
  </w:style>
  <w:style w:type="character" w:styleId="IntenseEmphasis">
    <w:name w:val="Intense Emphasis"/>
    <w:basedOn w:val="DefaultParagraphFont"/>
    <w:uiPriority w:val="21"/>
    <w:qFormat/>
    <w:rsid w:val="000559C9"/>
    <w:rPr>
      <w:i/>
      <w:iCs/>
      <w:color w:val="0F4761" w:themeColor="accent1" w:themeShade="BF"/>
    </w:rPr>
  </w:style>
  <w:style w:type="paragraph" w:styleId="IntenseQuote">
    <w:name w:val="Intense Quote"/>
    <w:basedOn w:val="Normal"/>
    <w:next w:val="Normal"/>
    <w:link w:val="IntenseQuoteChar"/>
    <w:uiPriority w:val="30"/>
    <w:qFormat/>
    <w:rsid w:val="00055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9C9"/>
    <w:rPr>
      <w:i/>
      <w:iCs/>
      <w:color w:val="0F4761" w:themeColor="accent1" w:themeShade="BF"/>
    </w:rPr>
  </w:style>
  <w:style w:type="character" w:styleId="IntenseReference">
    <w:name w:val="Intense Reference"/>
    <w:basedOn w:val="DefaultParagraphFont"/>
    <w:uiPriority w:val="32"/>
    <w:qFormat/>
    <w:rsid w:val="000559C9"/>
    <w:rPr>
      <w:b/>
      <w:bCs/>
      <w:smallCaps/>
      <w:color w:val="0F4761" w:themeColor="accent1" w:themeShade="BF"/>
      <w:spacing w:val="5"/>
    </w:rPr>
  </w:style>
  <w:style w:type="character" w:styleId="Hyperlink">
    <w:name w:val="Hyperlink"/>
    <w:basedOn w:val="DefaultParagraphFont"/>
    <w:uiPriority w:val="99"/>
    <w:unhideWhenUsed/>
    <w:rsid w:val="00A01853"/>
    <w:rPr>
      <w:color w:val="0000FF"/>
      <w:u w:val="single"/>
    </w:rPr>
  </w:style>
  <w:style w:type="paragraph" w:styleId="NoSpacing">
    <w:name w:val="No Spacing"/>
    <w:uiPriority w:val="1"/>
    <w:qFormat/>
    <w:rsid w:val="00A01853"/>
    <w:pPr>
      <w:spacing w:after="0" w:line="240" w:lineRule="auto"/>
    </w:pPr>
  </w:style>
  <w:style w:type="character" w:styleId="FollowedHyperlink">
    <w:name w:val="FollowedHyperlink"/>
    <w:basedOn w:val="DefaultParagraphFont"/>
    <w:uiPriority w:val="99"/>
    <w:semiHidden/>
    <w:unhideWhenUsed/>
    <w:rsid w:val="00A01853"/>
    <w:rPr>
      <w:color w:val="96607D" w:themeColor="followedHyperlink"/>
      <w:u w:val="single"/>
    </w:rPr>
  </w:style>
  <w:style w:type="character" w:styleId="UnresolvedMention">
    <w:name w:val="Unresolved Mention"/>
    <w:basedOn w:val="DefaultParagraphFont"/>
    <w:uiPriority w:val="99"/>
    <w:semiHidden/>
    <w:unhideWhenUsed/>
    <w:rsid w:val="00777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ublications/detail/sp/800-34/rev-1/final" TargetMode="External"/><Relationship Id="rId13" Type="http://schemas.openxmlformats.org/officeDocument/2006/relationships/hyperlink" Target="https://bidenwhitehouse.archives.gov/wp-content/uploads/2023/07/National-Cybersecurity-Strategy-Implementation-Plan-WH.gov_.pdf"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isa.gov" TargetMode="External"/><Relationship Id="rId12" Type="http://schemas.openxmlformats.org/officeDocument/2006/relationships/hyperlink" Target="https://bidenwhitehouse.archives.gov/oncd/national-cybersecurity-strategy/"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isa.gov/" TargetMode="External"/><Relationship Id="rId11" Type="http://schemas.openxmlformats.org/officeDocument/2006/relationships/hyperlink" Target="https://nvlpubs.nist.gov/nistpubs/SpecialPublications/NIST.SP.800-61r3.pdf" TargetMode="External"/><Relationship Id="rId5" Type="http://schemas.openxmlformats.org/officeDocument/2006/relationships/hyperlink" Target="https://www.cisa.gov/topics/cybersecurity-best-practices" TargetMode="External"/><Relationship Id="rId15" Type="http://schemas.openxmlformats.org/officeDocument/2006/relationships/image" Target="media/image1.png"/><Relationship Id="rId10" Type="http://schemas.openxmlformats.org/officeDocument/2006/relationships/hyperlink" Target="https://nvlpubs.nist.gov/nistpubs/SpecialPublications/NIST.SP.800-53r5.pdf"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csrc.nist.gov/publications" TargetMode="External"/><Relationship Id="rId14" Type="http://schemas.openxmlformats.org/officeDocument/2006/relationships/hyperlink" Target="https://www.energy.gov/cio/cyber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27</Pages>
  <Words>6022</Words>
  <Characters>34326</Characters>
  <Application>Microsoft Office Word</Application>
  <DocSecurity>0</DocSecurity>
  <Lines>286</Lines>
  <Paragraphs>80</Paragraphs>
  <ScaleCrop>false</ScaleCrop>
  <Company/>
  <LinksUpToDate>false</LinksUpToDate>
  <CharactersWithSpaces>40268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Schnorr</dc:creator>
  <cp:keywords/>
  <dc:description/>
  <cp:lastModifiedBy>Matt Schnorr</cp:lastModifiedBy>
  <cp:revision>20</cp:revision>
  <dcterms:created xsi:type="dcterms:W3CDTF">2025-12-04T18:56:00Z</dcterms:created>
  <dcterms:modified xsi:type="dcterms:W3CDTF">2025-12-04T21:19:00Z</dcterms:modified>
</cp:coreProperties>
</file>