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0BF"/>
      </w:tblPr>
      <w:tblGrid>
        <w:gridCol w:w="4258"/>
        <w:gridCol w:w="4258"/>
      </w:tblGrid>
      <w:tr w:rsidR="00221C8D" w:rsidRPr="00221C8D">
        <w:tc>
          <w:tcPr>
            <w:tcW w:w="5000" w:type="pct"/>
            <w:gridSpan w:val="2"/>
          </w:tcPr>
          <w:p w:rsidR="00221C8D" w:rsidRPr="00221C8D" w:rsidRDefault="00221C8D" w:rsidP="00221C8D">
            <w:pPr>
              <w:spacing w:before="120" w:after="120"/>
              <w:jc w:val="center"/>
              <w:rPr>
                <w:color w:val="808080" w:themeColor="background1" w:themeShade="80"/>
                <w:sz w:val="44"/>
              </w:rPr>
            </w:pPr>
            <w:r w:rsidRPr="00221C8D">
              <w:rPr>
                <w:color w:val="808080" w:themeColor="background1" w:themeShade="80"/>
                <w:sz w:val="44"/>
              </w:rPr>
              <w:t>Beginning</w:t>
            </w:r>
          </w:p>
        </w:tc>
      </w:tr>
      <w:tr w:rsidR="00221C8D" w:rsidRPr="00221C8D"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rPr>
                <w:sz w:val="44"/>
              </w:rPr>
            </w:pPr>
            <w:r w:rsidRPr="00221C8D">
              <w:rPr>
                <w:sz w:val="44"/>
              </w:rPr>
              <w:t>Welcome</w:t>
            </w:r>
          </w:p>
        </w:tc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jc w:val="right"/>
              <w:rPr>
                <w:sz w:val="44"/>
              </w:rPr>
            </w:pPr>
          </w:p>
        </w:tc>
      </w:tr>
      <w:tr w:rsidR="00221C8D" w:rsidRPr="00221C8D"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rPr>
                <w:sz w:val="44"/>
              </w:rPr>
            </w:pPr>
          </w:p>
        </w:tc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jc w:val="right"/>
              <w:rPr>
                <w:sz w:val="44"/>
              </w:rPr>
            </w:pPr>
            <w:r w:rsidRPr="00221C8D">
              <w:rPr>
                <w:sz w:val="44"/>
              </w:rPr>
              <w:t>Hello</w:t>
            </w:r>
          </w:p>
        </w:tc>
      </w:tr>
      <w:tr w:rsidR="00221C8D" w:rsidRPr="00221C8D"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rPr>
                <w:sz w:val="44"/>
              </w:rPr>
            </w:pPr>
            <w:r w:rsidRPr="00221C8D">
              <w:rPr>
                <w:sz w:val="44"/>
              </w:rPr>
              <w:t>Next Half Hour</w:t>
            </w:r>
          </w:p>
        </w:tc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jc w:val="right"/>
              <w:rPr>
                <w:sz w:val="44"/>
              </w:rPr>
            </w:pPr>
          </w:p>
        </w:tc>
      </w:tr>
      <w:tr w:rsidR="00221C8D" w:rsidRPr="00221C8D"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rPr>
                <w:sz w:val="44"/>
              </w:rPr>
            </w:pPr>
          </w:p>
        </w:tc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jc w:val="right"/>
              <w:rPr>
                <w:sz w:val="44"/>
              </w:rPr>
            </w:pPr>
            <w:r w:rsidRPr="00221C8D">
              <w:rPr>
                <w:sz w:val="44"/>
              </w:rPr>
              <w:t>We’re not Experts</w:t>
            </w:r>
          </w:p>
        </w:tc>
      </w:tr>
      <w:tr w:rsidR="00221C8D" w:rsidRPr="00221C8D"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rPr>
                <w:sz w:val="44"/>
              </w:rPr>
            </w:pPr>
            <w:r w:rsidRPr="00221C8D">
              <w:rPr>
                <w:sz w:val="44"/>
              </w:rPr>
              <w:t>For experts only?</w:t>
            </w:r>
          </w:p>
        </w:tc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jc w:val="right"/>
              <w:rPr>
                <w:sz w:val="44"/>
              </w:rPr>
            </w:pPr>
          </w:p>
        </w:tc>
      </w:tr>
      <w:tr w:rsidR="00221C8D" w:rsidRPr="00221C8D"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rPr>
                <w:sz w:val="44"/>
              </w:rPr>
            </w:pPr>
          </w:p>
        </w:tc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jc w:val="right"/>
              <w:rPr>
                <w:sz w:val="44"/>
              </w:rPr>
            </w:pPr>
            <w:r w:rsidRPr="00221C8D">
              <w:rPr>
                <w:sz w:val="44"/>
              </w:rPr>
              <w:t>Scrum</w:t>
            </w:r>
          </w:p>
        </w:tc>
      </w:tr>
      <w:tr w:rsidR="00221C8D" w:rsidRPr="00221C8D">
        <w:tc>
          <w:tcPr>
            <w:tcW w:w="5000" w:type="pct"/>
            <w:gridSpan w:val="2"/>
          </w:tcPr>
          <w:p w:rsidR="00221C8D" w:rsidRPr="00221C8D" w:rsidRDefault="00221C8D" w:rsidP="00221C8D">
            <w:pPr>
              <w:spacing w:before="120" w:after="120"/>
              <w:jc w:val="center"/>
              <w:rPr>
                <w:color w:val="808080" w:themeColor="background1" w:themeShade="80"/>
                <w:sz w:val="44"/>
              </w:rPr>
            </w:pPr>
            <w:r w:rsidRPr="00221C8D">
              <w:rPr>
                <w:color w:val="808080" w:themeColor="background1" w:themeShade="80"/>
                <w:sz w:val="44"/>
              </w:rPr>
              <w:t>Middle</w:t>
            </w:r>
          </w:p>
        </w:tc>
      </w:tr>
      <w:tr w:rsidR="00221C8D" w:rsidRPr="00221C8D"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rPr>
                <w:sz w:val="44"/>
              </w:rPr>
            </w:pPr>
            <w:r w:rsidRPr="00221C8D">
              <w:rPr>
                <w:sz w:val="44"/>
              </w:rPr>
              <w:t>Waste</w:t>
            </w:r>
          </w:p>
        </w:tc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jc w:val="right"/>
              <w:rPr>
                <w:sz w:val="44"/>
              </w:rPr>
            </w:pPr>
          </w:p>
        </w:tc>
      </w:tr>
      <w:tr w:rsidR="00221C8D" w:rsidRPr="00221C8D"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rPr>
                <w:sz w:val="44"/>
              </w:rPr>
            </w:pPr>
          </w:p>
        </w:tc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jc w:val="right"/>
              <w:rPr>
                <w:sz w:val="44"/>
              </w:rPr>
            </w:pPr>
            <w:r w:rsidRPr="00221C8D">
              <w:rPr>
                <w:sz w:val="44"/>
              </w:rPr>
              <w:t>Value Stream Map</w:t>
            </w:r>
          </w:p>
        </w:tc>
      </w:tr>
      <w:tr w:rsidR="00221C8D" w:rsidRPr="00221C8D"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rPr>
                <w:sz w:val="44"/>
              </w:rPr>
            </w:pPr>
            <w:proofErr w:type="spellStart"/>
            <w:r w:rsidRPr="00221C8D">
              <w:rPr>
                <w:sz w:val="44"/>
              </w:rPr>
              <w:t>Kanban</w:t>
            </w:r>
            <w:proofErr w:type="spellEnd"/>
            <w:r w:rsidRPr="00221C8D">
              <w:rPr>
                <w:sz w:val="44"/>
              </w:rPr>
              <w:t xml:space="preserve"> / CFD / Flow</w:t>
            </w:r>
          </w:p>
        </w:tc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jc w:val="right"/>
              <w:rPr>
                <w:sz w:val="44"/>
              </w:rPr>
            </w:pPr>
          </w:p>
        </w:tc>
      </w:tr>
      <w:tr w:rsidR="00221C8D" w:rsidRPr="00221C8D"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rPr>
                <w:sz w:val="44"/>
              </w:rPr>
            </w:pPr>
          </w:p>
        </w:tc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jc w:val="right"/>
              <w:rPr>
                <w:sz w:val="44"/>
              </w:rPr>
            </w:pPr>
            <w:r w:rsidRPr="00221C8D">
              <w:rPr>
                <w:sz w:val="44"/>
              </w:rPr>
              <w:t>Stop the Line</w:t>
            </w:r>
          </w:p>
        </w:tc>
      </w:tr>
      <w:tr w:rsidR="00221C8D" w:rsidRPr="00221C8D">
        <w:tc>
          <w:tcPr>
            <w:tcW w:w="5000" w:type="pct"/>
            <w:gridSpan w:val="2"/>
          </w:tcPr>
          <w:p w:rsidR="00221C8D" w:rsidRPr="00221C8D" w:rsidRDefault="00221C8D" w:rsidP="00221C8D">
            <w:pPr>
              <w:spacing w:before="120" w:after="120"/>
              <w:jc w:val="center"/>
              <w:rPr>
                <w:color w:val="808080" w:themeColor="background1" w:themeShade="80"/>
                <w:sz w:val="44"/>
              </w:rPr>
            </w:pPr>
            <w:r w:rsidRPr="00221C8D">
              <w:rPr>
                <w:color w:val="808080" w:themeColor="background1" w:themeShade="80"/>
                <w:sz w:val="44"/>
              </w:rPr>
              <w:t>End</w:t>
            </w:r>
          </w:p>
        </w:tc>
      </w:tr>
      <w:tr w:rsidR="00221C8D" w:rsidRPr="00221C8D"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rPr>
                <w:sz w:val="44"/>
              </w:rPr>
            </w:pPr>
            <w:r w:rsidRPr="00221C8D">
              <w:rPr>
                <w:sz w:val="44"/>
              </w:rPr>
              <w:t>Lean Tool Summary</w:t>
            </w:r>
          </w:p>
        </w:tc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jc w:val="right"/>
              <w:rPr>
                <w:sz w:val="44"/>
              </w:rPr>
            </w:pPr>
          </w:p>
        </w:tc>
      </w:tr>
      <w:tr w:rsidR="00221C8D" w:rsidRPr="00221C8D"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rPr>
                <w:sz w:val="44"/>
              </w:rPr>
            </w:pPr>
            <w:r w:rsidRPr="00221C8D">
              <w:rPr>
                <w:sz w:val="44"/>
              </w:rPr>
              <w:t>More Disciplined</w:t>
            </w:r>
          </w:p>
        </w:tc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jc w:val="right"/>
              <w:rPr>
                <w:sz w:val="44"/>
              </w:rPr>
            </w:pPr>
          </w:p>
        </w:tc>
      </w:tr>
      <w:tr w:rsidR="00221C8D" w:rsidRPr="00221C8D"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rPr>
                <w:sz w:val="44"/>
              </w:rPr>
            </w:pPr>
          </w:p>
        </w:tc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jc w:val="right"/>
              <w:rPr>
                <w:sz w:val="44"/>
              </w:rPr>
            </w:pPr>
            <w:r w:rsidRPr="00221C8D">
              <w:rPr>
                <w:sz w:val="44"/>
              </w:rPr>
              <w:t xml:space="preserve">More Flexible </w:t>
            </w:r>
          </w:p>
        </w:tc>
      </w:tr>
      <w:tr w:rsidR="00221C8D" w:rsidRPr="00221C8D"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rPr>
                <w:sz w:val="44"/>
              </w:rPr>
            </w:pPr>
            <w:r w:rsidRPr="00221C8D">
              <w:rPr>
                <w:sz w:val="44"/>
              </w:rPr>
              <w:t>Missed Rhythm</w:t>
            </w:r>
          </w:p>
        </w:tc>
        <w:tc>
          <w:tcPr>
            <w:tcW w:w="2500" w:type="pct"/>
          </w:tcPr>
          <w:p w:rsidR="00221C8D" w:rsidRPr="00221C8D" w:rsidRDefault="00221C8D" w:rsidP="00221C8D">
            <w:pPr>
              <w:spacing w:before="120" w:after="120"/>
              <w:jc w:val="right"/>
              <w:rPr>
                <w:sz w:val="44"/>
              </w:rPr>
            </w:pPr>
          </w:p>
        </w:tc>
      </w:tr>
      <w:tr w:rsidR="00221C8D" w:rsidRPr="00221C8D">
        <w:tc>
          <w:tcPr>
            <w:tcW w:w="5000" w:type="pct"/>
            <w:gridSpan w:val="2"/>
          </w:tcPr>
          <w:p w:rsidR="00221C8D" w:rsidRPr="00221C8D" w:rsidRDefault="00221C8D" w:rsidP="00221C8D">
            <w:pPr>
              <w:spacing w:before="120" w:after="120"/>
              <w:jc w:val="center"/>
              <w:rPr>
                <w:color w:val="808080" w:themeColor="background1" w:themeShade="80"/>
                <w:sz w:val="44"/>
              </w:rPr>
            </w:pPr>
            <w:r w:rsidRPr="00221C8D">
              <w:rPr>
                <w:color w:val="808080" w:themeColor="background1" w:themeShade="80"/>
                <w:sz w:val="44"/>
              </w:rPr>
              <w:t>Conclusion</w:t>
            </w:r>
          </w:p>
        </w:tc>
      </w:tr>
    </w:tbl>
    <w:p w:rsidR="00221C8D" w:rsidRPr="00221C8D" w:rsidRDefault="00221C8D" w:rsidP="00221C8D">
      <w:pPr>
        <w:spacing w:before="120" w:after="120"/>
        <w:rPr>
          <w:sz w:val="44"/>
        </w:rPr>
      </w:pPr>
    </w:p>
    <w:sectPr w:rsidR="00221C8D" w:rsidRPr="00221C8D" w:rsidSect="00221C8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21C8D"/>
    <w:rsid w:val="00221C8D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D5BC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21C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</Words>
  <Characters>212</Characters>
  <Application>Microsoft Word 12.1.0</Application>
  <DocSecurity>0</DocSecurity>
  <Lines>1</Lines>
  <Paragraphs>1</Paragraphs>
  <ScaleCrop>false</ScaleCrop>
  <Company>Pony Co</Company>
  <LinksUpToDate>false</LinksUpToDate>
  <CharactersWithSpaces>260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</cp:lastModifiedBy>
  <cp:revision>1</cp:revision>
  <cp:lastPrinted>2008-12-10T23:30:00Z</cp:lastPrinted>
  <dcterms:created xsi:type="dcterms:W3CDTF">2008-12-10T23:10:00Z</dcterms:created>
  <dcterms:modified xsi:type="dcterms:W3CDTF">2008-12-10T23:31:00Z</dcterms:modified>
</cp:coreProperties>
</file>