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728" behindDoc="0" locked="1" layoutInCell="1" allowOverlap="1" wp14:anchorId="09B43DA5" wp14:editId="6A352CBE">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77777777"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3A2563FB" w:rsidR="00261192" w:rsidRDefault="00261192" w:rsidP="00261192">
      <w:pPr>
        <w:pStyle w:val="Footer"/>
        <w:tabs>
          <w:tab w:val="clear" w:pos="8306"/>
          <w:tab w:val="right" w:leader="underscore" w:pos="9072"/>
        </w:tabs>
      </w:pPr>
      <w:r>
        <w:tab/>
      </w:r>
      <w:r w:rsidR="00F85CBB">
        <w:t xml:space="preserve">                                    </w:t>
      </w:r>
      <w:r w:rsidR="00F85CBB">
        <w:tab/>
        <w:t xml:space="preserve"> M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should be 11 point.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44EB410D" w14:textId="77777777" w:rsidR="00FF342C" w:rsidRPr="001F0768" w:rsidRDefault="00FF342C" w:rsidP="00FF342C"/>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2C1C4817" w:rsidR="00386057" w:rsidRDefault="00386057" w:rsidP="00FF342C">
      <w:r w:rsidRPr="00386057">
        <w:t>Aggressive play prioritizes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ed by a willingness to sacrifice material for compensation such as development advantages or exposed king positions. From a computational perspective, aggressive play manifests through elevated rates of checks, captures, material sacrifices, and early attacking moves.</w:t>
      </w:r>
    </w:p>
    <w:p w14:paraId="5F31636C" w14:textId="55974BA2"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characterized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53A89057" w:rsidR="000F5806" w:rsidRPr="001F0768"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Computationally,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5BB3445" w:rsidR="000A531E" w:rsidRDefault="000A531E" w:rsidP="00C22916">
      <w:pPr>
        <w:pStyle w:val="ListParagraph"/>
        <w:ind w:left="0"/>
      </w:pPr>
      <w:r>
        <w:t>When applying machine learning to chess style analysis, a fundamental challenge is determining the characteristics in a game are meaningful in relation to playing styles. Feature engineering aims to extract quantifiable attributes from raw game data and will help us in tackling this problem.</w:t>
      </w:r>
    </w:p>
    <w:p w14:paraId="0BB863B1" w14:textId="730EA2F4"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lastRenderedPageBreak/>
        <w:t>2.</w:t>
      </w:r>
      <w:r w:rsidR="001D55AD">
        <w:t>4</w:t>
      </w:r>
      <w:r>
        <w:tab/>
      </w:r>
      <w:r w:rsidR="00A078A1">
        <w:t>Feature Design for Style Classification</w:t>
      </w:r>
    </w:p>
    <w:p w14:paraId="47E0A4C7" w14:textId="77777777" w:rsidR="004838BB" w:rsidRDefault="00A078A1" w:rsidP="00A078A1">
      <w:r w:rsidRPr="00A078A1">
        <w:t xml:space="preserve">Research specifically targeting playing style has developed features that characterize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495E75F9" w:rsidR="00A078A1" w:rsidRDefault="00A078A1" w:rsidP="00A078A1">
      <w:r w:rsidRPr="00A078A1">
        <w:t>A key difference to observe here is that the mentioned research focuses on a selected five 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658EBF40" w:rsidR="00677BB3" w:rsidRDefault="00677BB3" w:rsidP="00A078A1">
      <w:r>
        <w:t>Like before</w:t>
      </w:r>
      <w:r w:rsidRPr="00677BB3">
        <w:t xml:space="preserve">, this approach targets optimal play rather than human style characterization. The Maia Chess project </w:t>
      </w:r>
      <w:r w:rsidR="00506719">
        <w:t xml:space="preserve">from </w:t>
      </w:r>
      <w:r w:rsidR="00506719" w:rsidRPr="00506719">
        <w:t>McIlroy-Young et al.</w:t>
      </w:r>
      <w:r w:rsidR="00506719">
        <w:t xml:space="preserve"> (2020) </w:t>
      </w:r>
      <w:r w:rsidRPr="00677BB3">
        <w:t>adapted AlphaZero's deep learning architecture specifically for modelling human behaviour, training separate neural networks on games from players at different rating level</w:t>
      </w:r>
      <w:r w:rsidR="00506719">
        <w:t>s</w:t>
      </w:r>
      <w:r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lastRenderedPageBreak/>
        <w:t>2.</w:t>
      </w:r>
      <w:r w:rsidR="001D55AD">
        <w:t>6</w:t>
      </w:r>
      <w:r>
        <w:tab/>
      </w:r>
      <w:r w:rsidR="00506719">
        <w:t>Practical Considerations</w:t>
      </w:r>
    </w:p>
    <w:p w14:paraId="34D38465" w14:textId="7596ED71" w:rsidR="00506719" w:rsidRDefault="00AA1559" w:rsidP="00506719">
      <w:r>
        <w:t xml:space="preserve">For this project we must consider the implications of our approach. </w:t>
      </w:r>
      <w:r w:rsidR="00B10269">
        <w:t xml:space="preserve">If we opt for </w:t>
      </w:r>
      <w:r>
        <w:t xml:space="preserve">hand-crafted feature engineering, we gain interpretability since we can identify which behaviour patterns distinguish </w:t>
      </w:r>
      <w:r w:rsidR="00B10269">
        <w:t xml:space="preserve">different </w:t>
      </w:r>
      <w:r>
        <w:t>play</w:t>
      </w:r>
      <w:r w:rsidR="00FF342C">
        <w:t>ing</w:t>
      </w:r>
      <w:r>
        <w:t xml:space="preserve"> styles. On the other hand, learned representations with neural networks may provide better accuracy and be able detect more subtle behaviour patterns that are not caught by experts. The downside is that it introduces a ‘black box’ because we are unable to interpret these patterns.</w:t>
      </w:r>
    </w:p>
    <w:p w14:paraId="11C85738" w14:textId="10BF6B4A" w:rsidR="00AA1559" w:rsidRPr="00506719" w:rsidRDefault="00AA1559" w:rsidP="00506719">
      <w:r>
        <w:t xml:space="preserve">Another consideration we must address is that of computational power. This project will be conducted on limited hardware compared to that of other projects such as the Maia Chess project. </w:t>
      </w:r>
      <w:r w:rsidR="000175CA">
        <w:t xml:space="preserve">What this means is that we could potentially be forced to sacrifice some accuracy </w:t>
      </w:r>
      <w:r w:rsidR="00B62A7E">
        <w:t>to</w:t>
      </w:r>
      <w:r w:rsidR="000175CA">
        <w:t xml:space="preserve"> keep the project within a reasonable scope, and the results of certain approaches will yield results that are affected by our constraint of processing power.</w:t>
      </w:r>
      <w:r w:rsidR="00B62A7E">
        <w:t xml:space="preserve"> For example, training the model on games using a chess engine on a higher depth would grant access to a more accurate set of best possible moves but would take a significantly longer amount of time. Even inputting more games into the pre-processing pipeline would give more reliable results but would take longer than this project warrants.</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C52AB62" w:rsidR="00D04E1A" w:rsidRDefault="00D04E1A" w:rsidP="00D04E1A">
      <w:r>
        <w:t>The project is split into 5 distinct stages of development: data preprocessing</w:t>
      </w:r>
      <w:r w:rsidR="00183A27">
        <w:t>,</w:t>
      </w:r>
      <w:r>
        <w:t xml:space="preserve"> training the Random Forest model</w:t>
      </w:r>
      <w:r w:rsidR="00183A27">
        <w:t>,</w:t>
      </w:r>
      <w:r>
        <w:t xml:space="preserve"> training the Neural Network</w:t>
      </w:r>
      <w:r w:rsidR="00183A27">
        <w:t>,</w:t>
      </w:r>
      <w:r>
        <w:t xml:space="preserve"> model evaluation and comparison</w:t>
      </w:r>
      <w:r w:rsidR="00183A27">
        <w:t>, and publication of the resulting tools.</w:t>
      </w:r>
    </w:p>
    <w:p w14:paraId="66D72B9E" w14:textId="0C7474C3" w:rsidR="00580DD4" w:rsidRDefault="00580DD4" w:rsidP="00D04E1A">
      <w:r>
        <w:t xml:space="preserve">Using a phased approach allows us to efficiently allocate </w:t>
      </w:r>
      <w:r w:rsidR="00D353F9">
        <w:t>time and resources. It minimises the refactoring of code compared to a non-structured project plan and arranges the development process such that each stage produces a deliverable and addresses an objective of the project.</w:t>
      </w:r>
    </w:p>
    <w:p w14:paraId="4D95CEC5" w14:textId="44D87849" w:rsidR="00D353F9" w:rsidRDefault="00D353F9" w:rsidP="00D04E1A">
      <w:r>
        <w:t>Stage 1 will focus on the first objective which is to develop and validate a labelled dataset on which the models can be trained. In this stage, we include the design and implementation of domain-specific features to increase model accuracy.</w:t>
      </w:r>
    </w:p>
    <w:p w14:paraId="627427A4" w14:textId="4584908F" w:rsidR="00D353F9" w:rsidRDefault="00D353F9" w:rsidP="00D04E1A">
      <w:r>
        <w:t>Stage</w:t>
      </w:r>
      <w:r w:rsidR="00207368">
        <w:t>s</w:t>
      </w:r>
      <w:r>
        <w:t xml:space="preserve"> 2 </w:t>
      </w:r>
      <w:r w:rsidR="00207368">
        <w:t>and 3 are centred around the development of the Random Forest and Neural Network models, respectively.</w:t>
      </w:r>
      <w:r w:rsidR="00EC6D52">
        <w:t xml:space="preserve"> It will utilise the labelled data from the previous stage to produce</w:t>
      </w:r>
      <w:r w:rsidR="00EC7049">
        <w:t xml:space="preserve"> models capable of classifying a user’s play</w:t>
      </w:r>
      <w:r w:rsidR="00FF342C">
        <w:t>ing</w:t>
      </w:r>
      <w:r w:rsidR="00EC7049">
        <w:t xml:space="preserve"> style from a game.</w:t>
      </w:r>
    </w:p>
    <w:p w14:paraId="3599D1D2" w14:textId="21C97311" w:rsidR="00EC7049" w:rsidRDefault="00EC7049" w:rsidP="00D04E1A">
      <w:r>
        <w:t>Stage 4 consists of evaluating and comparing the two models based on performance metrics such as accuracy, precision, F1 score, etc. Here, we will also look at which model is more suitable for the average player, and which one should be chosen based on different hardware.</w:t>
      </w:r>
    </w:p>
    <w:p w14:paraId="5C96B553" w14:textId="7F8B1C4A" w:rsidR="00EC7049" w:rsidRDefault="00EC7049" w:rsidP="00D04E1A">
      <w:r>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lastRenderedPageBreak/>
        <w:drawing>
          <wp:anchor distT="0" distB="0" distL="114300" distR="114300" simplePos="0" relativeHeight="251656192" behindDoc="0" locked="0" layoutInCell="1" allowOverlap="1" wp14:anchorId="670CF05F" wp14:editId="7A6AB1D5">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F779E2">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Version control was maintained throughout using Git, with the project repository hosted on GitHub. All source code and 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lastRenderedPageBreak/>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22E4133C" w:rsidR="00183A27" w:rsidRDefault="00700D0F" w:rsidP="00D04E1A">
      <w:r>
        <w:rPr>
          <w:noProof/>
        </w:rPr>
        <w:drawing>
          <wp:anchor distT="0" distB="0" distL="114300" distR="114300" simplePos="0" relativeHeight="251657216" behindDoc="0" locked="0" layoutInCell="1" allowOverlap="1" wp14:anchorId="1B4539B6" wp14:editId="15025250">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183A27">
        <w:t xml:space="preserve">Before anything else, we must prepare and validate data to ensure that it is reliable and usable for training our models. </w:t>
      </w:r>
      <w:r w:rsidR="00580DD4">
        <w:t xml:space="preserve">This was chosen as the </w:t>
      </w:r>
      <w:r w:rsidR="00183A27">
        <w:t>first phase since it makes it easier during subsequent phases to design models around the data that we have</w:t>
      </w:r>
      <w:r w:rsidR="00580DD4">
        <w:t>. If we created the training procedure first, we would require data to test its performance anyway, so it makes sense to start with the data preparation.</w:t>
      </w:r>
    </w:p>
    <w:p w14:paraId="1FD3F608" w14:textId="256C336F" w:rsidR="00700D0F" w:rsidRDefault="00700D0F" w:rsidP="00D04E1A">
      <w:r w:rsidRPr="00C550A1">
        <w:rPr>
          <w:b/>
          <w:bCs/>
        </w:rPr>
        <w:t>Figure 3.</w:t>
      </w:r>
      <w:r>
        <w:rPr>
          <w:b/>
          <w:bCs/>
        </w:rPr>
        <w:t>3</w:t>
      </w:r>
      <w:r>
        <w:tab/>
        <w:t>A graph showing the weekly rating distribution of the Lichess Open Database from 15</w:t>
      </w:r>
      <w:r w:rsidRPr="00C550A1">
        <w:rPr>
          <w:vertAlign w:val="superscript"/>
        </w:rPr>
        <w:t>th</w:t>
      </w:r>
      <w:r>
        <w:t xml:space="preserve"> January 2026.</w:t>
      </w:r>
    </w:p>
    <w:p w14:paraId="7B4A4496" w14:textId="16C85D6E" w:rsidR="00BD4188" w:rsidRDefault="00BD4188" w:rsidP="00D04E1A">
      <w:r>
        <w:t xml:space="preserve">The Lichess Open Database of chess games </w:t>
      </w:r>
      <w:r w:rsidR="00126D97">
        <w:t xml:space="preserve">provides large sets of games from players of all skill ratings from each year. We will be using the move sequence and the skill rating of each player from each game from one of the years, up until a variable maximum </w:t>
      </w:r>
      <w:r w:rsidR="00A03F01">
        <w:t xml:space="preserve">of games: </w:t>
      </w:r>
      <w:r w:rsidR="00126D97">
        <w:t xml:space="preserve">we chose </w:t>
      </w:r>
      <w:r w:rsidR="00A03F01">
        <w:t>1</w:t>
      </w:r>
      <w:r w:rsidR="00126D97">
        <w:t>000</w:t>
      </w:r>
      <w:r w:rsidR="00A03F01">
        <w:t xml:space="preserve"> games, which means 2000 labelled items</w:t>
      </w:r>
      <w:r w:rsidR="00126D97">
        <w:t>.</w:t>
      </w:r>
      <w:r w:rsidR="00A03F01">
        <w:t xml:space="preserve"> Another consideration is the skill rating diversity; a minimum rating of 1500 was applied so the script would only label the games of players with that rating or higher. To clarify, games where a player of at least 1500 is against a player of below 1500 would only yield one labelled game. The </w:t>
      </w:r>
      <w:r w:rsidR="00B07453">
        <w:t>reason for this minimum rating is that we want to try to eliminate games where players make many blunders or mistakes because these moves would affect the quality of the dataset and are more representative of skill limitation rather than play</w:t>
      </w:r>
      <w:r w:rsidR="00FF342C">
        <w:t>ing</w:t>
      </w:r>
      <w:r w:rsidR="00B07453">
        <w:t xml:space="preserve"> styles. We also avoid noise in the dataset, for example a lower-skilled player might make an unintentional prophylactic move</w:t>
      </w:r>
      <w:r w:rsidR="003B150C">
        <w:t>,</w:t>
      </w:r>
      <w:r w:rsidR="00B07453">
        <w:t xml:space="preserve"> </w:t>
      </w:r>
      <w:r w:rsidR="00B07453">
        <w:lastRenderedPageBreak/>
        <w:t>which would otherwise be detected via feature engineering and cause the algorithm to label that player</w:t>
      </w:r>
      <w:r w:rsidR="003B150C">
        <w:t xml:space="preserve">’s style </w:t>
      </w:r>
      <w:r w:rsidR="00B07453">
        <w:t xml:space="preserve">as </w:t>
      </w:r>
      <w:r w:rsidR="003B150C">
        <w:t xml:space="preserve">‘positional’, when in reality the player did not perform the move with positional play in mind. Lastly, 1500 rating is the </w:t>
      </w:r>
      <w:r w:rsidR="00C550A1">
        <w:t xml:space="preserve">top </w:t>
      </w:r>
      <w:r w:rsidR="00374EC5">
        <w:t>40.9</w:t>
      </w:r>
      <w:r w:rsidR="00C550A1">
        <w:t>%</w:t>
      </w:r>
      <w:r w:rsidR="003B150C">
        <w:t xml:space="preserve"> of all players on Lichess</w:t>
      </w:r>
      <w:r w:rsidR="00374EC5">
        <w:t>, as seen in Figure 3.1</w:t>
      </w:r>
      <w:r w:rsidR="003B150C">
        <w:t>, so it is a reasonable choice when developing a tool to be used by the average player.</w:t>
      </w:r>
      <w:r w:rsidR="00374EC5">
        <w:t xml:space="preserve"> Although these statistics are from 2026, the Glicko-2 </w:t>
      </w:r>
      <w:r w:rsidR="00AF1830">
        <w:t>rating system ensures that the median rating does not deviate significantly from 1500.</w:t>
      </w:r>
    </w:p>
    <w:p w14:paraId="57D6FE7A" w14:textId="7DA1933D" w:rsidR="003B150C" w:rsidRDefault="00FC5F3D" w:rsidP="00197145">
      <w:pPr>
        <w:pStyle w:val="Heading3"/>
      </w:pPr>
      <w:r>
        <w:t>3.</w:t>
      </w:r>
      <w:r w:rsidR="00F779E2">
        <w:t>3</w:t>
      </w:r>
      <w:r>
        <w:t>.</w:t>
      </w:r>
      <w:r w:rsidR="00F779E2">
        <w:t>3</w:t>
      </w:r>
      <w:r>
        <w:tab/>
        <w:t>Feature Extraction</w:t>
      </w:r>
    </w:p>
    <w:p w14:paraId="0D8761DE" w14:textId="570EB1F0" w:rsidR="00FC5F3D" w:rsidRDefault="007D590E" w:rsidP="00FC5F3D">
      <w:r>
        <w:t>We have just mentioned feature engineering, which is vital part of our preprocessing pipeline.</w:t>
      </w:r>
      <w:r w:rsidR="0064582E">
        <w:t xml:space="preserve"> For this, we </w:t>
      </w:r>
      <w:r>
        <w:t xml:space="preserve">defined 20 distinct features </w:t>
      </w:r>
      <w:r w:rsidR="00142ECC">
        <w:t xml:space="preserve">that </w:t>
      </w:r>
      <w:r>
        <w:t>can be extracted from each game using the help of a chess engine, Stockfish.</w:t>
      </w:r>
      <w:r w:rsidR="00CA130C">
        <w:t xml:space="preserve"> </w:t>
      </w:r>
      <w:r w:rsidR="00CA130C" w:rsidRPr="00CA130C">
        <w:t xml:space="preserve">Each game was analysed move-by-move </w:t>
      </w:r>
      <w:r w:rsidR="00CA130C">
        <w:t>and for</w:t>
      </w:r>
      <w:r w:rsidR="00CA130C"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00CA130C" w:rsidRPr="00CA130C">
        <w:t xml:space="preserve"> prophylactic play by </w:t>
      </w:r>
      <w:r w:rsidR="00790232">
        <w:t>finding</w:t>
      </w:r>
      <w:r w:rsidR="00CA130C" w:rsidRPr="00CA130C">
        <w:t xml:space="preserve"> moves that maintain</w:t>
      </w:r>
      <w:r w:rsidR="006242FC">
        <w:t>ed</w:t>
      </w:r>
      <w:r w:rsidR="00CA130C" w:rsidRPr="00CA130C">
        <w:t xml:space="preserve"> evaluation without creating immediate threats or checks. Defensive patterns were recognized through retreat detection (pieces </w:t>
      </w:r>
      <w:r w:rsidR="00FD7C0B">
        <w:t>moving out of attacks</w:t>
      </w:r>
      <w:r w:rsidR="00CA130C" w:rsidRPr="00CA130C">
        <w:t>) and passive move identification (moves with minimal evaluation change and no aggressive characteristics).</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game about to be played, such as the French defence often 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381D578D" w:rsidR="00EC7049" w:rsidRDefault="00EC7049" w:rsidP="00EC7049">
      <w:pPr>
        <w:pStyle w:val="Heading2"/>
      </w:pPr>
      <w:r>
        <w:lastRenderedPageBreak/>
        <w:t>3.3</w:t>
      </w:r>
      <w:r>
        <w:tab/>
      </w:r>
      <w:r w:rsidR="00D016FD">
        <w:t xml:space="preserve">Random Forest </w:t>
      </w:r>
      <w:r w:rsidR="00D54537">
        <w:t>Classifier</w:t>
      </w:r>
    </w:p>
    <w:p w14:paraId="134D0190" w14:textId="77777777" w:rsidR="00FA6B69" w:rsidRPr="00FA6B69" w:rsidRDefault="00FA6B69" w:rsidP="00FA6B69">
      <w:r w:rsidRPr="00FA6B69">
        <w:t>Next, we have the training of the two models: Random Forest and Neural Network. The decision to separate these two into individual phases of development was guided by the characteristics of each approach. The Random Forest model is selected to be trained first because it is a much more interpretable method than the Neural Network, meaning that we are more likely to be able to understand the reasoning behind a classification.</w:t>
      </w:r>
    </w:p>
    <w:p w14:paraId="0C41ABD6" w14:textId="77777777" w:rsidR="00FA6B69" w:rsidRPr="00FA6B69" w:rsidRDefault="00FA6B69" w:rsidP="00FA6B69">
      <w:r w:rsidRPr="00FA6B69">
        <w:t>Random Forest was selected as the initial classification model due to its suitability for 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moderate-sized datasets without requiring extensive hyperparameter optimisation. For this project, the decision to use Random Forest first is also because it produces interpretable feature importance rankings, allowing us to examine which behavioural features contribute most to classification decisions. This interpretability is valuable both for validating that the model is learning meaningful patterns and for informing discussion about which aspects of chess behaviour most strongly distinguish playing styles.</w:t>
      </w:r>
    </w:p>
    <w:p w14:paraId="4E69DEE6" w14:textId="77777777" w:rsidR="00FA6B69" w:rsidRPr="00FA6B69" w:rsidRDefault="00FA6B69" w:rsidP="00FA6B69">
      <w:r w:rsidRPr="00FA6B69">
        <w:t>The model was implemented using scikit-learn's RandomForestClassifier with 100 estimators, unlimited tree depth, and otherwise default parameters, which were found to produce strong classification performance without the need for extensive hyperparameter tuning. A fixed random seed of 42 was used throughout to ensure reproducibility. All available CPU cores were utilised during training via the n_jobs parameter to minimise computation time.</w:t>
      </w:r>
    </w:p>
    <w:p w14:paraId="4E98F332" w14:textId="7604AAF7" w:rsidR="00FA6B69" w:rsidRPr="00FA6B69" w:rsidRDefault="00FA6B69" w:rsidP="00FA6B69">
      <w:r w:rsidRPr="00FA6B69">
        <w:t xml:space="preserve">The dataset was divided into an 80% training set and 20% test set using stratified sampling to preserve the proportion of each playstyle class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StandardScaler normalisation was applied to maintain consistency with the neural network pipeline and ensure that both models received identically </w:t>
      </w:r>
      <w:r w:rsidR="004D68EA" w:rsidRPr="00FA6B69">
        <w:t>pre-processed</w:t>
      </w:r>
      <w:r w:rsidRPr="00FA6B69">
        <w:t xml:space="preserve"> input. The scaler was fitted on the training data only and then applied to the test set to prevent data leakage.</w:t>
      </w:r>
    </w:p>
    <w:p w14:paraId="5CB6B69B" w14:textId="77777777" w:rsidR="00FA6B69" w:rsidRPr="00FA6B69" w:rsidRDefault="00FA6B69" w:rsidP="00FA6B69">
      <w:r w:rsidRPr="00FA6B69">
        <w:t xml:space="preserve">Evaluation was conducted using per-class precision, recall, and F1-score in addition to overall accuracy. Per-class metrics were chosen over accuracy alone because in a four-class classification problem, aggregate accuracy can mask poor performance on individual </w:t>
      </w:r>
      <w:r w:rsidRPr="00FA6B69">
        <w:lastRenderedPageBreak/>
        <w:t>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F0738BD" w:rsidR="00EE4362" w:rsidRPr="00EE4362" w:rsidRDefault="00EE4362" w:rsidP="00EE4362">
      <w:pPr>
        <w:pStyle w:val="Heading2"/>
      </w:pPr>
      <w:r>
        <w:t>3.</w:t>
      </w:r>
      <w:r>
        <w:t>4</w:t>
      </w:r>
      <w:r>
        <w:tab/>
      </w:r>
      <w:r>
        <w:t>Feed-Forward Neural Network</w:t>
      </w:r>
    </w:p>
    <w:p w14:paraId="0313C85F" w14:textId="54F606D4" w:rsidR="00EE4362" w:rsidRPr="00EE4362" w:rsidRDefault="00EE4362" w:rsidP="00EE4362">
      <w:r w:rsidRPr="00EE4362">
        <w:t xml:space="preserve">To provide a </w:t>
      </w:r>
      <w:r>
        <w:t xml:space="preserve">comparison </w:t>
      </w:r>
      <w:r w:rsidRPr="00EE4362">
        <w:t>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different approaches is central to the project's evaluation, as it allows us to assess whether a more complex model architecture yields improved classification performance on chess behavioural data.</w:t>
      </w:r>
    </w:p>
    <w:p w14:paraId="28FA9165" w14:textId="77777777" w:rsidR="00EE4362" w:rsidRPr="00EE4362" w:rsidRDefault="00EE4362" w:rsidP="00EE4362">
      <w:r w:rsidRPr="00EE4362">
        <w:t>The FFNN was implemented using PyTorch rather than scikit-learn due to the greater flexibility it provides in defining custom architectures, loss functions, and training procedures. The architecture consists of an input layer accepting all features produced by the Stockfish analysis pipeline (the same feature set used by the Random Forest), two fully connected hidden layers with 64 and 32 neurons respectively, and an output layer with 4 neurons corresponding to the four playstyle classes. ReLU activation functions were applied after each hidden layer to introduce non-linearity, and dropout regularisation at a rate of 0.3 was applied after each hidden layer to reduce overfitting during training.</w:t>
      </w:r>
    </w:p>
    <w:p w14:paraId="2FA8A1F7" w14:textId="317421D9" w:rsidR="00EE4362" w:rsidRPr="00EE4362" w:rsidRDefault="00EE4362" w:rsidP="00EE4362">
      <w:r w:rsidRPr="00EE4362">
        <w:t>StandardScaler normalisation was applied to transform all features to zero mean and unit variance, with the scaler fitted exclusively on the training data and then applied to the validation and test sets to prevent data leakage. The data was split into three partitions: 70% for training, 10% for validation, and 20% for testing, all using stratified sampling to preserve class proportions. This differs from the Random Forest's two-way split because the FFNN requires a separate validation set for monitoring generalisation during training and for early stopping decisions.</w:t>
      </w:r>
    </w:p>
    <w:p w14:paraId="735A5C24" w14:textId="0D6D7C07" w:rsidR="00EE4362" w:rsidRPr="00EE4362" w:rsidRDefault="00EE4362" w:rsidP="00EE4362">
      <w:r w:rsidRPr="00EE4362">
        <w:lastRenderedPageBreak/>
        <w:t>Training used the Adam optimiser with a learning rate of 0.001 and cross-entropy loss, which is the standard loss function for multi-class classification tasks. Data was processed in</w:t>
      </w:r>
      <w:r w:rsidR="003F619E">
        <w:t xml:space="preserve"> </w:t>
      </w:r>
      <w:r w:rsidRPr="00EE4362">
        <w:t>batches of 32 samples, with the training set shuffled at each epoch to prevent the model from learning ordering patterns. An early stopping mechanism with a patience of 15 epochs was implemented to halt training if validation accuracy ceased to improve, preventing unnecessary computation and overfitting. The maximum number of training epochs was set to 100, though early stopping typically terminated training before this limit was reached.</w:t>
      </w:r>
    </w:p>
    <w:p w14:paraId="6C8DC1FE" w14:textId="77777777" w:rsidR="00EE4362" w:rsidRPr="00EE4362" w:rsidRDefault="00EE4362" w:rsidP="00EE4362">
      <w:r w:rsidRPr="00EE4362">
        <w:t>Upon completion, the best-performing model state (as measured by validation accuracy) was restored and evaluated on the held-out test set using the same metrics as the Random Forest: overall accuracy, per-class precision, recall, and F1-score, and a confusion matrix for error analysis. The trained model weights, preprocessing scaler, and associated metadata were saved to enable deployment within the web interface alongside the Random Forest model.</w:t>
      </w:r>
    </w:p>
    <w:p w14:paraId="4D7788E7" w14:textId="77777777" w:rsidR="00EE4362" w:rsidRDefault="00EE4362" w:rsidP="00D04E1A"/>
    <w:p w14:paraId="05D83983" w14:textId="77777777" w:rsidR="002241B9" w:rsidRDefault="002241B9" w:rsidP="00D04E1A"/>
    <w:p w14:paraId="78082475" w14:textId="77777777" w:rsidR="00C7520F" w:rsidRPr="00D04E1A" w:rsidRDefault="00C7520F" w:rsidP="00D04E1A"/>
    <w:p w14:paraId="70616E76" w14:textId="0C0F42FA" w:rsidR="00CE5768" w:rsidRPr="00273D10" w:rsidRDefault="00F65DE2" w:rsidP="00273D10">
      <w:pPr>
        <w:pStyle w:val="Heading2"/>
      </w:pPr>
      <w:bookmarkStart w:id="8" w:name="_Toc281120924"/>
      <w:bookmarkStart w:id="9" w:name="_Toc281123569"/>
      <w:bookmarkStart w:id="10" w:name="_Toc281125810"/>
      <w:bookmarkStart w:id="11" w:name="_Toc407145095"/>
      <w:bookmarkStart w:id="12" w:name="_Toc281120923"/>
      <w:bookmarkStart w:id="13" w:name="_Toc281123568"/>
      <w:bookmarkStart w:id="14" w:name="_Toc281125809"/>
      <w:r w:rsidRPr="00273D10">
        <w:t>2.1</w:t>
      </w:r>
      <w:r w:rsidR="004015AD" w:rsidRPr="00273D10">
        <w:t xml:space="preserve">  </w:t>
      </w:r>
      <w:bookmarkEnd w:id="8"/>
      <w:bookmarkEnd w:id="9"/>
      <w:bookmarkEnd w:id="10"/>
      <w:bookmarkEnd w:id="11"/>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Cs w:val="22"/>
              </w:rPr>
            </w:pPr>
            <w:r w:rsidRPr="002C73E9">
              <w:rPr>
                <w:b/>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Cs w:val="22"/>
              </w:rPr>
            </w:pPr>
            <w:r w:rsidRPr="002C73E9">
              <w:rPr>
                <w:b/>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Cs w:val="22"/>
              </w:rPr>
            </w:pPr>
            <w:r w:rsidRPr="002C73E9">
              <w:rPr>
                <w:b/>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Cs w:val="22"/>
              </w:rPr>
            </w:pPr>
            <w:r w:rsidRPr="002C73E9">
              <w:rPr>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Cs w:val="22"/>
              </w:rPr>
            </w:pPr>
            <w:r w:rsidRPr="002C73E9">
              <w:rPr>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Cs w:val="22"/>
              </w:rPr>
            </w:pPr>
            <w:r w:rsidRPr="002C73E9">
              <w:rPr>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Cs w:val="22"/>
              </w:rPr>
            </w:pPr>
            <w:r w:rsidRPr="002C73E9">
              <w:rPr>
                <w:szCs w:val="22"/>
              </w:rPr>
              <w:t>1.21</w:t>
            </w:r>
          </w:p>
        </w:tc>
        <w:tc>
          <w:tcPr>
            <w:tcW w:w="2160" w:type="dxa"/>
          </w:tcPr>
          <w:p w14:paraId="1B11818F" w14:textId="77777777" w:rsidR="00E42FEC" w:rsidRPr="002C73E9" w:rsidRDefault="00E42FEC" w:rsidP="00E42FEC">
            <w:pPr>
              <w:tabs>
                <w:tab w:val="decimal" w:pos="1044"/>
              </w:tabs>
              <w:rPr>
                <w:szCs w:val="22"/>
              </w:rPr>
            </w:pPr>
            <w:r w:rsidRPr="002C73E9">
              <w:rPr>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Cs w:val="22"/>
              </w:rPr>
            </w:pPr>
            <w:r w:rsidRPr="002C73E9">
              <w:rPr>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Cs w:val="22"/>
              </w:rPr>
            </w:pPr>
            <w:r w:rsidRPr="002C73E9">
              <w:rPr>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Cs w:val="22"/>
              </w:rPr>
            </w:pPr>
            <w:r w:rsidRPr="002C73E9">
              <w:rPr>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Cs w:val="22"/>
              </w:rPr>
            </w:pPr>
            <w:r w:rsidRPr="002C73E9">
              <w:rPr>
                <w:szCs w:val="22"/>
              </w:rPr>
              <w:t>12.33</w:t>
            </w:r>
          </w:p>
        </w:tc>
      </w:tr>
    </w:tbl>
    <w:p w14:paraId="64D789B8" w14:textId="5B0DD63D" w:rsidR="00CE5768" w:rsidRDefault="00CE5768" w:rsidP="00CE5768">
      <w:pPr>
        <w:rPr>
          <w:szCs w:val="22"/>
        </w:rPr>
      </w:pPr>
      <w:r w:rsidRPr="002C73E9">
        <w:rPr>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Cs w:val="22"/>
        </w:rPr>
      </w:pPr>
    </w:p>
    <w:p w14:paraId="051655B2" w14:textId="77777777" w:rsidR="00E42FEC" w:rsidRDefault="00E42FEC" w:rsidP="005E6928">
      <w:pPr>
        <w:pStyle w:val="tablecaption"/>
        <w:rPr>
          <w:b/>
          <w:szCs w:val="22"/>
        </w:rPr>
      </w:pPr>
      <w:bookmarkStart w:id="15" w:name="_Ref211243133"/>
      <w:bookmarkStart w:id="16" w:name="_Ref211244070"/>
      <w:bookmarkStart w:id="17" w:name="_Ref211244082"/>
      <w:bookmarkStart w:id="18" w:name="_Ref211246315"/>
      <w:bookmarkStart w:id="19" w:name="_Toc274043718"/>
      <w:bookmarkStart w:id="20" w:name="_Toc274124477"/>
    </w:p>
    <w:p w14:paraId="221F3833" w14:textId="77777777" w:rsidR="00E42FEC" w:rsidRDefault="00E42FEC" w:rsidP="005E6928">
      <w:pPr>
        <w:pStyle w:val="tablecaption"/>
        <w:rPr>
          <w:b/>
          <w:szCs w:val="22"/>
        </w:rPr>
      </w:pPr>
    </w:p>
    <w:p w14:paraId="19F39325" w14:textId="77777777" w:rsidR="00E42FEC" w:rsidRDefault="00E42FEC" w:rsidP="005E6928">
      <w:pPr>
        <w:pStyle w:val="tablecaption"/>
        <w:rPr>
          <w:b/>
          <w:szCs w:val="22"/>
        </w:rPr>
      </w:pPr>
    </w:p>
    <w:p w14:paraId="0717968E" w14:textId="77777777" w:rsidR="00E42FEC" w:rsidRDefault="00E42FEC" w:rsidP="005E6928">
      <w:pPr>
        <w:pStyle w:val="tablecaption"/>
        <w:rPr>
          <w:b/>
          <w:szCs w:val="22"/>
        </w:rPr>
      </w:pPr>
    </w:p>
    <w:p w14:paraId="001237A9" w14:textId="283B6B7B" w:rsidR="00CE5768" w:rsidRPr="002C73E9" w:rsidRDefault="00CE5768" w:rsidP="00E42FEC">
      <w:pPr>
        <w:pStyle w:val="tablecaption"/>
        <w:ind w:left="0" w:firstLine="0"/>
        <w:rPr>
          <w:szCs w:val="22"/>
        </w:rPr>
      </w:pPr>
      <w:r w:rsidRPr="002C73E9">
        <w:rPr>
          <w:b/>
          <w:szCs w:val="22"/>
        </w:rPr>
        <w:t xml:space="preserve">Table </w:t>
      </w:r>
      <w:bookmarkEnd w:id="15"/>
      <w:r w:rsidR="00BD427A" w:rsidRPr="002C73E9">
        <w:rPr>
          <w:b/>
          <w:szCs w:val="22"/>
        </w:rPr>
        <w:t>2.1</w:t>
      </w:r>
      <w:r w:rsidR="00DC3D02" w:rsidRPr="002C73E9">
        <w:rPr>
          <w:szCs w:val="22"/>
        </w:rPr>
        <w:t xml:space="preserve">  </w:t>
      </w:r>
      <w:bookmarkEnd w:id="16"/>
      <w:bookmarkEnd w:id="17"/>
      <w:bookmarkEnd w:id="18"/>
      <w:bookmarkEnd w:id="19"/>
      <w:bookmarkEnd w:id="20"/>
      <w:r w:rsidRPr="002C73E9">
        <w:rPr>
          <w:szCs w:val="22"/>
        </w:rPr>
        <w:t>This is the table description in the ‘</w:t>
      </w:r>
      <w:r w:rsidR="00011222" w:rsidRPr="002C73E9">
        <w:rPr>
          <w:szCs w:val="22"/>
        </w:rPr>
        <w:t>table description</w:t>
      </w:r>
      <w:r w:rsidRPr="002C73E9">
        <w:rPr>
          <w:szCs w:val="22"/>
        </w:rPr>
        <w:t>’ style</w:t>
      </w:r>
      <w:r w:rsidR="00E42FEC">
        <w:rPr>
          <w:szCs w:val="22"/>
        </w:rPr>
        <w:t>.</w:t>
      </w:r>
    </w:p>
    <w:p w14:paraId="55EDFEB9" w14:textId="77777777" w:rsidR="00CE5768" w:rsidRPr="002C73E9" w:rsidRDefault="00CE5768" w:rsidP="00CE5768">
      <w:pPr>
        <w:rPr>
          <w:szCs w:val="22"/>
        </w:rPr>
      </w:pPr>
    </w:p>
    <w:p w14:paraId="6EB97E33" w14:textId="6C92DBC0" w:rsidR="00687AEF" w:rsidRPr="00273D10" w:rsidRDefault="00687AEF" w:rsidP="00273D10">
      <w:pPr>
        <w:pStyle w:val="Heading2"/>
      </w:pPr>
      <w:bookmarkStart w:id="21" w:name="_Toc407145096"/>
      <w:r w:rsidRPr="00273D10">
        <w:t>2.</w:t>
      </w:r>
      <w:r w:rsidR="00CE5768" w:rsidRPr="00273D10">
        <w:t>2</w:t>
      </w:r>
      <w:r w:rsidRPr="00273D10">
        <w:t xml:space="preserve">  Figure </w:t>
      </w:r>
      <w:bookmarkEnd w:id="12"/>
      <w:bookmarkEnd w:id="13"/>
      <w:bookmarkEnd w:id="14"/>
      <w:bookmarkEnd w:id="21"/>
      <w:r w:rsidR="00DA4D8B" w:rsidRPr="00273D10">
        <w:t>example</w:t>
      </w:r>
    </w:p>
    <w:p w14:paraId="5D2B6FD3" w14:textId="77777777" w:rsidR="00687AEF" w:rsidRPr="002C73E9" w:rsidRDefault="00687AEF">
      <w:pPr>
        <w:rPr>
          <w:szCs w:val="22"/>
        </w:rPr>
      </w:pPr>
      <w:r w:rsidRPr="002C73E9">
        <w:rPr>
          <w:szCs w:val="22"/>
        </w:rPr>
        <w:t xml:space="preserve">Figures can be added using the </w:t>
      </w:r>
      <w:r w:rsidR="00A65690" w:rsidRPr="002C73E9">
        <w:rPr>
          <w:szCs w:val="22"/>
        </w:rPr>
        <w:t>Illustrations section of</w:t>
      </w:r>
      <w:r w:rsidRPr="002C73E9">
        <w:rPr>
          <w:szCs w:val="22"/>
        </w:rPr>
        <w:t xml:space="preserve"> the </w:t>
      </w:r>
      <w:r w:rsidR="00A65690" w:rsidRPr="002C73E9">
        <w:rPr>
          <w:szCs w:val="22"/>
        </w:rPr>
        <w:t>Insert tab</w:t>
      </w:r>
      <w:r w:rsidRPr="002C73E9">
        <w:rPr>
          <w:szCs w:val="22"/>
        </w:rPr>
        <w:t>.</w:t>
      </w:r>
    </w:p>
    <w:p w14:paraId="666DD0E2" w14:textId="77777777" w:rsidR="00547FCF" w:rsidRPr="002C73E9" w:rsidRDefault="005D7817" w:rsidP="008D3561">
      <w:pPr>
        <w:keepNext/>
        <w:keepLines/>
        <w:jc w:val="center"/>
        <w:rPr>
          <w:szCs w:val="22"/>
        </w:rPr>
      </w:pPr>
      <w:r w:rsidRPr="002C73E9">
        <w:rPr>
          <w:noProof/>
          <w:szCs w:val="22"/>
        </w:rPr>
        <w:object w:dxaOrig="4001" w:dyaOrig="1840" w14:anchorId="339A4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9.5pt;height:93.75pt;mso-width-percent:0;mso-height-percent:0;mso-width-percent:0;mso-height-percent:0" o:ole="" fillcolor="window">
            <v:imagedata r:id="rId12" o:title=""/>
          </v:shape>
          <o:OLEObject Type="Embed" ProgID="MSDraw" ShapeID="_x0000_i1025" DrawAspect="Content" ObjectID="_1835533279" r:id="rId13">
            <o:FieldCodes>\* mergeformat</o:FieldCodes>
          </o:OLEObject>
        </w:object>
      </w:r>
    </w:p>
    <w:p w14:paraId="1E1520EF" w14:textId="273E3475" w:rsidR="007C2E86" w:rsidRDefault="00547FCF" w:rsidP="00C23CF4">
      <w:pPr>
        <w:pStyle w:val="figurecaption"/>
        <w:rPr>
          <w:szCs w:val="22"/>
        </w:rPr>
      </w:pPr>
      <w:bookmarkStart w:id="22" w:name="_Ref211247495"/>
      <w:bookmarkStart w:id="23" w:name="_Ref211247554"/>
      <w:bookmarkStart w:id="24" w:name="_Ref211247577"/>
      <w:bookmarkStart w:id="25" w:name="_Toc274124197"/>
      <w:r w:rsidRPr="002C73E9">
        <w:rPr>
          <w:b/>
          <w:szCs w:val="22"/>
        </w:rPr>
        <w:t xml:space="preserve">Figure </w:t>
      </w:r>
      <w:bookmarkEnd w:id="22"/>
      <w:r w:rsidR="00C96DD7" w:rsidRPr="002C73E9">
        <w:rPr>
          <w:b/>
          <w:szCs w:val="22"/>
        </w:rPr>
        <w:t>2.1</w:t>
      </w:r>
      <w:r w:rsidR="00E56DBF" w:rsidRPr="002C73E9">
        <w:rPr>
          <w:szCs w:val="22"/>
        </w:rPr>
        <w:t xml:space="preserve">  </w:t>
      </w:r>
      <w:bookmarkEnd w:id="23"/>
      <w:bookmarkEnd w:id="24"/>
      <w:bookmarkEnd w:id="25"/>
      <w:r w:rsidR="007C2E86" w:rsidRPr="002C73E9">
        <w:rPr>
          <w:szCs w:val="22"/>
        </w:rPr>
        <w:t>This is the figure description</w:t>
      </w:r>
      <w:r w:rsidR="006D71A5" w:rsidRPr="002C73E9">
        <w:rPr>
          <w:szCs w:val="22"/>
        </w:rPr>
        <w:t xml:space="preserve"> in the ‘figure d</w:t>
      </w:r>
      <w:r w:rsidR="000E639E" w:rsidRPr="002C73E9">
        <w:rPr>
          <w:szCs w:val="22"/>
        </w:rPr>
        <w:t>escription’ style</w:t>
      </w:r>
      <w:r w:rsidR="00DC1A4B" w:rsidRPr="002C73E9">
        <w:rPr>
          <w:szCs w:val="22"/>
        </w:rPr>
        <w:t>.</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1B7C21D0" w14:textId="77777777" w:rsidR="000841CC" w:rsidRDefault="000841CC" w:rsidP="000841CC">
      <w:pPr>
        <w:rPr>
          <w:b/>
        </w:rPr>
      </w:pPr>
    </w:p>
    <w:p w14:paraId="1336C7B9" w14:textId="336A2497" w:rsidR="000841CC" w:rsidRPr="000841CC" w:rsidRDefault="000841CC" w:rsidP="000841CC">
      <w:pPr>
        <w:rPr>
          <w:szCs w:val="22"/>
        </w:rPr>
      </w:pPr>
      <w:r w:rsidRPr="000841CC">
        <w:rPr>
          <w:szCs w:val="22"/>
        </w:rPr>
        <w:t>&lt;Everything t</w:t>
      </w:r>
      <w:r>
        <w:rPr>
          <w:szCs w:val="22"/>
        </w:rPr>
        <w:t>hat comes under the `Implementation and Validation</w:t>
      </w:r>
      <w:r w:rsidRPr="000841CC">
        <w:rPr>
          <w:szCs w:val="22"/>
        </w:rPr>
        <w:t>' criterion in the mark scheme should be described in one, or possibly more than one, chapter(s).&gt;</w:t>
      </w:r>
    </w:p>
    <w:p w14:paraId="0429E808" w14:textId="77777777" w:rsidR="000841CC" w:rsidRPr="000841CC" w:rsidRDefault="000841CC" w:rsidP="000841CC"/>
    <w:p w14:paraId="63FC5416" w14:textId="77777777" w:rsidR="00813660" w:rsidRDefault="00813660" w:rsidP="00D87B7F">
      <w:pPr>
        <w:rPr>
          <w:szCs w:val="22"/>
        </w:rPr>
      </w:pPr>
    </w:p>
    <w:p w14:paraId="5633995F" w14:textId="148FB2EC" w:rsidR="00813660" w:rsidRDefault="00813660" w:rsidP="00D87B7F">
      <w:pPr>
        <w:rPr>
          <w:szCs w:val="22"/>
        </w:rPr>
      </w:pPr>
    </w:p>
    <w:p w14:paraId="67CFC04E" w14:textId="77777777" w:rsidR="00813660" w:rsidRDefault="00813660" w:rsidP="00D87B7F">
      <w:pPr>
        <w:rPr>
          <w:szCs w:val="22"/>
        </w:rPr>
      </w:pPr>
    </w:p>
    <w:p w14:paraId="186F2CDF" w14:textId="77777777" w:rsidR="00D87B7F" w:rsidRPr="00D87B7F" w:rsidRDefault="00D87B7F" w:rsidP="00D87B7F"/>
    <w:p w14:paraId="3E3F66FB" w14:textId="0D607B14" w:rsidR="009C41E9" w:rsidRPr="003C502C" w:rsidRDefault="003C502C" w:rsidP="003C502C">
      <w:pPr>
        <w:pStyle w:val="Heading1"/>
      </w:pPr>
      <w:bookmarkStart w:id="26"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26"/>
    </w:p>
    <w:p w14:paraId="68832B75" w14:textId="77777777" w:rsidR="000841CC" w:rsidRDefault="00FA2691" w:rsidP="00AA08C2">
      <w:pPr>
        <w:rPr>
          <w:i/>
          <w:szCs w:val="22"/>
        </w:rPr>
      </w:pPr>
      <w:r w:rsidRPr="00FA2691">
        <w:rPr>
          <w:i/>
          <w:szCs w:val="22"/>
        </w:rPr>
        <w:t>&lt;</w:t>
      </w:r>
      <w:r w:rsidR="00066A38" w:rsidRPr="00FA2691">
        <w:rPr>
          <w:i/>
          <w:szCs w:val="22"/>
        </w:rPr>
        <w:t>It is expected that the list would reflect the breadth and depth of scholarly research undertaken by the student during the course of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7"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7"/>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4"/>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406B3" w14:textId="77777777" w:rsidR="00C6538C" w:rsidRDefault="00C6538C">
      <w:r>
        <w:separator/>
      </w:r>
    </w:p>
  </w:endnote>
  <w:endnote w:type="continuationSeparator" w:id="0">
    <w:p w14:paraId="6030CACB" w14:textId="77777777" w:rsidR="00C6538C" w:rsidRDefault="00C653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39653" w14:textId="77777777" w:rsidR="00C6538C" w:rsidRDefault="00C6538C">
      <w:r>
        <w:separator/>
      </w:r>
    </w:p>
  </w:footnote>
  <w:footnote w:type="continuationSeparator" w:id="0">
    <w:p w14:paraId="05D1B7ED" w14:textId="77777777" w:rsidR="00C6538C" w:rsidRDefault="00C653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5BA4"/>
    <w:rsid w:val="00007765"/>
    <w:rsid w:val="00010542"/>
    <w:rsid w:val="00011222"/>
    <w:rsid w:val="000175CA"/>
    <w:rsid w:val="000202E9"/>
    <w:rsid w:val="00020365"/>
    <w:rsid w:val="000204C5"/>
    <w:rsid w:val="000249EC"/>
    <w:rsid w:val="000324C4"/>
    <w:rsid w:val="00033327"/>
    <w:rsid w:val="00034AE3"/>
    <w:rsid w:val="0004331D"/>
    <w:rsid w:val="00045D74"/>
    <w:rsid w:val="000517F0"/>
    <w:rsid w:val="00066A38"/>
    <w:rsid w:val="00067033"/>
    <w:rsid w:val="00067E30"/>
    <w:rsid w:val="000728DA"/>
    <w:rsid w:val="000736C1"/>
    <w:rsid w:val="00073BB2"/>
    <w:rsid w:val="00074726"/>
    <w:rsid w:val="000841CC"/>
    <w:rsid w:val="00087439"/>
    <w:rsid w:val="000A531E"/>
    <w:rsid w:val="000B2BEA"/>
    <w:rsid w:val="000B3164"/>
    <w:rsid w:val="000C75AD"/>
    <w:rsid w:val="000D5DFF"/>
    <w:rsid w:val="000D6092"/>
    <w:rsid w:val="000E2B48"/>
    <w:rsid w:val="000E2F10"/>
    <w:rsid w:val="000E3423"/>
    <w:rsid w:val="000E639E"/>
    <w:rsid w:val="000F071D"/>
    <w:rsid w:val="000F5806"/>
    <w:rsid w:val="000F70BC"/>
    <w:rsid w:val="000F7AD8"/>
    <w:rsid w:val="00100C24"/>
    <w:rsid w:val="0010355B"/>
    <w:rsid w:val="001041A0"/>
    <w:rsid w:val="0011027A"/>
    <w:rsid w:val="00114F5D"/>
    <w:rsid w:val="00124D86"/>
    <w:rsid w:val="00126D97"/>
    <w:rsid w:val="001275E2"/>
    <w:rsid w:val="00142ECC"/>
    <w:rsid w:val="0015337E"/>
    <w:rsid w:val="00153699"/>
    <w:rsid w:val="001611C6"/>
    <w:rsid w:val="00166862"/>
    <w:rsid w:val="001711B2"/>
    <w:rsid w:val="00172368"/>
    <w:rsid w:val="00172977"/>
    <w:rsid w:val="00174EC0"/>
    <w:rsid w:val="0018185E"/>
    <w:rsid w:val="00183A27"/>
    <w:rsid w:val="0019263E"/>
    <w:rsid w:val="0019393E"/>
    <w:rsid w:val="00197145"/>
    <w:rsid w:val="001A12F1"/>
    <w:rsid w:val="001B38B2"/>
    <w:rsid w:val="001B5354"/>
    <w:rsid w:val="001C2A7C"/>
    <w:rsid w:val="001D55AD"/>
    <w:rsid w:val="001E2002"/>
    <w:rsid w:val="001E2741"/>
    <w:rsid w:val="001E4E2A"/>
    <w:rsid w:val="001E5853"/>
    <w:rsid w:val="001E6420"/>
    <w:rsid w:val="001F0768"/>
    <w:rsid w:val="001F1B9A"/>
    <w:rsid w:val="001F476E"/>
    <w:rsid w:val="00200FCA"/>
    <w:rsid w:val="0020580E"/>
    <w:rsid w:val="00207368"/>
    <w:rsid w:val="00211F90"/>
    <w:rsid w:val="00212840"/>
    <w:rsid w:val="002156D8"/>
    <w:rsid w:val="00221A20"/>
    <w:rsid w:val="00223C7F"/>
    <w:rsid w:val="002241B9"/>
    <w:rsid w:val="002431AF"/>
    <w:rsid w:val="00246BF6"/>
    <w:rsid w:val="00247A80"/>
    <w:rsid w:val="00251B44"/>
    <w:rsid w:val="00252030"/>
    <w:rsid w:val="00256141"/>
    <w:rsid w:val="002574CF"/>
    <w:rsid w:val="00260985"/>
    <w:rsid w:val="00260B30"/>
    <w:rsid w:val="00261192"/>
    <w:rsid w:val="00262A4F"/>
    <w:rsid w:val="0026673B"/>
    <w:rsid w:val="00270EFA"/>
    <w:rsid w:val="00272CFD"/>
    <w:rsid w:val="00272E7C"/>
    <w:rsid w:val="00273D10"/>
    <w:rsid w:val="002767A2"/>
    <w:rsid w:val="00280DC8"/>
    <w:rsid w:val="00281C69"/>
    <w:rsid w:val="002820A4"/>
    <w:rsid w:val="00283ED5"/>
    <w:rsid w:val="002859B0"/>
    <w:rsid w:val="002860EA"/>
    <w:rsid w:val="00296C87"/>
    <w:rsid w:val="002A0219"/>
    <w:rsid w:val="002A5E48"/>
    <w:rsid w:val="002B12A3"/>
    <w:rsid w:val="002B4123"/>
    <w:rsid w:val="002B4371"/>
    <w:rsid w:val="002B6E5E"/>
    <w:rsid w:val="002C50C6"/>
    <w:rsid w:val="002C5977"/>
    <w:rsid w:val="002C73E9"/>
    <w:rsid w:val="002E310C"/>
    <w:rsid w:val="002F07B2"/>
    <w:rsid w:val="002F1B8A"/>
    <w:rsid w:val="002F4E62"/>
    <w:rsid w:val="0030051A"/>
    <w:rsid w:val="00300DAE"/>
    <w:rsid w:val="003125C1"/>
    <w:rsid w:val="00322F51"/>
    <w:rsid w:val="003457C0"/>
    <w:rsid w:val="003476CA"/>
    <w:rsid w:val="00353020"/>
    <w:rsid w:val="003651C5"/>
    <w:rsid w:val="003669FF"/>
    <w:rsid w:val="00367014"/>
    <w:rsid w:val="00367C5B"/>
    <w:rsid w:val="00372338"/>
    <w:rsid w:val="00374EC5"/>
    <w:rsid w:val="00386057"/>
    <w:rsid w:val="00394236"/>
    <w:rsid w:val="00395708"/>
    <w:rsid w:val="00395820"/>
    <w:rsid w:val="003B150C"/>
    <w:rsid w:val="003B7365"/>
    <w:rsid w:val="003B7588"/>
    <w:rsid w:val="003C2F01"/>
    <w:rsid w:val="003C502C"/>
    <w:rsid w:val="003C5400"/>
    <w:rsid w:val="003C7B3A"/>
    <w:rsid w:val="003F619E"/>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73F8E"/>
    <w:rsid w:val="004838BB"/>
    <w:rsid w:val="00487B79"/>
    <w:rsid w:val="00487CF1"/>
    <w:rsid w:val="00495A63"/>
    <w:rsid w:val="004B3DBC"/>
    <w:rsid w:val="004C1103"/>
    <w:rsid w:val="004C20B8"/>
    <w:rsid w:val="004C7158"/>
    <w:rsid w:val="004C77B4"/>
    <w:rsid w:val="004D26B5"/>
    <w:rsid w:val="004D3D43"/>
    <w:rsid w:val="004D68EA"/>
    <w:rsid w:val="004E4459"/>
    <w:rsid w:val="004E531E"/>
    <w:rsid w:val="004E71B4"/>
    <w:rsid w:val="004F21EF"/>
    <w:rsid w:val="004F26B5"/>
    <w:rsid w:val="004F3E35"/>
    <w:rsid w:val="00504BCE"/>
    <w:rsid w:val="00506719"/>
    <w:rsid w:val="005142FA"/>
    <w:rsid w:val="00515557"/>
    <w:rsid w:val="005235CF"/>
    <w:rsid w:val="00524DB4"/>
    <w:rsid w:val="00525C59"/>
    <w:rsid w:val="005261E4"/>
    <w:rsid w:val="0052750E"/>
    <w:rsid w:val="00534C2A"/>
    <w:rsid w:val="0053768B"/>
    <w:rsid w:val="00542AD3"/>
    <w:rsid w:val="00546F84"/>
    <w:rsid w:val="00547FCF"/>
    <w:rsid w:val="00551406"/>
    <w:rsid w:val="00554F55"/>
    <w:rsid w:val="00556501"/>
    <w:rsid w:val="005661E9"/>
    <w:rsid w:val="005674E9"/>
    <w:rsid w:val="00575C8B"/>
    <w:rsid w:val="00580DD4"/>
    <w:rsid w:val="005835B2"/>
    <w:rsid w:val="005848AF"/>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16B5D"/>
    <w:rsid w:val="0062185E"/>
    <w:rsid w:val="0062367D"/>
    <w:rsid w:val="006242FC"/>
    <w:rsid w:val="0064582E"/>
    <w:rsid w:val="00647B0E"/>
    <w:rsid w:val="00647C27"/>
    <w:rsid w:val="00650BD2"/>
    <w:rsid w:val="006601EB"/>
    <w:rsid w:val="00666BA8"/>
    <w:rsid w:val="00677B43"/>
    <w:rsid w:val="00677BB3"/>
    <w:rsid w:val="00677F53"/>
    <w:rsid w:val="00687AEF"/>
    <w:rsid w:val="006912F4"/>
    <w:rsid w:val="0069296F"/>
    <w:rsid w:val="006A6723"/>
    <w:rsid w:val="006B2AF6"/>
    <w:rsid w:val="006C6EF8"/>
    <w:rsid w:val="006C74E1"/>
    <w:rsid w:val="006D060A"/>
    <w:rsid w:val="006D1319"/>
    <w:rsid w:val="006D71A5"/>
    <w:rsid w:val="006E4EF4"/>
    <w:rsid w:val="006E5E99"/>
    <w:rsid w:val="006F0986"/>
    <w:rsid w:val="006F4507"/>
    <w:rsid w:val="006F4544"/>
    <w:rsid w:val="006F62AE"/>
    <w:rsid w:val="006F6D86"/>
    <w:rsid w:val="00700D0F"/>
    <w:rsid w:val="00702A4C"/>
    <w:rsid w:val="0070453A"/>
    <w:rsid w:val="00715379"/>
    <w:rsid w:val="00716F15"/>
    <w:rsid w:val="00724F68"/>
    <w:rsid w:val="007255D8"/>
    <w:rsid w:val="00730703"/>
    <w:rsid w:val="007335AA"/>
    <w:rsid w:val="00734C0A"/>
    <w:rsid w:val="007544DD"/>
    <w:rsid w:val="00754A99"/>
    <w:rsid w:val="007606BE"/>
    <w:rsid w:val="00790232"/>
    <w:rsid w:val="0079042F"/>
    <w:rsid w:val="0079759E"/>
    <w:rsid w:val="007A0BF7"/>
    <w:rsid w:val="007A3F19"/>
    <w:rsid w:val="007A7BA5"/>
    <w:rsid w:val="007B0091"/>
    <w:rsid w:val="007B187C"/>
    <w:rsid w:val="007B4515"/>
    <w:rsid w:val="007C2E86"/>
    <w:rsid w:val="007C6A02"/>
    <w:rsid w:val="007D4730"/>
    <w:rsid w:val="007D47CF"/>
    <w:rsid w:val="007D590E"/>
    <w:rsid w:val="007E4D88"/>
    <w:rsid w:val="007F568A"/>
    <w:rsid w:val="008022DD"/>
    <w:rsid w:val="008028D6"/>
    <w:rsid w:val="00804E96"/>
    <w:rsid w:val="00805D7D"/>
    <w:rsid w:val="00807643"/>
    <w:rsid w:val="00813660"/>
    <w:rsid w:val="00815E55"/>
    <w:rsid w:val="00816D11"/>
    <w:rsid w:val="008268DA"/>
    <w:rsid w:val="00836585"/>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D6387"/>
    <w:rsid w:val="008F3192"/>
    <w:rsid w:val="008F3F71"/>
    <w:rsid w:val="0090679D"/>
    <w:rsid w:val="009067AB"/>
    <w:rsid w:val="009228B0"/>
    <w:rsid w:val="009240F8"/>
    <w:rsid w:val="0092780F"/>
    <w:rsid w:val="0093108E"/>
    <w:rsid w:val="00935A5A"/>
    <w:rsid w:val="00936B02"/>
    <w:rsid w:val="00947CB9"/>
    <w:rsid w:val="009575CC"/>
    <w:rsid w:val="009601D9"/>
    <w:rsid w:val="00960E2A"/>
    <w:rsid w:val="00965E75"/>
    <w:rsid w:val="00967864"/>
    <w:rsid w:val="00972AEC"/>
    <w:rsid w:val="009741E5"/>
    <w:rsid w:val="00975ED3"/>
    <w:rsid w:val="009761CF"/>
    <w:rsid w:val="00977C77"/>
    <w:rsid w:val="00983A6E"/>
    <w:rsid w:val="00983B80"/>
    <w:rsid w:val="00984764"/>
    <w:rsid w:val="00985501"/>
    <w:rsid w:val="009869DC"/>
    <w:rsid w:val="00986B95"/>
    <w:rsid w:val="00995533"/>
    <w:rsid w:val="009A196D"/>
    <w:rsid w:val="009A29EC"/>
    <w:rsid w:val="009B1877"/>
    <w:rsid w:val="009B7962"/>
    <w:rsid w:val="009C16A5"/>
    <w:rsid w:val="009C35DB"/>
    <w:rsid w:val="009C41E9"/>
    <w:rsid w:val="009C5330"/>
    <w:rsid w:val="009C73AE"/>
    <w:rsid w:val="009D1DCE"/>
    <w:rsid w:val="009D38BB"/>
    <w:rsid w:val="009D4F49"/>
    <w:rsid w:val="009D54D4"/>
    <w:rsid w:val="009F013B"/>
    <w:rsid w:val="009F0BFA"/>
    <w:rsid w:val="009F3334"/>
    <w:rsid w:val="009F7AAF"/>
    <w:rsid w:val="00A03261"/>
    <w:rsid w:val="00A03F01"/>
    <w:rsid w:val="00A078A1"/>
    <w:rsid w:val="00A20708"/>
    <w:rsid w:val="00A22758"/>
    <w:rsid w:val="00A42A90"/>
    <w:rsid w:val="00A44A01"/>
    <w:rsid w:val="00A45AB9"/>
    <w:rsid w:val="00A47044"/>
    <w:rsid w:val="00A54671"/>
    <w:rsid w:val="00A62E41"/>
    <w:rsid w:val="00A65690"/>
    <w:rsid w:val="00A740AA"/>
    <w:rsid w:val="00A86C74"/>
    <w:rsid w:val="00A904CD"/>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D0694"/>
    <w:rsid w:val="00AD3D45"/>
    <w:rsid w:val="00AE3DD5"/>
    <w:rsid w:val="00AE5778"/>
    <w:rsid w:val="00AE58A2"/>
    <w:rsid w:val="00AE7B6C"/>
    <w:rsid w:val="00AF1830"/>
    <w:rsid w:val="00AF3149"/>
    <w:rsid w:val="00AF3D02"/>
    <w:rsid w:val="00AF4052"/>
    <w:rsid w:val="00AF55FA"/>
    <w:rsid w:val="00AF7561"/>
    <w:rsid w:val="00B06E54"/>
    <w:rsid w:val="00B07453"/>
    <w:rsid w:val="00B10269"/>
    <w:rsid w:val="00B26CFC"/>
    <w:rsid w:val="00B62A7E"/>
    <w:rsid w:val="00B744C6"/>
    <w:rsid w:val="00B75248"/>
    <w:rsid w:val="00B76731"/>
    <w:rsid w:val="00B80100"/>
    <w:rsid w:val="00B80C75"/>
    <w:rsid w:val="00B858B7"/>
    <w:rsid w:val="00B95CC0"/>
    <w:rsid w:val="00BA04C2"/>
    <w:rsid w:val="00BA48EF"/>
    <w:rsid w:val="00BA6235"/>
    <w:rsid w:val="00BB2896"/>
    <w:rsid w:val="00BC238C"/>
    <w:rsid w:val="00BD4188"/>
    <w:rsid w:val="00BD427A"/>
    <w:rsid w:val="00BD58A9"/>
    <w:rsid w:val="00BE41CD"/>
    <w:rsid w:val="00BE69BA"/>
    <w:rsid w:val="00BF0DA5"/>
    <w:rsid w:val="00BF35B9"/>
    <w:rsid w:val="00BF4D2D"/>
    <w:rsid w:val="00BF7CA5"/>
    <w:rsid w:val="00C04D68"/>
    <w:rsid w:val="00C05E9A"/>
    <w:rsid w:val="00C13534"/>
    <w:rsid w:val="00C166C4"/>
    <w:rsid w:val="00C22916"/>
    <w:rsid w:val="00C23CF4"/>
    <w:rsid w:val="00C2611E"/>
    <w:rsid w:val="00C26B07"/>
    <w:rsid w:val="00C271FF"/>
    <w:rsid w:val="00C31424"/>
    <w:rsid w:val="00C31472"/>
    <w:rsid w:val="00C33478"/>
    <w:rsid w:val="00C35A6B"/>
    <w:rsid w:val="00C35FF0"/>
    <w:rsid w:val="00C423BC"/>
    <w:rsid w:val="00C473FF"/>
    <w:rsid w:val="00C550A1"/>
    <w:rsid w:val="00C5567F"/>
    <w:rsid w:val="00C5722C"/>
    <w:rsid w:val="00C6538C"/>
    <w:rsid w:val="00C65A3B"/>
    <w:rsid w:val="00C7398E"/>
    <w:rsid w:val="00C73DF5"/>
    <w:rsid w:val="00C7520F"/>
    <w:rsid w:val="00C80BB3"/>
    <w:rsid w:val="00C847BE"/>
    <w:rsid w:val="00C8693D"/>
    <w:rsid w:val="00C86C0B"/>
    <w:rsid w:val="00C92054"/>
    <w:rsid w:val="00C944D8"/>
    <w:rsid w:val="00C954FB"/>
    <w:rsid w:val="00C96DD7"/>
    <w:rsid w:val="00CA130C"/>
    <w:rsid w:val="00CA20B0"/>
    <w:rsid w:val="00CA66D4"/>
    <w:rsid w:val="00CB42D4"/>
    <w:rsid w:val="00CB5511"/>
    <w:rsid w:val="00CC5D68"/>
    <w:rsid w:val="00CE1049"/>
    <w:rsid w:val="00CE4DB2"/>
    <w:rsid w:val="00CE5768"/>
    <w:rsid w:val="00CE5FDD"/>
    <w:rsid w:val="00D00E53"/>
    <w:rsid w:val="00D01238"/>
    <w:rsid w:val="00D016FD"/>
    <w:rsid w:val="00D023B7"/>
    <w:rsid w:val="00D04E1A"/>
    <w:rsid w:val="00D078C4"/>
    <w:rsid w:val="00D15249"/>
    <w:rsid w:val="00D2153B"/>
    <w:rsid w:val="00D22B34"/>
    <w:rsid w:val="00D23120"/>
    <w:rsid w:val="00D23D39"/>
    <w:rsid w:val="00D353F9"/>
    <w:rsid w:val="00D45A82"/>
    <w:rsid w:val="00D5223B"/>
    <w:rsid w:val="00D54537"/>
    <w:rsid w:val="00D55C4C"/>
    <w:rsid w:val="00D55F96"/>
    <w:rsid w:val="00D571FE"/>
    <w:rsid w:val="00D572BF"/>
    <w:rsid w:val="00D577DB"/>
    <w:rsid w:val="00D57B1F"/>
    <w:rsid w:val="00D65517"/>
    <w:rsid w:val="00D71FBC"/>
    <w:rsid w:val="00D73921"/>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2FA0"/>
    <w:rsid w:val="00E562E7"/>
    <w:rsid w:val="00E56DBF"/>
    <w:rsid w:val="00E57D0C"/>
    <w:rsid w:val="00E62CEB"/>
    <w:rsid w:val="00E63DD1"/>
    <w:rsid w:val="00E73093"/>
    <w:rsid w:val="00E76197"/>
    <w:rsid w:val="00E87E2B"/>
    <w:rsid w:val="00E87E91"/>
    <w:rsid w:val="00E91D01"/>
    <w:rsid w:val="00EA224E"/>
    <w:rsid w:val="00EA2FCB"/>
    <w:rsid w:val="00EA63AC"/>
    <w:rsid w:val="00EB0CF9"/>
    <w:rsid w:val="00EC484D"/>
    <w:rsid w:val="00EC6D52"/>
    <w:rsid w:val="00EC7049"/>
    <w:rsid w:val="00ED1334"/>
    <w:rsid w:val="00ED1A97"/>
    <w:rsid w:val="00EE4362"/>
    <w:rsid w:val="00EF39DF"/>
    <w:rsid w:val="00F14D96"/>
    <w:rsid w:val="00F20234"/>
    <w:rsid w:val="00F24F2F"/>
    <w:rsid w:val="00F25212"/>
    <w:rsid w:val="00F27E6A"/>
    <w:rsid w:val="00F306F5"/>
    <w:rsid w:val="00F338E0"/>
    <w:rsid w:val="00F33EE5"/>
    <w:rsid w:val="00F352DC"/>
    <w:rsid w:val="00F35B16"/>
    <w:rsid w:val="00F54505"/>
    <w:rsid w:val="00F56180"/>
    <w:rsid w:val="00F56F98"/>
    <w:rsid w:val="00F602DC"/>
    <w:rsid w:val="00F641F7"/>
    <w:rsid w:val="00F6449D"/>
    <w:rsid w:val="00F65DE2"/>
    <w:rsid w:val="00F663E7"/>
    <w:rsid w:val="00F72C94"/>
    <w:rsid w:val="00F779E2"/>
    <w:rsid w:val="00F8197C"/>
    <w:rsid w:val="00F81C7F"/>
    <w:rsid w:val="00F82716"/>
    <w:rsid w:val="00F83B09"/>
    <w:rsid w:val="00F85CBB"/>
    <w:rsid w:val="00F85CC3"/>
    <w:rsid w:val="00FA0867"/>
    <w:rsid w:val="00FA2691"/>
    <w:rsid w:val="00FA2A7C"/>
    <w:rsid w:val="00FA4D96"/>
    <w:rsid w:val="00FA54BE"/>
    <w:rsid w:val="00FA6B69"/>
    <w:rsid w:val="00FB0B03"/>
    <w:rsid w:val="00FB5E9C"/>
    <w:rsid w:val="00FB6581"/>
    <w:rsid w:val="00FC4045"/>
    <w:rsid w:val="00FC4A53"/>
    <w:rsid w:val="00FC5F3D"/>
    <w:rsid w:val="00FD1047"/>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3575</TotalTime>
  <Pages>23</Pages>
  <Words>4424</Words>
  <Characters>25262</Characters>
  <Application>Microsoft Office Word</Application>
  <DocSecurity>0</DocSecurity>
  <Lines>526</Lines>
  <Paragraphs>206</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29480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227</cp:revision>
  <cp:lastPrinted>2025-12-14T02:26:00Z</cp:lastPrinted>
  <dcterms:created xsi:type="dcterms:W3CDTF">2015-08-05T09:44:00Z</dcterms:created>
  <dcterms:modified xsi:type="dcterms:W3CDTF">2026-03-20T17:35:00Z</dcterms:modified>
</cp:coreProperties>
</file>