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BFF8D81" w14:textId="77777777" w:rsidR="00637496" w:rsidRDefault="00637496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CC800D4" w14:textId="77777777" w:rsidR="0040773F" w:rsidRDefault="0040773F" w:rsidP="0040773F">
      <w:pPr>
        <w:spacing w:before="7"/>
        <w:rPr>
          <w:rFonts w:ascii="Times New Roman"/>
          <w:sz w:val="19"/>
          <w:szCs w:val="24"/>
        </w:rPr>
      </w:pPr>
    </w:p>
    <w:p w14:paraId="6FD47FD5" w14:textId="77777777" w:rsidR="0040773F" w:rsidRDefault="0040773F" w:rsidP="0040773F">
      <w:pPr>
        <w:spacing w:before="7"/>
        <w:rPr>
          <w:rFonts w:ascii="Times New Roman"/>
          <w:sz w:val="19"/>
          <w:szCs w:val="24"/>
        </w:rPr>
      </w:pPr>
    </w:p>
    <w:p w14:paraId="4638FEC5" w14:textId="77777777" w:rsidR="0040773F" w:rsidRDefault="0040773F" w:rsidP="0040773F">
      <w:pPr>
        <w:spacing w:before="7"/>
        <w:rPr>
          <w:rFonts w:ascii="Times New Roman"/>
          <w:sz w:val="19"/>
          <w:szCs w:val="24"/>
        </w:rPr>
      </w:pPr>
    </w:p>
    <w:p w14:paraId="1392B717" w14:textId="77777777" w:rsidR="0040773F" w:rsidRPr="009B24C3" w:rsidRDefault="0040773F" w:rsidP="0040773F">
      <w:pPr>
        <w:spacing w:before="7"/>
        <w:rPr>
          <w:rFonts w:ascii="Times New Roman"/>
          <w:sz w:val="19"/>
          <w:szCs w:val="24"/>
        </w:rPr>
      </w:pPr>
      <w:r w:rsidRPr="009B24C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E39B8E" wp14:editId="2ED38E19">
            <wp:simplePos x="0" y="0"/>
            <wp:positionH relativeFrom="margin">
              <wp:posOffset>1371600</wp:posOffset>
            </wp:positionH>
            <wp:positionV relativeFrom="paragraph">
              <wp:posOffset>-141817</wp:posOffset>
            </wp:positionV>
            <wp:extent cx="3564255" cy="2621915"/>
            <wp:effectExtent l="0" t="0" r="0" b="0"/>
            <wp:wrapSquare wrapText="bothSides"/>
            <wp:docPr id="461123539" name="Immagine 461123539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3539" name="Immagine 1" descr="Immagine che contiene testo, Carattere, Elementi grafici, log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0" t="21748" r="11116" b="2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6B9EE" w14:textId="77777777" w:rsidR="0040773F" w:rsidRPr="009B24C3" w:rsidRDefault="0040773F" w:rsidP="0040773F">
      <w:pPr>
        <w:ind w:left="3052"/>
        <w:rPr>
          <w:rFonts w:ascii="Times New Roman"/>
          <w:sz w:val="20"/>
          <w:szCs w:val="24"/>
        </w:rPr>
      </w:pPr>
    </w:p>
    <w:p w14:paraId="1197D1BB" w14:textId="77777777" w:rsidR="0040773F" w:rsidRPr="009B24C3" w:rsidRDefault="0040773F" w:rsidP="0040773F">
      <w:pPr>
        <w:spacing w:before="6"/>
        <w:rPr>
          <w:rFonts w:ascii="Times New Roman"/>
          <w:sz w:val="12"/>
          <w:szCs w:val="24"/>
        </w:rPr>
      </w:pPr>
    </w:p>
    <w:p w14:paraId="5911E9A3" w14:textId="77777777" w:rsidR="0040773F" w:rsidRDefault="0040773F" w:rsidP="0040773F">
      <w:pPr>
        <w:pStyle w:val="TitoloDocumento"/>
        <w:framePr w:hSpace="0" w:wrap="auto" w:vAnchor="margin" w:hAnchor="text" w:yAlign="inline"/>
        <w:jc w:val="center"/>
        <w:rPr>
          <w:lang w:val="en-GB"/>
        </w:rPr>
      </w:pPr>
    </w:p>
    <w:p w14:paraId="7F556576" w14:textId="77777777" w:rsidR="0040773F" w:rsidRDefault="0040773F" w:rsidP="0040773F">
      <w:pPr>
        <w:pStyle w:val="TitoloDocumento"/>
        <w:framePr w:hSpace="0" w:wrap="auto" w:vAnchor="margin" w:hAnchor="text" w:yAlign="inline"/>
        <w:jc w:val="center"/>
        <w:rPr>
          <w:lang w:val="en-GB"/>
        </w:rPr>
      </w:pPr>
    </w:p>
    <w:p w14:paraId="3E252038" w14:textId="0BDB5254" w:rsidR="0040773F" w:rsidRPr="0040773F" w:rsidRDefault="004B5A20" w:rsidP="0040773F">
      <w:pPr>
        <w:pStyle w:val="TitoloDocumento"/>
        <w:framePr w:hSpace="0" w:wrap="auto" w:vAnchor="margin" w:hAnchor="text" w:yAlign="inline"/>
        <w:jc w:val="center"/>
        <w:rPr>
          <w:lang w:val="en-GB"/>
        </w:rPr>
      </w:pPr>
      <w:r>
        <w:rPr>
          <w:lang w:val="en-GB"/>
        </w:rPr>
        <w:t>Criteri di Valutazione</w:t>
      </w:r>
    </w:p>
    <w:p w14:paraId="0855A690" w14:textId="2D6606F1" w:rsidR="0040773F" w:rsidRPr="009B24C3" w:rsidRDefault="0040773F" w:rsidP="0040773F">
      <w:pPr>
        <w:spacing w:before="101"/>
        <w:ind w:left="851" w:right="963"/>
        <w:jc w:val="center"/>
        <w:rPr>
          <w:rFonts w:ascii="Century Gothic" w:eastAsia="Century Gothic" w:hAnsi="Century Gothic" w:cs="Century Gothic"/>
          <w:sz w:val="96"/>
          <w:lang w:val="en-GB"/>
        </w:rPr>
      </w:pPr>
      <w:r w:rsidRPr="009B24C3">
        <w:rPr>
          <w:rFonts w:ascii="Century Gothic" w:eastAsia="Century Gothic" w:hAnsi="Century Gothic" w:cs="Century Gothic"/>
          <w:color w:val="FF0000"/>
          <w:sz w:val="96"/>
          <w:lang w:val="en-GB"/>
        </w:rPr>
        <w:t>Guardian Flow</w:t>
      </w:r>
    </w:p>
    <w:p w14:paraId="402C5F9F" w14:textId="6BFD81A7" w:rsidR="005060F1" w:rsidRPr="0040773F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val="en-GB"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C95A5D4" w:rsidR="00253207" w:rsidRPr="00253207" w:rsidRDefault="00C215D9" w:rsidP="00AD7686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013705"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2355FA17" w:rsidR="00253207" w:rsidRPr="00253207" w:rsidRDefault="004B5A20" w:rsidP="00AD7686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13</w:t>
                  </w:r>
                  <w:r w:rsidR="00253207" w:rsidRPr="00253207">
                    <w:rPr>
                      <w:rFonts w:ascii="Century Gothic" w:hAnsi="Century Gothic"/>
                    </w:rPr>
                    <w:fldChar w:fldCharType="begin"/>
                  </w:r>
                  <w:r w:rsidR="00253207"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="00253207"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253207" w:rsidRPr="00253207">
                    <w:rPr>
                      <w:rFonts w:ascii="Century Gothic" w:hAnsi="Century Gothic" w:cs="Arial"/>
                    </w:rPr>
                    <w:t>/</w:t>
                  </w:r>
                  <w:r w:rsidR="002C6409">
                    <w:rPr>
                      <w:rFonts w:ascii="Century Gothic" w:hAnsi="Century Gothic" w:cs="Arial"/>
                    </w:rPr>
                    <w:t>1</w:t>
                  </w:r>
                  <w:r w:rsidR="001501ED">
                    <w:rPr>
                      <w:rFonts w:ascii="Century Gothic" w:hAnsi="Century Gothic" w:cs="Arial"/>
                    </w:rPr>
                    <w:t>1</w:t>
                  </w:r>
                  <w:r w:rsidR="00253207"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</w:t>
                  </w:r>
                  <w:r w:rsidR="00253207" w:rsidRPr="00253207">
                    <w:rPr>
                      <w:rFonts w:ascii="Century Gothic" w:hAnsi="Century Gothic"/>
                    </w:rPr>
                    <w:fldChar w:fldCharType="end"/>
                  </w:r>
                  <w:r w:rsidR="002C6409"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9BCA3F0" w:rsidR="00253207" w:rsidRPr="00253207" w:rsidRDefault="00686296" w:rsidP="00AD7686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F.</w:t>
                  </w:r>
                  <w:r w:rsidR="00046B3C">
                    <w:rPr>
                      <w:rFonts w:ascii="Century Gothic" w:hAnsi="Century Gothic" w:cs="Arial"/>
                    </w:rPr>
                    <w:t xml:space="preserve">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43403B3B" w:rsidR="00253207" w:rsidRPr="00253207" w:rsidRDefault="00272BB7" w:rsidP="00AD7686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Raffaele Mezza, Martina Mingione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AD7686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3708047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0A826BE8" w14:textId="73F1D833" w:rsidR="003C193C" w:rsidRPr="003C193C" w:rsidRDefault="003C193C">
          <w:pPr>
            <w:pStyle w:val="Titolosommario"/>
            <w:rPr>
              <w:rFonts w:ascii="Century Gothic" w:eastAsiaTheme="minorHAnsi" w:hAnsi="Century Gothic" w:cs="Century Gothic"/>
              <w:color w:val="1F4E79"/>
              <w:sz w:val="36"/>
              <w:szCs w:val="36"/>
              <w:lang w:eastAsia="en-US"/>
            </w:rPr>
          </w:pPr>
          <w:r w:rsidRPr="003C193C">
            <w:rPr>
              <w:rFonts w:ascii="Century Gothic" w:eastAsiaTheme="minorHAnsi" w:hAnsi="Century Gothic" w:cs="Century Gothic"/>
              <w:color w:val="1F4E79"/>
              <w:sz w:val="36"/>
              <w:szCs w:val="36"/>
              <w:lang w:eastAsia="en-US"/>
            </w:rPr>
            <w:t>Sommario</w:t>
          </w:r>
        </w:p>
        <w:p w14:paraId="22101148" w14:textId="1374E747" w:rsidR="003A59E4" w:rsidRPr="003A59E4" w:rsidRDefault="003C193C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r w:rsidRPr="00320DA5">
            <w:rPr>
              <w:rFonts w:ascii="Century Gothic" w:hAnsi="Century Gothic"/>
            </w:rPr>
            <w:fldChar w:fldCharType="begin"/>
          </w:r>
          <w:r w:rsidRPr="00320DA5">
            <w:rPr>
              <w:rFonts w:ascii="Century Gothic" w:hAnsi="Century Gothic"/>
            </w:rPr>
            <w:instrText xml:space="preserve"> TOC \o "1-3" \h \z \u </w:instrText>
          </w:r>
          <w:r w:rsidRPr="00320DA5">
            <w:rPr>
              <w:rFonts w:ascii="Century Gothic" w:hAnsi="Century Gothic"/>
            </w:rPr>
            <w:fldChar w:fldCharType="separate"/>
          </w:r>
          <w:hyperlink w:anchor="_Toc151562741" w:history="1">
            <w:r w:rsidR="003A59E4" w:rsidRPr="003A59E4">
              <w:rPr>
                <w:rStyle w:val="Collegamentoipertestuale"/>
                <w:rFonts w:asciiTheme="majorHAnsi" w:eastAsia="Droid Sans" w:hAnsiTheme="majorHAnsi" w:cstheme="majorHAnsi"/>
                <w:noProof/>
              </w:rPr>
              <w:t>Revision</w:t>
            </w:r>
            <w:r w:rsidR="003A59E4" w:rsidRPr="003A59E4">
              <w:rPr>
                <w:rStyle w:val="Collegamentoipertestuale"/>
                <w:rFonts w:asciiTheme="majorHAnsi" w:eastAsia="Droid Sans" w:hAnsiTheme="majorHAnsi" w:cstheme="majorHAnsi"/>
                <w:b/>
                <w:noProof/>
              </w:rPr>
              <w:t xml:space="preserve"> </w:t>
            </w:r>
            <w:r w:rsidR="003A59E4" w:rsidRPr="003A59E4">
              <w:rPr>
                <w:rStyle w:val="Collegamentoipertestuale"/>
                <w:rFonts w:asciiTheme="majorHAnsi" w:eastAsia="Droid Sans" w:hAnsiTheme="majorHAnsi" w:cstheme="majorHAnsi"/>
                <w:noProof/>
              </w:rPr>
              <w:t>History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_Toc151562741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73C12F" w14:textId="2F608857" w:rsidR="003A59E4" w:rsidRPr="003A59E4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2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1.</w:t>
            </w:r>
            <w:r w:rsidR="003A59E4" w:rsidRPr="003A59E4">
              <w:rPr>
                <w:rFonts w:asciiTheme="majorHAnsi" w:eastAsiaTheme="minorEastAsia" w:hAnsiTheme="majorHAnsi" w:cstheme="majorHAnsi"/>
                <w:noProof/>
                <w:kern w:val="2"/>
                <w:lang w:eastAsia="it-IT"/>
                <w14:ligatures w14:val="standardContextual"/>
              </w:rPr>
              <w:tab/>
            </w:r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Criteri di valutazione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_Toc151562742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C71399" w14:textId="21C551BB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3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Produttività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_Toc151562743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47A129" w14:textId="5C5E1511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4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Comunicazione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_Toc151562744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FE6DCD" w14:textId="5ED82BB8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5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Qualità degli artefatti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_Toc151562745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C70507" w14:textId="7D749AC0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6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Proattività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_Toc151562746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188FD3" w14:textId="18779A93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7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Team Working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_Toc151562747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52408F" w14:textId="1C9F21D7" w:rsidR="003A59E4" w:rsidRPr="003A59E4" w:rsidRDefault="00000000">
          <w:pPr>
            <w:pStyle w:val="Sommario2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kern w:val="2"/>
              <w:lang w:eastAsia="it-IT"/>
              <w14:ligatures w14:val="standardContextual"/>
            </w:rPr>
          </w:pPr>
          <w:hyperlink w:anchor="_Toc151562748" w:history="1">
            <w:r w:rsidR="003A59E4" w:rsidRPr="003A59E4">
              <w:rPr>
                <w:rStyle w:val="Collegamentoipertestuale"/>
                <w:rFonts w:asciiTheme="majorHAnsi" w:hAnsiTheme="majorHAnsi" w:cstheme="majorHAnsi"/>
                <w:noProof/>
              </w:rPr>
              <w:t>Autonomia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instrText xml:space="preserve"> PAGEREF _Toc151562748 \h </w:instrTex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A59E4" w:rsidRPr="003A59E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7262D2" w14:textId="3A837C8D" w:rsidR="003C193C" w:rsidRPr="00320DA5" w:rsidRDefault="003C193C">
          <w:pPr>
            <w:rPr>
              <w:rFonts w:ascii="Century Gothic" w:hAnsi="Century Gothic"/>
            </w:rPr>
          </w:pPr>
          <w:r w:rsidRPr="00320DA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BAB2454" w14:textId="77777777" w:rsidR="00637496" w:rsidRDefault="00637496" w:rsidP="005060F1"/>
    <w:p w14:paraId="48658131" w14:textId="77777777" w:rsidR="00637496" w:rsidRDefault="00637496" w:rsidP="005060F1"/>
    <w:p w14:paraId="39AA72B4" w14:textId="77777777" w:rsidR="00637496" w:rsidRDefault="00637496" w:rsidP="005060F1"/>
    <w:p w14:paraId="3C72D2E3" w14:textId="77777777" w:rsidR="00862C2B" w:rsidRDefault="00862C2B" w:rsidP="005060F1"/>
    <w:p w14:paraId="59D3C38A" w14:textId="77777777" w:rsidR="00862C2B" w:rsidRDefault="00862C2B" w:rsidP="005060F1"/>
    <w:p w14:paraId="4F319F43" w14:textId="77777777" w:rsidR="00862C2B" w:rsidRDefault="00862C2B" w:rsidP="005060F1"/>
    <w:p w14:paraId="49D49E8A" w14:textId="77777777" w:rsidR="00862C2B" w:rsidRDefault="00862C2B" w:rsidP="005060F1"/>
    <w:p w14:paraId="40D853F6" w14:textId="77777777" w:rsidR="00862C2B" w:rsidRDefault="00862C2B" w:rsidP="005060F1"/>
    <w:p w14:paraId="673B0246" w14:textId="77777777" w:rsidR="00862C2B" w:rsidRDefault="00862C2B" w:rsidP="005060F1"/>
    <w:p w14:paraId="51385E68" w14:textId="77777777" w:rsidR="00862C2B" w:rsidRDefault="00862C2B" w:rsidP="005060F1"/>
    <w:p w14:paraId="595D988D" w14:textId="77777777" w:rsidR="0083038D" w:rsidRDefault="0083038D" w:rsidP="005060F1"/>
    <w:p w14:paraId="0446E7BF" w14:textId="77777777" w:rsidR="0083038D" w:rsidRDefault="0083038D" w:rsidP="005060F1"/>
    <w:p w14:paraId="28035F6D" w14:textId="77777777" w:rsidR="0083038D" w:rsidRDefault="0083038D" w:rsidP="005060F1"/>
    <w:p w14:paraId="0ECB6EC8" w14:textId="77777777" w:rsidR="0083038D" w:rsidRDefault="0083038D" w:rsidP="005060F1"/>
    <w:p w14:paraId="30517548" w14:textId="77777777" w:rsidR="0083038D" w:rsidRDefault="0083038D" w:rsidP="005060F1"/>
    <w:p w14:paraId="51D5AD61" w14:textId="77777777" w:rsidR="0083038D" w:rsidRDefault="0083038D" w:rsidP="005060F1"/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465941687"/>
      <w:bookmarkStart w:id="1" w:name="_Toc151562741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507A35E" w:rsidR="005060F1" w:rsidRPr="00253207" w:rsidRDefault="004B5A2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13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A263ED">
              <w:rPr>
                <w:rFonts w:ascii="Century Gothic" w:eastAsia="Droid Sans" w:hAnsi="Century Gothic" w:cs="Droid Sans"/>
              </w:rPr>
              <w:t>23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7B0752E" w14:textId="77777777" w:rsidR="005060F1" w:rsidRDefault="00272BB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Raffaele Mezza</w:t>
            </w:r>
          </w:p>
          <w:p w14:paraId="0D5960B8" w14:textId="5768E588" w:rsidR="00272BB7" w:rsidRPr="00253207" w:rsidRDefault="00272BB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Martina Mingione</w:t>
            </w:r>
          </w:p>
        </w:tc>
      </w:tr>
    </w:tbl>
    <w:p w14:paraId="171C1F48" w14:textId="77777777" w:rsidR="003F6716" w:rsidRDefault="003F6716"/>
    <w:p w14:paraId="48E69393" w14:textId="77777777" w:rsidR="003F6716" w:rsidRDefault="003F6716"/>
    <w:p w14:paraId="4B6D0507" w14:textId="77777777" w:rsidR="003F6716" w:rsidRDefault="003F6716"/>
    <w:p w14:paraId="702895AD" w14:textId="77777777" w:rsidR="003F6716" w:rsidRDefault="003F6716"/>
    <w:p w14:paraId="6D6D5ADA" w14:textId="77777777" w:rsidR="003F6716" w:rsidRDefault="003F6716"/>
    <w:p w14:paraId="0E1B071D" w14:textId="77777777" w:rsidR="003F6716" w:rsidRDefault="003F6716"/>
    <w:p w14:paraId="38A0BD4E" w14:textId="77777777" w:rsidR="003F6716" w:rsidRDefault="003F6716"/>
    <w:p w14:paraId="3BE97A83" w14:textId="77777777" w:rsidR="003F6716" w:rsidRDefault="003F6716"/>
    <w:p w14:paraId="36EAEE01" w14:textId="77777777" w:rsidR="003F6716" w:rsidRDefault="003F6716"/>
    <w:p w14:paraId="7F9C5330" w14:textId="77777777" w:rsidR="003F6716" w:rsidRDefault="003F6716"/>
    <w:p w14:paraId="7801E61E" w14:textId="77777777" w:rsidR="003F6716" w:rsidRDefault="003F6716"/>
    <w:p w14:paraId="408C330E" w14:textId="77777777" w:rsidR="003F6716" w:rsidRDefault="003F6716"/>
    <w:p w14:paraId="65B53A37" w14:textId="77777777" w:rsidR="003F6716" w:rsidRDefault="003F6716"/>
    <w:p w14:paraId="01BADF30" w14:textId="77777777" w:rsidR="003F6716" w:rsidRDefault="003F6716"/>
    <w:p w14:paraId="6A050E29" w14:textId="77777777" w:rsidR="003F6716" w:rsidRDefault="003F6716"/>
    <w:p w14:paraId="2F3C3485" w14:textId="77777777" w:rsidR="003F6716" w:rsidRDefault="003F6716"/>
    <w:p w14:paraId="2746185D" w14:textId="77777777" w:rsidR="003F6716" w:rsidRDefault="003F6716"/>
    <w:p w14:paraId="66356552" w14:textId="77777777" w:rsidR="003F6716" w:rsidRDefault="003F6716"/>
    <w:p w14:paraId="367724D5" w14:textId="77777777" w:rsidR="003F6716" w:rsidRDefault="003F6716"/>
    <w:p w14:paraId="326025EB" w14:textId="77777777" w:rsidR="003F6716" w:rsidRDefault="003F6716"/>
    <w:p w14:paraId="17F15572" w14:textId="77777777" w:rsidR="003F6716" w:rsidRDefault="003F6716"/>
    <w:p w14:paraId="1E1674AD" w14:textId="6F9E57BD" w:rsidR="003F6716" w:rsidRPr="00957CC4" w:rsidRDefault="003F6716" w:rsidP="00B60863">
      <w:pPr>
        <w:spacing w:after="0" w:line="362" w:lineRule="auto"/>
        <w:ind w:left="3546" w:right="2317" w:hanging="118"/>
        <w:rPr>
          <w:rFonts w:ascii="Century Gothic" w:hAnsi="Century Gothic"/>
          <w:sz w:val="36"/>
        </w:rPr>
      </w:pPr>
      <w:r w:rsidRPr="00957CC4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E86D482" wp14:editId="759359E3">
                <wp:simplePos x="0" y="0"/>
                <wp:positionH relativeFrom="page">
                  <wp:posOffset>701040</wp:posOffset>
                </wp:positionH>
                <wp:positionV relativeFrom="paragraph">
                  <wp:posOffset>890016</wp:posOffset>
                </wp:positionV>
                <wp:extent cx="6158230" cy="3175"/>
                <wp:effectExtent l="0" t="0" r="0" b="0"/>
                <wp:wrapTopAndBottom/>
                <wp:docPr id="16" name="Figura a mano libera: 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317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158230" y="304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5B06A" id="Figura a mano libera: forma 16" o:spid="_x0000_s1026" style="position:absolute;margin-left:55.2pt;margin-top:70.1pt;width:484.9pt;height: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" path="m6158230,l,,,3047r6158230,l6158230,xe" fillcolor="#deeaf6" stroked="f">
                <v:path arrowok="t"/>
                <w10:wrap type="topAndBottom" anchorx="page"/>
              </v:shape>
            </w:pict>
          </mc:Fallback>
        </mc:AlternateContent>
      </w:r>
      <w:r w:rsidR="00B60863">
        <w:rPr>
          <w:rFonts w:ascii="Century Gothic" w:hAnsi="Century Gothic"/>
          <w:color w:val="1F4E79"/>
          <w:spacing w:val="-4"/>
          <w:sz w:val="36"/>
        </w:rPr>
        <w:t>Criteri di valutazione</w:t>
      </w:r>
      <w:r w:rsidRPr="00957CC4">
        <w:rPr>
          <w:rFonts w:ascii="Century Gothic" w:hAnsi="Century Gothic"/>
          <w:color w:val="1F4E79"/>
          <w:spacing w:val="-4"/>
          <w:sz w:val="36"/>
        </w:rPr>
        <w:t xml:space="preserve"> </w:t>
      </w:r>
      <w:r w:rsidRPr="00957CC4">
        <w:rPr>
          <w:rFonts w:ascii="Century Gothic" w:hAnsi="Century Gothic"/>
          <w:color w:val="1F4E79"/>
          <w:sz w:val="36"/>
        </w:rPr>
        <w:t>Guardian Flow</w:t>
      </w:r>
    </w:p>
    <w:p w14:paraId="58F27803" w14:textId="2AB65290" w:rsidR="008379D0" w:rsidRDefault="00F94238" w:rsidP="00B60863">
      <w:pPr>
        <w:pStyle w:val="GpsTitolo"/>
        <w:numPr>
          <w:ilvl w:val="0"/>
          <w:numId w:val="1"/>
        </w:numPr>
        <w:ind w:left="473"/>
      </w:pPr>
      <w:bookmarkStart w:id="2" w:name="_Toc151562742"/>
      <w:r>
        <w:t>Criteri di valutazione</w:t>
      </w:r>
      <w:bookmarkEnd w:id="2"/>
    </w:p>
    <w:p w14:paraId="1EC6DBC9" w14:textId="467C3B90" w:rsidR="00737433" w:rsidRDefault="00710F9D" w:rsidP="00443A46">
      <w:pPr>
        <w:pStyle w:val="Gpstesto"/>
        <w:spacing w:before="240" w:after="240"/>
      </w:pPr>
      <w:r>
        <w:t xml:space="preserve">Ogni team member riceverà valutazioni bisettimanali, </w:t>
      </w:r>
      <w:r w:rsidR="00BB3877">
        <w:t xml:space="preserve">all’inizio </w:t>
      </w:r>
      <w:proofErr w:type="gramStart"/>
      <w:r w:rsidR="00BB3877">
        <w:t>dei meeting</w:t>
      </w:r>
      <w:proofErr w:type="gramEnd"/>
      <w:r w:rsidR="00BB3877">
        <w:t xml:space="preserve"> del lunedì</w:t>
      </w:r>
      <w:r>
        <w:t xml:space="preserve">. I project manager si impegnano a fornire valutazioni inerente </w:t>
      </w:r>
      <w:proofErr w:type="gramStart"/>
      <w:r>
        <w:t>l’operato</w:t>
      </w:r>
      <w:proofErr w:type="gramEnd"/>
      <w:r>
        <w:t xml:space="preserve"> del team member quanto più accurate e neutrali possibili e saranno sempre a disposizione per qualsiasi chiarimento</w:t>
      </w:r>
      <w:r w:rsidR="002375F9">
        <w:t xml:space="preserve">. </w:t>
      </w:r>
      <w:r>
        <w:t>Le valutazioni saranno assegnate per ognuno dei criteri stabiliti assumendo un valore da 1 a 10</w:t>
      </w:r>
      <w:r w:rsidR="00737433">
        <w:t xml:space="preserve">. </w:t>
      </w:r>
      <w:r>
        <w:t>Le valutazioni inizieranno ad essere redatte dal</w:t>
      </w:r>
      <w:r w:rsidR="00077008">
        <w:t xml:space="preserve"> 20/11/2023.</w:t>
      </w:r>
    </w:p>
    <w:p w14:paraId="2CA35E46" w14:textId="77777777" w:rsidR="00710F9D" w:rsidRDefault="00710F9D" w:rsidP="00710F9D">
      <w:pPr>
        <w:pStyle w:val="Gpstesto"/>
      </w:pPr>
      <w:r>
        <w:t>I criteri seguiti per le valutazioni settimanali sono i seguenti:</w:t>
      </w:r>
    </w:p>
    <w:p w14:paraId="34FB6E90" w14:textId="77777777" w:rsidR="0039671C" w:rsidRPr="00A84CC7" w:rsidRDefault="00710F9D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3" w:name="_Toc151562743"/>
      <w:r w:rsidRPr="00A84CC7">
        <w:rPr>
          <w:rFonts w:ascii="Century Gothic" w:hAnsi="Century Gothic"/>
          <w:color w:val="1F4E79"/>
          <w:sz w:val="28"/>
          <w:szCs w:val="28"/>
        </w:rPr>
        <w:t>Produttività</w:t>
      </w:r>
      <w:bookmarkEnd w:id="3"/>
    </w:p>
    <w:p w14:paraId="559F91A9" w14:textId="77777777" w:rsidR="0039671C" w:rsidRDefault="00710F9D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[1-2]: il team member non rispetta le scadenze e/o non svolge i task assegnati;</w:t>
      </w:r>
    </w:p>
    <w:p w14:paraId="1DD48F25" w14:textId="66408E4A" w:rsidR="0039671C" w:rsidRDefault="00710F9D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[3-4-5]: il team member non rispetta la maggior parte delle scadenze e/o consegna task applicando un effort non opportuno rispetto a quello preventivato;</w:t>
      </w:r>
    </w:p>
    <w:p w14:paraId="3921D054" w14:textId="721EACB5" w:rsidR="00710F9D" w:rsidRDefault="00710F9D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[6]: il team member rispetta la maggior parte delle scadenze, bilanciando discretamente l’effort necessario per il lavoro;</w:t>
      </w:r>
    </w:p>
    <w:p w14:paraId="2C69E17E" w14:textId="26235F89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[7-8]: il team member rispetta tutte le scadenze, impiegando un quantitativo di effort abbastanza coerente all’attività svolta;</w:t>
      </w:r>
    </w:p>
    <w:p w14:paraId="74FC784F" w14:textId="6C588612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[9-10]: il team member rispetta tutte le scadenze, impiegando il giusto quantitativo di effort in base alla difficolta delle attività.</w:t>
      </w:r>
    </w:p>
    <w:p w14:paraId="14A0713A" w14:textId="77777777" w:rsidR="00421C9E" w:rsidRPr="00A84CC7" w:rsidRDefault="00421C9E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4" w:name="_Toc151562744"/>
      <w:r w:rsidRPr="00A84CC7">
        <w:rPr>
          <w:rFonts w:ascii="Century Gothic" w:hAnsi="Century Gothic"/>
          <w:color w:val="1F4E79"/>
          <w:sz w:val="28"/>
          <w:szCs w:val="28"/>
        </w:rPr>
        <w:t>Comunicazione</w:t>
      </w:r>
      <w:bookmarkEnd w:id="4"/>
    </w:p>
    <w:p w14:paraId="6A2481BA" w14:textId="73FC4ADC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 xml:space="preserve">Fascia [1-2]: il team member non comunica con </w:t>
      </w:r>
      <w:proofErr w:type="gramStart"/>
      <w:r>
        <w:t>il team</w:t>
      </w:r>
      <w:proofErr w:type="gramEnd"/>
      <w:r>
        <w:t>;</w:t>
      </w:r>
    </w:p>
    <w:p w14:paraId="1591BD9A" w14:textId="52EEA1C1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 xml:space="preserve">Fascia [3-4-5]: il team member comunica poco con </w:t>
      </w:r>
      <w:proofErr w:type="gramStart"/>
      <w:r>
        <w:t>il team</w:t>
      </w:r>
      <w:proofErr w:type="gramEnd"/>
      <w:r>
        <w:t>;</w:t>
      </w:r>
    </w:p>
    <w:p w14:paraId="1323682F" w14:textId="16A17322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lastRenderedPageBreak/>
        <w:t xml:space="preserve">Fascia [6]: il team member comunica con </w:t>
      </w:r>
      <w:proofErr w:type="gramStart"/>
      <w:r>
        <w:t>il team</w:t>
      </w:r>
      <w:proofErr w:type="gramEnd"/>
      <w:r>
        <w:t>, ma non rispetta l’uso dei canali formali e informali;</w:t>
      </w:r>
    </w:p>
    <w:p w14:paraId="50607F22" w14:textId="5A8368C3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 xml:space="preserve">Fascia [7-8]: il team member comunica con </w:t>
      </w:r>
      <w:proofErr w:type="gramStart"/>
      <w:r>
        <w:t>il team</w:t>
      </w:r>
      <w:proofErr w:type="gramEnd"/>
      <w:r>
        <w:t xml:space="preserve"> rispettando l’uso dei canali formali e informali;</w:t>
      </w:r>
    </w:p>
    <w:p w14:paraId="20FA0DB3" w14:textId="65B9AF40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 xml:space="preserve">Fascia [9-10]: il team member comunica con </w:t>
      </w:r>
      <w:proofErr w:type="gramStart"/>
      <w:r>
        <w:t>il team</w:t>
      </w:r>
      <w:proofErr w:type="gramEnd"/>
      <w:r>
        <w:t xml:space="preserve"> ed effettua quesiti interessanti.</w:t>
      </w:r>
    </w:p>
    <w:p w14:paraId="33EC5768" w14:textId="77777777" w:rsidR="00421C9E" w:rsidRPr="00A84CC7" w:rsidRDefault="00421C9E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5" w:name="_Toc151562745"/>
      <w:r w:rsidRPr="00A84CC7">
        <w:rPr>
          <w:rFonts w:ascii="Century Gothic" w:hAnsi="Century Gothic"/>
          <w:color w:val="1F4E79"/>
          <w:sz w:val="28"/>
          <w:szCs w:val="28"/>
        </w:rPr>
        <w:t>Qualità degli artefatti</w:t>
      </w:r>
      <w:bookmarkEnd w:id="5"/>
    </w:p>
    <w:p w14:paraId="0CE20049" w14:textId="5ACC9C2E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[1-2]: il team member sottomette artefatti qualitativamente non idonei alle linee guida fornite;</w:t>
      </w:r>
    </w:p>
    <w:p w14:paraId="55319948" w14:textId="1E6B485A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[3-4-5]: il team member sottomette artefatti qualitativamente non idonei attenendosi poco alle linee guida fornite;</w:t>
      </w:r>
    </w:p>
    <w:p w14:paraId="6AD231CD" w14:textId="2861BBE5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[6]: il team member sottomette artefatti accettabili, la cui qualità è discreta;</w:t>
      </w:r>
    </w:p>
    <w:p w14:paraId="1CCD6CBA" w14:textId="5A2FCFAB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[7-8]: il team member sottomette artefatti coerenti, qualitativamente buoni;</w:t>
      </w:r>
    </w:p>
    <w:p w14:paraId="0FD0DABD" w14:textId="3981366C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[9-10]: il team member sottomette artefatti qualitativamente eccellenti, rispettando al pieno le linee guida fornite.</w:t>
      </w:r>
    </w:p>
    <w:p w14:paraId="527D1E12" w14:textId="77777777" w:rsidR="00A84CC7" w:rsidRDefault="00A84CC7" w:rsidP="00A84CC7">
      <w:pPr>
        <w:pStyle w:val="Gpstesto"/>
        <w:spacing w:before="120" w:after="120"/>
        <w:ind w:left="643" w:right="113"/>
      </w:pPr>
    </w:p>
    <w:p w14:paraId="5A643CDB" w14:textId="77777777" w:rsidR="00421C9E" w:rsidRPr="00A84CC7" w:rsidRDefault="00421C9E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6" w:name="_Toc151562746"/>
      <w:r w:rsidRPr="00A84CC7">
        <w:rPr>
          <w:rFonts w:ascii="Century Gothic" w:hAnsi="Century Gothic"/>
          <w:color w:val="1F4E79"/>
          <w:sz w:val="28"/>
          <w:szCs w:val="28"/>
        </w:rPr>
        <w:t>Proattività</w:t>
      </w:r>
      <w:bookmarkEnd w:id="6"/>
    </w:p>
    <w:p w14:paraId="527F803D" w14:textId="24184D31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[1-2]: il team member non è interessato circa la risoluzione di problemi;</w:t>
      </w:r>
    </w:p>
    <w:p w14:paraId="00678678" w14:textId="2664C42A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[3-4-5]: il team member non prende mai iniziativa circa la risoluzione di problemi o lo fa molto sporadicamente;</w:t>
      </w:r>
    </w:p>
    <w:p w14:paraId="1E9E690F" w14:textId="395B05D6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[6]: il team member partecipa attivamente alla risoluzione di problemi, ma lo fa in maniera approssimata;</w:t>
      </w:r>
    </w:p>
    <w:p w14:paraId="3E313885" w14:textId="18319E12" w:rsidR="00421C9E" w:rsidRDefault="00421C9E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[7-8]: il team member partecipa attivamente alla risoluzione di problemi fornendo soluzioni e pareri adeguati;</w:t>
      </w:r>
    </w:p>
    <w:p w14:paraId="048EE5DD" w14:textId="72EB9BA2" w:rsidR="00A84CC7" w:rsidRDefault="00421C9E" w:rsidP="006B45BC">
      <w:pPr>
        <w:pStyle w:val="Gpstesto"/>
        <w:numPr>
          <w:ilvl w:val="0"/>
          <w:numId w:val="12"/>
        </w:numPr>
        <w:spacing w:before="120" w:after="120"/>
        <w:ind w:left="643" w:right="113"/>
      </w:pPr>
      <w:r>
        <w:t>Fascia [9-10]: il team member partecipa attivamente alla risoluzione di problemi fornendo pareri adeguati e basando le proprie soluzioni sui pareri dei colleghi partecipi, rispettando in ogni caso le idee differenti dalle proprie.</w:t>
      </w:r>
    </w:p>
    <w:p w14:paraId="63801EA5" w14:textId="77777777" w:rsidR="00BB14EB" w:rsidRPr="00A84CC7" w:rsidRDefault="00BB14EB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7" w:name="_Toc151562747"/>
      <w:r w:rsidRPr="00A84CC7">
        <w:rPr>
          <w:rFonts w:ascii="Century Gothic" w:hAnsi="Century Gothic"/>
          <w:color w:val="1F4E79"/>
          <w:sz w:val="28"/>
          <w:szCs w:val="28"/>
        </w:rPr>
        <w:lastRenderedPageBreak/>
        <w:t>Team Working</w:t>
      </w:r>
      <w:bookmarkEnd w:id="7"/>
      <w:r w:rsidRPr="00A84CC7">
        <w:rPr>
          <w:rFonts w:ascii="Century Gothic" w:hAnsi="Century Gothic"/>
          <w:color w:val="1F4E79"/>
          <w:sz w:val="28"/>
          <w:szCs w:val="28"/>
        </w:rPr>
        <w:t xml:space="preserve"> </w:t>
      </w:r>
    </w:p>
    <w:p w14:paraId="45248B8A" w14:textId="0D268AE0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[1-2]: il team member lavora sempre in maniera isolata, non rispettando i colleghi; </w:t>
      </w:r>
    </w:p>
    <w:p w14:paraId="260A00AE" w14:textId="168EC6FD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[3-4-5]: il team member lavora principalmente in maniera isolata, collaborando di rado con i colleghi; </w:t>
      </w:r>
    </w:p>
    <w:p w14:paraId="68C8DAFD" w14:textId="5C7AF3F1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[6]: il team member collabora con i colleghi; </w:t>
      </w:r>
    </w:p>
    <w:p w14:paraId="7C861C8F" w14:textId="6ED2DBC2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[7-8]: il team member collabora con i colleghi aiutandoli in caso di difficoltà; </w:t>
      </w:r>
    </w:p>
    <w:p w14:paraId="4002956E" w14:textId="491C8734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[9-10]: il team member collabora in maniera decisamente attiva con i colleghi e i project manager, rendendosi spesso disponibile per aiuti e consigli. </w:t>
      </w:r>
    </w:p>
    <w:p w14:paraId="3E2B83FD" w14:textId="77777777" w:rsidR="00BB14EB" w:rsidRDefault="00BB14EB" w:rsidP="00BB14E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14:paraId="26735163" w14:textId="77777777" w:rsidR="00BB14EB" w:rsidRPr="00A84CC7" w:rsidRDefault="00BB14EB" w:rsidP="0039671C">
      <w:pPr>
        <w:pStyle w:val="Titolo2"/>
        <w:spacing w:before="120" w:after="120"/>
        <w:ind w:left="113" w:right="113"/>
        <w:rPr>
          <w:rFonts w:ascii="Century Gothic" w:hAnsi="Century Gothic"/>
          <w:color w:val="1F4E79"/>
          <w:sz w:val="28"/>
          <w:szCs w:val="28"/>
        </w:rPr>
      </w:pPr>
      <w:bookmarkStart w:id="8" w:name="_Toc151562748"/>
      <w:r w:rsidRPr="00A84CC7">
        <w:rPr>
          <w:rFonts w:ascii="Century Gothic" w:hAnsi="Century Gothic"/>
          <w:color w:val="1F4E79"/>
          <w:sz w:val="28"/>
          <w:szCs w:val="28"/>
        </w:rPr>
        <w:t>Autonomia</w:t>
      </w:r>
      <w:bookmarkEnd w:id="8"/>
      <w:r w:rsidRPr="00A84CC7">
        <w:rPr>
          <w:rFonts w:ascii="Century Gothic" w:hAnsi="Century Gothic"/>
          <w:color w:val="1F4E79"/>
          <w:sz w:val="28"/>
          <w:szCs w:val="28"/>
        </w:rPr>
        <w:t xml:space="preserve"> </w:t>
      </w:r>
    </w:p>
    <w:p w14:paraId="3105F997" w14:textId="29C9BEA0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[1-2]: il team member mostra un basso livello di autonomia, ritardando anche il lavoro di altri membri </w:t>
      </w:r>
      <w:proofErr w:type="gramStart"/>
      <w:r w:rsidRPr="0039671C">
        <w:t>del team</w:t>
      </w:r>
      <w:proofErr w:type="gramEnd"/>
      <w:r w:rsidRPr="0039671C">
        <w:t xml:space="preserve"> e dei PM; </w:t>
      </w:r>
    </w:p>
    <w:p w14:paraId="4D44D94A" w14:textId="6D85AA3C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[3-4-5]: il team member non riesce a lavorare in autonomia, pur non inficiando il lavoro dei colleghi; </w:t>
      </w:r>
    </w:p>
    <w:p w14:paraId="6550D801" w14:textId="38636F79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[6]: il team member pur lavorando con una discreta autonomia, richiede spesso aiuti frequenti dei PM o dei colleghi, non danneggiando però il lavoro altrui; </w:t>
      </w:r>
    </w:p>
    <w:p w14:paraId="697B7C52" w14:textId="0FA24F0D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[7-8]: il team member possiede un buon grado di autonomia, supporta il lavoro dei colleghi dando spazio anche al confronto; </w:t>
      </w:r>
    </w:p>
    <w:p w14:paraId="415D4D73" w14:textId="2838266A" w:rsidR="00BB14EB" w:rsidRPr="0039671C" w:rsidRDefault="00BB14EB" w:rsidP="0039671C">
      <w:pPr>
        <w:pStyle w:val="Gpstesto"/>
        <w:numPr>
          <w:ilvl w:val="0"/>
          <w:numId w:val="12"/>
        </w:numPr>
        <w:spacing w:before="120" w:after="120"/>
        <w:ind w:left="643" w:right="113"/>
      </w:pPr>
      <w:r w:rsidRPr="0039671C">
        <w:t xml:space="preserve">Fascia [9-10]: il team member dimostra ampia autonomia nel suo lavoro, coopera ben volentieri con i suoi colleghi nella ricerca di soluzioni comuni. </w:t>
      </w:r>
    </w:p>
    <w:p w14:paraId="2B8689AA" w14:textId="77777777" w:rsidR="00421C9E" w:rsidRDefault="00421C9E" w:rsidP="00421C9E">
      <w:pPr>
        <w:pStyle w:val="Gpstesto"/>
      </w:pPr>
    </w:p>
    <w:sectPr w:rsidR="00421C9E" w:rsidSect="00B113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1DF8" w14:textId="77777777" w:rsidR="00B31906" w:rsidRDefault="00B31906" w:rsidP="00F6438F">
      <w:pPr>
        <w:spacing w:after="0" w:line="240" w:lineRule="auto"/>
      </w:pPr>
      <w:r>
        <w:separator/>
      </w:r>
    </w:p>
  </w:endnote>
  <w:endnote w:type="continuationSeparator" w:id="0">
    <w:p w14:paraId="4AA20845" w14:textId="77777777" w:rsidR="00B31906" w:rsidRDefault="00B31906" w:rsidP="00F6438F">
      <w:pPr>
        <w:spacing w:after="0" w:line="240" w:lineRule="auto"/>
      </w:pPr>
      <w:r>
        <w:continuationSeparator/>
      </w:r>
    </w:p>
  </w:endnote>
  <w:endnote w:type="continuationNotice" w:id="1">
    <w:p w14:paraId="130D82C7" w14:textId="77777777" w:rsidR="00B31906" w:rsidRDefault="00B31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39C2" w14:textId="77777777" w:rsidR="00A4087F" w:rsidRDefault="00A4087F">
    <w:pPr>
      <w:pStyle w:val="Pidipagina"/>
    </w:pPr>
  </w:p>
  <w:p w14:paraId="3D653F95" w14:textId="77777777" w:rsidR="00E5765C" w:rsidRDefault="00E5765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1C8172CA" w:rsidR="00797DAE" w:rsidRPr="004B12C5" w:rsidRDefault="004622BB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</w:pPr>
    <w:r w:rsidRPr="004B12C5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</w:t>
    </w:r>
  </w:p>
  <w:p w14:paraId="2B5583E4" w14:textId="74318754" w:rsidR="00931399" w:rsidRPr="00A863C1" w:rsidRDefault="00EA59CB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GB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C</w:t>
    </w:r>
    <w:r w:rsidR="00037327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V</w:t>
    </w:r>
    <w:r w:rsidR="004B12C5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_Guardian Flow</w:t>
    </w:r>
    <w:r w:rsidR="002D4318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V</w:t>
    </w:r>
    <w:r w:rsidR="00EC41BC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0</w:t>
    </w:r>
    <w:r w:rsidR="002D4318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.</w:t>
    </w:r>
    <w:r w:rsidR="00A81B7D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3</w:t>
    </w:r>
    <w:r w:rsidR="00797DAE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</w:t>
    </w:r>
    <w:r w:rsidR="005D0619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</w:t>
    </w:r>
    <w:r w:rsidR="004622BB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</w:t>
    </w:r>
    <w:r w:rsidR="00797DAE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</w:t>
    </w:r>
    <w:r w:rsidR="00931399" w:rsidRPr="00A863C1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Pag.</w:t>
    </w:r>
    <w:r w:rsidR="00931399" w:rsidRPr="00A863C1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A863C1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 w:rsidRPr="00A863C1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A863C1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A863C1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 w:rsidRPr="00A863C1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Pr="00A863C1" w:rsidRDefault="00931399">
    <w:pPr>
      <w:pStyle w:val="Pidipagina"/>
      <w:rPr>
        <w:lang w:val="en-GB"/>
      </w:rPr>
    </w:pPr>
  </w:p>
  <w:p w14:paraId="2CE0C783" w14:textId="77777777" w:rsidR="00E5765C" w:rsidRPr="00A863C1" w:rsidRDefault="00E5765C">
    <w:pPr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8942" w14:textId="77777777" w:rsidR="00EA59CB" w:rsidRDefault="00EA59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29A5" w14:textId="77777777" w:rsidR="00B31906" w:rsidRDefault="00B31906" w:rsidP="00F6438F">
      <w:pPr>
        <w:spacing w:after="0" w:line="240" w:lineRule="auto"/>
      </w:pPr>
      <w:r>
        <w:separator/>
      </w:r>
    </w:p>
  </w:footnote>
  <w:footnote w:type="continuationSeparator" w:id="0">
    <w:p w14:paraId="113D9C53" w14:textId="77777777" w:rsidR="00B31906" w:rsidRDefault="00B31906" w:rsidP="00F6438F">
      <w:pPr>
        <w:spacing w:after="0" w:line="240" w:lineRule="auto"/>
      </w:pPr>
      <w:r>
        <w:continuationSeparator/>
      </w:r>
    </w:p>
  </w:footnote>
  <w:footnote w:type="continuationNotice" w:id="1">
    <w:p w14:paraId="1B59DEC1" w14:textId="77777777" w:rsidR="00B31906" w:rsidRDefault="00B319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8D26" w14:textId="77777777" w:rsidR="00A4087F" w:rsidRDefault="00A4087F">
    <w:pPr>
      <w:pStyle w:val="Intestazione"/>
    </w:pPr>
  </w:p>
  <w:p w14:paraId="699684A9" w14:textId="77777777" w:rsidR="00E5765C" w:rsidRDefault="00E576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538FFA99" w14:textId="00F99426" w:rsidR="00A4087F" w:rsidRPr="009D6912" w:rsidRDefault="00CC73AE" w:rsidP="00A4087F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087F"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558DA6E8" w14:textId="77777777" w:rsidR="00A4087F" w:rsidRDefault="00A4087F" w:rsidP="00A4087F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6E403088" w14:textId="3648FEA1" w:rsidR="00A906CA" w:rsidRPr="00A86ADA" w:rsidRDefault="00A906CA" w:rsidP="00A4087F">
    <w:pPr>
      <w:pStyle w:val="Intestazione"/>
      <w:jc w:val="center"/>
      <w:rPr>
        <w:rFonts w:ascii="Garamond" w:hAnsi="Garamond"/>
        <w:sz w:val="24"/>
        <w:szCs w:val="24"/>
      </w:rPr>
    </w:pPr>
  </w:p>
  <w:p w14:paraId="46942295" w14:textId="77777777" w:rsidR="00E5765C" w:rsidRDefault="00E5765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D25DE1"/>
    <w:multiLevelType w:val="hybridMultilevel"/>
    <w:tmpl w:val="5A02CE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B577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1CC7"/>
    <w:multiLevelType w:val="hybridMultilevel"/>
    <w:tmpl w:val="550E7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516C"/>
    <w:multiLevelType w:val="hybridMultilevel"/>
    <w:tmpl w:val="C42A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6144"/>
    <w:multiLevelType w:val="hybridMultilevel"/>
    <w:tmpl w:val="7E588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97A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093F22C"/>
    <w:multiLevelType w:val="hybridMultilevel"/>
    <w:tmpl w:val="8C5E90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79D141A"/>
    <w:multiLevelType w:val="hybridMultilevel"/>
    <w:tmpl w:val="B5BC77B0"/>
    <w:lvl w:ilvl="0" w:tplc="29366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4AE6"/>
    <w:multiLevelType w:val="hybridMultilevel"/>
    <w:tmpl w:val="24DA1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937C8"/>
    <w:multiLevelType w:val="hybridMultilevel"/>
    <w:tmpl w:val="783897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6643">
    <w:abstractNumId w:val="2"/>
  </w:num>
  <w:num w:numId="2" w16cid:durableId="103423125">
    <w:abstractNumId w:val="4"/>
  </w:num>
  <w:num w:numId="3" w16cid:durableId="534537132">
    <w:abstractNumId w:val="9"/>
  </w:num>
  <w:num w:numId="4" w16cid:durableId="1014572861">
    <w:abstractNumId w:val="10"/>
  </w:num>
  <w:num w:numId="5" w16cid:durableId="51345439">
    <w:abstractNumId w:val="6"/>
  </w:num>
  <w:num w:numId="6" w16cid:durableId="709499643">
    <w:abstractNumId w:val="3"/>
  </w:num>
  <w:num w:numId="7" w16cid:durableId="532155675">
    <w:abstractNumId w:val="1"/>
  </w:num>
  <w:num w:numId="8" w16cid:durableId="1030836949">
    <w:abstractNumId w:val="11"/>
  </w:num>
  <w:num w:numId="9" w16cid:durableId="1627202360">
    <w:abstractNumId w:val="5"/>
  </w:num>
  <w:num w:numId="10" w16cid:durableId="566765758">
    <w:abstractNumId w:val="0"/>
  </w:num>
  <w:num w:numId="11" w16cid:durableId="789396527">
    <w:abstractNumId w:val="7"/>
  </w:num>
  <w:num w:numId="12" w16cid:durableId="9759997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10496"/>
    <w:rsid w:val="00013705"/>
    <w:rsid w:val="00015160"/>
    <w:rsid w:val="00026CC3"/>
    <w:rsid w:val="0003574B"/>
    <w:rsid w:val="00035F6A"/>
    <w:rsid w:val="00037327"/>
    <w:rsid w:val="000417DD"/>
    <w:rsid w:val="000451BF"/>
    <w:rsid w:val="00046B3C"/>
    <w:rsid w:val="000560A5"/>
    <w:rsid w:val="00075D4A"/>
    <w:rsid w:val="00077008"/>
    <w:rsid w:val="000826A3"/>
    <w:rsid w:val="000904E9"/>
    <w:rsid w:val="00090C59"/>
    <w:rsid w:val="00096682"/>
    <w:rsid w:val="000A328E"/>
    <w:rsid w:val="000B0DE0"/>
    <w:rsid w:val="000B25A1"/>
    <w:rsid w:val="000B3970"/>
    <w:rsid w:val="000B6762"/>
    <w:rsid w:val="000C53E7"/>
    <w:rsid w:val="000C5AAC"/>
    <w:rsid w:val="000C6461"/>
    <w:rsid w:val="000C7E9B"/>
    <w:rsid w:val="000D08C8"/>
    <w:rsid w:val="000D300F"/>
    <w:rsid w:val="000E7867"/>
    <w:rsid w:val="000F2291"/>
    <w:rsid w:val="000F6243"/>
    <w:rsid w:val="000F7E11"/>
    <w:rsid w:val="00103178"/>
    <w:rsid w:val="00103B75"/>
    <w:rsid w:val="00103C05"/>
    <w:rsid w:val="0010638D"/>
    <w:rsid w:val="001110A1"/>
    <w:rsid w:val="00114214"/>
    <w:rsid w:val="001168C2"/>
    <w:rsid w:val="001207FE"/>
    <w:rsid w:val="00130297"/>
    <w:rsid w:val="0013272E"/>
    <w:rsid w:val="00147D6C"/>
    <w:rsid w:val="001501ED"/>
    <w:rsid w:val="00164440"/>
    <w:rsid w:val="00165F07"/>
    <w:rsid w:val="00171035"/>
    <w:rsid w:val="001746B5"/>
    <w:rsid w:val="00177DEE"/>
    <w:rsid w:val="00180B94"/>
    <w:rsid w:val="001831F9"/>
    <w:rsid w:val="00187B6C"/>
    <w:rsid w:val="00195BE7"/>
    <w:rsid w:val="001968A1"/>
    <w:rsid w:val="001A46FE"/>
    <w:rsid w:val="001B1B14"/>
    <w:rsid w:val="001D1EFF"/>
    <w:rsid w:val="001D3BED"/>
    <w:rsid w:val="001E1470"/>
    <w:rsid w:val="001E1503"/>
    <w:rsid w:val="001E6CE4"/>
    <w:rsid w:val="001E6FA5"/>
    <w:rsid w:val="001F3834"/>
    <w:rsid w:val="002104E7"/>
    <w:rsid w:val="00220D8B"/>
    <w:rsid w:val="0022106D"/>
    <w:rsid w:val="00221566"/>
    <w:rsid w:val="002226FC"/>
    <w:rsid w:val="00233309"/>
    <w:rsid w:val="002344CA"/>
    <w:rsid w:val="002375F9"/>
    <w:rsid w:val="00237D31"/>
    <w:rsid w:val="00244802"/>
    <w:rsid w:val="00253207"/>
    <w:rsid w:val="00263046"/>
    <w:rsid w:val="002670F9"/>
    <w:rsid w:val="0027241A"/>
    <w:rsid w:val="00272BB7"/>
    <w:rsid w:val="002809AF"/>
    <w:rsid w:val="00284D28"/>
    <w:rsid w:val="00292CBF"/>
    <w:rsid w:val="002A05F8"/>
    <w:rsid w:val="002A4461"/>
    <w:rsid w:val="002A5B27"/>
    <w:rsid w:val="002C6409"/>
    <w:rsid w:val="002C684A"/>
    <w:rsid w:val="002D22E2"/>
    <w:rsid w:val="002D4318"/>
    <w:rsid w:val="002E05FA"/>
    <w:rsid w:val="002E753E"/>
    <w:rsid w:val="002F34EC"/>
    <w:rsid w:val="002F3EA6"/>
    <w:rsid w:val="00304277"/>
    <w:rsid w:val="00305C53"/>
    <w:rsid w:val="00320DA5"/>
    <w:rsid w:val="003228B4"/>
    <w:rsid w:val="00332EA4"/>
    <w:rsid w:val="00334E87"/>
    <w:rsid w:val="00342998"/>
    <w:rsid w:val="00362FD0"/>
    <w:rsid w:val="003661D1"/>
    <w:rsid w:val="003726B3"/>
    <w:rsid w:val="003736EF"/>
    <w:rsid w:val="00375451"/>
    <w:rsid w:val="003907C7"/>
    <w:rsid w:val="003909A0"/>
    <w:rsid w:val="0039671C"/>
    <w:rsid w:val="003A214B"/>
    <w:rsid w:val="003A4894"/>
    <w:rsid w:val="003A59E4"/>
    <w:rsid w:val="003C193C"/>
    <w:rsid w:val="003C2D43"/>
    <w:rsid w:val="003C2F9E"/>
    <w:rsid w:val="003D7469"/>
    <w:rsid w:val="003E6D88"/>
    <w:rsid w:val="003F0111"/>
    <w:rsid w:val="003F2002"/>
    <w:rsid w:val="003F6716"/>
    <w:rsid w:val="00403AE2"/>
    <w:rsid w:val="004044F4"/>
    <w:rsid w:val="0040773F"/>
    <w:rsid w:val="00410127"/>
    <w:rsid w:val="00421C9E"/>
    <w:rsid w:val="004232FB"/>
    <w:rsid w:val="00424879"/>
    <w:rsid w:val="00427977"/>
    <w:rsid w:val="00432157"/>
    <w:rsid w:val="004332DF"/>
    <w:rsid w:val="00437ABA"/>
    <w:rsid w:val="004415F4"/>
    <w:rsid w:val="00443A46"/>
    <w:rsid w:val="004622BB"/>
    <w:rsid w:val="004672F2"/>
    <w:rsid w:val="004675A4"/>
    <w:rsid w:val="00475B52"/>
    <w:rsid w:val="00481F56"/>
    <w:rsid w:val="0048624E"/>
    <w:rsid w:val="00487DB9"/>
    <w:rsid w:val="00494480"/>
    <w:rsid w:val="004A2833"/>
    <w:rsid w:val="004A4903"/>
    <w:rsid w:val="004B12C5"/>
    <w:rsid w:val="004B443A"/>
    <w:rsid w:val="004B5A20"/>
    <w:rsid w:val="004B7FC4"/>
    <w:rsid w:val="004C1221"/>
    <w:rsid w:val="004C6928"/>
    <w:rsid w:val="004C6EF3"/>
    <w:rsid w:val="004D3E8C"/>
    <w:rsid w:val="004D3E8E"/>
    <w:rsid w:val="004E1A1B"/>
    <w:rsid w:val="004E4DC7"/>
    <w:rsid w:val="00501518"/>
    <w:rsid w:val="005060F1"/>
    <w:rsid w:val="005146B3"/>
    <w:rsid w:val="0051489B"/>
    <w:rsid w:val="005231F0"/>
    <w:rsid w:val="0052336E"/>
    <w:rsid w:val="00524608"/>
    <w:rsid w:val="00527408"/>
    <w:rsid w:val="0053270B"/>
    <w:rsid w:val="00532E8D"/>
    <w:rsid w:val="005424A6"/>
    <w:rsid w:val="00542D6F"/>
    <w:rsid w:val="0054318F"/>
    <w:rsid w:val="005513F6"/>
    <w:rsid w:val="0055307A"/>
    <w:rsid w:val="00555F9F"/>
    <w:rsid w:val="00557085"/>
    <w:rsid w:val="005604D3"/>
    <w:rsid w:val="0056052A"/>
    <w:rsid w:val="00563BEA"/>
    <w:rsid w:val="005672F7"/>
    <w:rsid w:val="005719B7"/>
    <w:rsid w:val="00580CC8"/>
    <w:rsid w:val="00582C3C"/>
    <w:rsid w:val="00585ABB"/>
    <w:rsid w:val="00592656"/>
    <w:rsid w:val="005B1926"/>
    <w:rsid w:val="005C2292"/>
    <w:rsid w:val="005C3DBA"/>
    <w:rsid w:val="005D0619"/>
    <w:rsid w:val="005D06C2"/>
    <w:rsid w:val="005D213B"/>
    <w:rsid w:val="005D5732"/>
    <w:rsid w:val="005F1B15"/>
    <w:rsid w:val="005F342F"/>
    <w:rsid w:val="006004BA"/>
    <w:rsid w:val="006007A7"/>
    <w:rsid w:val="0060537F"/>
    <w:rsid w:val="00606AD9"/>
    <w:rsid w:val="00615726"/>
    <w:rsid w:val="006162C1"/>
    <w:rsid w:val="0061785C"/>
    <w:rsid w:val="0062515C"/>
    <w:rsid w:val="00635B1D"/>
    <w:rsid w:val="00637496"/>
    <w:rsid w:val="006409E6"/>
    <w:rsid w:val="00645985"/>
    <w:rsid w:val="0065103F"/>
    <w:rsid w:val="00665CD5"/>
    <w:rsid w:val="00666DE8"/>
    <w:rsid w:val="00666FEE"/>
    <w:rsid w:val="00686296"/>
    <w:rsid w:val="006925A2"/>
    <w:rsid w:val="00693E97"/>
    <w:rsid w:val="006A3778"/>
    <w:rsid w:val="006A621B"/>
    <w:rsid w:val="006B45BC"/>
    <w:rsid w:val="006B51E6"/>
    <w:rsid w:val="006C762B"/>
    <w:rsid w:val="006D199E"/>
    <w:rsid w:val="006D4AFA"/>
    <w:rsid w:val="006D4E2D"/>
    <w:rsid w:val="006D54F6"/>
    <w:rsid w:val="006E2F15"/>
    <w:rsid w:val="006F16DB"/>
    <w:rsid w:val="006F65F6"/>
    <w:rsid w:val="00710F9D"/>
    <w:rsid w:val="00717C2D"/>
    <w:rsid w:val="00730B23"/>
    <w:rsid w:val="00737433"/>
    <w:rsid w:val="00740A4C"/>
    <w:rsid w:val="007419BE"/>
    <w:rsid w:val="00753BDA"/>
    <w:rsid w:val="00755DD4"/>
    <w:rsid w:val="0075678E"/>
    <w:rsid w:val="0076251F"/>
    <w:rsid w:val="007701C7"/>
    <w:rsid w:val="007831DD"/>
    <w:rsid w:val="007867DB"/>
    <w:rsid w:val="007873EE"/>
    <w:rsid w:val="00787D70"/>
    <w:rsid w:val="007904A2"/>
    <w:rsid w:val="007937E2"/>
    <w:rsid w:val="00797DAE"/>
    <w:rsid w:val="007A1B11"/>
    <w:rsid w:val="007B601B"/>
    <w:rsid w:val="007C30BB"/>
    <w:rsid w:val="007C74D7"/>
    <w:rsid w:val="007C7D1C"/>
    <w:rsid w:val="007D5DDB"/>
    <w:rsid w:val="007D605E"/>
    <w:rsid w:val="007E0397"/>
    <w:rsid w:val="007E058F"/>
    <w:rsid w:val="007E3576"/>
    <w:rsid w:val="007F1B3F"/>
    <w:rsid w:val="00801D42"/>
    <w:rsid w:val="00803164"/>
    <w:rsid w:val="00803D17"/>
    <w:rsid w:val="00805D29"/>
    <w:rsid w:val="008070B7"/>
    <w:rsid w:val="0081168E"/>
    <w:rsid w:val="00812D3E"/>
    <w:rsid w:val="0081374C"/>
    <w:rsid w:val="00814977"/>
    <w:rsid w:val="00815A9F"/>
    <w:rsid w:val="008160D9"/>
    <w:rsid w:val="00817671"/>
    <w:rsid w:val="00821F23"/>
    <w:rsid w:val="00824994"/>
    <w:rsid w:val="008264C5"/>
    <w:rsid w:val="0083038D"/>
    <w:rsid w:val="008339A9"/>
    <w:rsid w:val="0083448D"/>
    <w:rsid w:val="00836314"/>
    <w:rsid w:val="008379D0"/>
    <w:rsid w:val="00841825"/>
    <w:rsid w:val="0085623C"/>
    <w:rsid w:val="00856E18"/>
    <w:rsid w:val="00860E8A"/>
    <w:rsid w:val="00862C2B"/>
    <w:rsid w:val="008673C4"/>
    <w:rsid w:val="008806E3"/>
    <w:rsid w:val="0088087A"/>
    <w:rsid w:val="00880E8B"/>
    <w:rsid w:val="00881916"/>
    <w:rsid w:val="00881D06"/>
    <w:rsid w:val="0088591D"/>
    <w:rsid w:val="00886130"/>
    <w:rsid w:val="00887D0D"/>
    <w:rsid w:val="00892D41"/>
    <w:rsid w:val="00893FBA"/>
    <w:rsid w:val="008A0D9F"/>
    <w:rsid w:val="008A1B86"/>
    <w:rsid w:val="008A4963"/>
    <w:rsid w:val="008B6F7E"/>
    <w:rsid w:val="008B7990"/>
    <w:rsid w:val="008C3251"/>
    <w:rsid w:val="008E2711"/>
    <w:rsid w:val="008E3427"/>
    <w:rsid w:val="008E7A0E"/>
    <w:rsid w:val="008E7D72"/>
    <w:rsid w:val="008F7CC9"/>
    <w:rsid w:val="009031A3"/>
    <w:rsid w:val="009149D0"/>
    <w:rsid w:val="0091637D"/>
    <w:rsid w:val="00931399"/>
    <w:rsid w:val="009355DF"/>
    <w:rsid w:val="00940DAE"/>
    <w:rsid w:val="00944693"/>
    <w:rsid w:val="009461B4"/>
    <w:rsid w:val="00954217"/>
    <w:rsid w:val="00957483"/>
    <w:rsid w:val="0096180D"/>
    <w:rsid w:val="00963AB1"/>
    <w:rsid w:val="00992D0E"/>
    <w:rsid w:val="009B08D4"/>
    <w:rsid w:val="009B78EC"/>
    <w:rsid w:val="009C0DA1"/>
    <w:rsid w:val="009C30DA"/>
    <w:rsid w:val="009D1681"/>
    <w:rsid w:val="009D403F"/>
    <w:rsid w:val="009D6912"/>
    <w:rsid w:val="009E11DF"/>
    <w:rsid w:val="009F033E"/>
    <w:rsid w:val="009F30FD"/>
    <w:rsid w:val="009F5E18"/>
    <w:rsid w:val="009F7C29"/>
    <w:rsid w:val="00A013F9"/>
    <w:rsid w:val="00A01607"/>
    <w:rsid w:val="00A06E38"/>
    <w:rsid w:val="00A071C5"/>
    <w:rsid w:val="00A078BB"/>
    <w:rsid w:val="00A15BF2"/>
    <w:rsid w:val="00A17CAE"/>
    <w:rsid w:val="00A200DC"/>
    <w:rsid w:val="00A24976"/>
    <w:rsid w:val="00A263ED"/>
    <w:rsid w:val="00A4087F"/>
    <w:rsid w:val="00A43525"/>
    <w:rsid w:val="00A4557B"/>
    <w:rsid w:val="00A4644E"/>
    <w:rsid w:val="00A617CA"/>
    <w:rsid w:val="00A64523"/>
    <w:rsid w:val="00A646D8"/>
    <w:rsid w:val="00A65D70"/>
    <w:rsid w:val="00A66083"/>
    <w:rsid w:val="00A8178F"/>
    <w:rsid w:val="00A81B7D"/>
    <w:rsid w:val="00A83708"/>
    <w:rsid w:val="00A84AFA"/>
    <w:rsid w:val="00A84CC7"/>
    <w:rsid w:val="00A863C1"/>
    <w:rsid w:val="00A86ADA"/>
    <w:rsid w:val="00A906CA"/>
    <w:rsid w:val="00A9111F"/>
    <w:rsid w:val="00A95F75"/>
    <w:rsid w:val="00A97F90"/>
    <w:rsid w:val="00AA0DC6"/>
    <w:rsid w:val="00AB17D7"/>
    <w:rsid w:val="00AB1D48"/>
    <w:rsid w:val="00AB3B70"/>
    <w:rsid w:val="00AC1EA6"/>
    <w:rsid w:val="00AD2D1C"/>
    <w:rsid w:val="00AD2F23"/>
    <w:rsid w:val="00AD352E"/>
    <w:rsid w:val="00AD4BA4"/>
    <w:rsid w:val="00AD5A5C"/>
    <w:rsid w:val="00AD60A3"/>
    <w:rsid w:val="00AD7686"/>
    <w:rsid w:val="00AE5394"/>
    <w:rsid w:val="00AF1365"/>
    <w:rsid w:val="00AF4DFE"/>
    <w:rsid w:val="00B07238"/>
    <w:rsid w:val="00B07320"/>
    <w:rsid w:val="00B1130A"/>
    <w:rsid w:val="00B1553B"/>
    <w:rsid w:val="00B171CD"/>
    <w:rsid w:val="00B22830"/>
    <w:rsid w:val="00B26AF9"/>
    <w:rsid w:val="00B27007"/>
    <w:rsid w:val="00B318F7"/>
    <w:rsid w:val="00B31906"/>
    <w:rsid w:val="00B34B42"/>
    <w:rsid w:val="00B37BB1"/>
    <w:rsid w:val="00B60863"/>
    <w:rsid w:val="00B664A8"/>
    <w:rsid w:val="00B722ED"/>
    <w:rsid w:val="00B74A90"/>
    <w:rsid w:val="00B8232A"/>
    <w:rsid w:val="00B82F2A"/>
    <w:rsid w:val="00B856B9"/>
    <w:rsid w:val="00B87B53"/>
    <w:rsid w:val="00BA557C"/>
    <w:rsid w:val="00BA6D67"/>
    <w:rsid w:val="00BB14EB"/>
    <w:rsid w:val="00BB3877"/>
    <w:rsid w:val="00BC268B"/>
    <w:rsid w:val="00BC6396"/>
    <w:rsid w:val="00BF1339"/>
    <w:rsid w:val="00BF2CC1"/>
    <w:rsid w:val="00BF40A6"/>
    <w:rsid w:val="00BF5955"/>
    <w:rsid w:val="00C02E3A"/>
    <w:rsid w:val="00C169E8"/>
    <w:rsid w:val="00C17191"/>
    <w:rsid w:val="00C207B3"/>
    <w:rsid w:val="00C215D9"/>
    <w:rsid w:val="00C27E94"/>
    <w:rsid w:val="00C42617"/>
    <w:rsid w:val="00C50657"/>
    <w:rsid w:val="00C506DB"/>
    <w:rsid w:val="00C51AE6"/>
    <w:rsid w:val="00C52A0A"/>
    <w:rsid w:val="00C532EC"/>
    <w:rsid w:val="00C553A4"/>
    <w:rsid w:val="00C637E4"/>
    <w:rsid w:val="00C6464B"/>
    <w:rsid w:val="00C64774"/>
    <w:rsid w:val="00C80E36"/>
    <w:rsid w:val="00C84A1D"/>
    <w:rsid w:val="00C87926"/>
    <w:rsid w:val="00CA2ED4"/>
    <w:rsid w:val="00CA3EC5"/>
    <w:rsid w:val="00CA7D5E"/>
    <w:rsid w:val="00CB58E6"/>
    <w:rsid w:val="00CB606D"/>
    <w:rsid w:val="00CC1FAA"/>
    <w:rsid w:val="00CC73AE"/>
    <w:rsid w:val="00CD06F3"/>
    <w:rsid w:val="00CD1739"/>
    <w:rsid w:val="00CD63B6"/>
    <w:rsid w:val="00CD72AA"/>
    <w:rsid w:val="00CE1C83"/>
    <w:rsid w:val="00CE49A9"/>
    <w:rsid w:val="00CE4A9C"/>
    <w:rsid w:val="00CF156F"/>
    <w:rsid w:val="00CF3BE7"/>
    <w:rsid w:val="00CF4039"/>
    <w:rsid w:val="00D004D5"/>
    <w:rsid w:val="00D045F7"/>
    <w:rsid w:val="00D10FF3"/>
    <w:rsid w:val="00D1379C"/>
    <w:rsid w:val="00D164E9"/>
    <w:rsid w:val="00D21841"/>
    <w:rsid w:val="00D30F86"/>
    <w:rsid w:val="00D3244B"/>
    <w:rsid w:val="00D34698"/>
    <w:rsid w:val="00D614EB"/>
    <w:rsid w:val="00D67B06"/>
    <w:rsid w:val="00D67F7E"/>
    <w:rsid w:val="00D7470E"/>
    <w:rsid w:val="00D76398"/>
    <w:rsid w:val="00D81ACC"/>
    <w:rsid w:val="00D855E5"/>
    <w:rsid w:val="00DB61E5"/>
    <w:rsid w:val="00DC1791"/>
    <w:rsid w:val="00DC5013"/>
    <w:rsid w:val="00DC52A3"/>
    <w:rsid w:val="00DC5933"/>
    <w:rsid w:val="00DC5A20"/>
    <w:rsid w:val="00DD0E2A"/>
    <w:rsid w:val="00DD685F"/>
    <w:rsid w:val="00DE6274"/>
    <w:rsid w:val="00DE7765"/>
    <w:rsid w:val="00DF5D4D"/>
    <w:rsid w:val="00E00467"/>
    <w:rsid w:val="00E154D7"/>
    <w:rsid w:val="00E2320F"/>
    <w:rsid w:val="00E40682"/>
    <w:rsid w:val="00E55A5B"/>
    <w:rsid w:val="00E5765C"/>
    <w:rsid w:val="00E767BD"/>
    <w:rsid w:val="00E82091"/>
    <w:rsid w:val="00E97AB1"/>
    <w:rsid w:val="00EA2688"/>
    <w:rsid w:val="00EA33F7"/>
    <w:rsid w:val="00EA59CB"/>
    <w:rsid w:val="00EB2B76"/>
    <w:rsid w:val="00EC41BC"/>
    <w:rsid w:val="00EC4B98"/>
    <w:rsid w:val="00EE1D0B"/>
    <w:rsid w:val="00EE4D44"/>
    <w:rsid w:val="00EF39D7"/>
    <w:rsid w:val="00EF5341"/>
    <w:rsid w:val="00EF6C94"/>
    <w:rsid w:val="00F01352"/>
    <w:rsid w:val="00F020B8"/>
    <w:rsid w:val="00F03688"/>
    <w:rsid w:val="00F04C40"/>
    <w:rsid w:val="00F07BE5"/>
    <w:rsid w:val="00F13A82"/>
    <w:rsid w:val="00F1552C"/>
    <w:rsid w:val="00F31CFC"/>
    <w:rsid w:val="00F408F2"/>
    <w:rsid w:val="00F40D95"/>
    <w:rsid w:val="00F4664B"/>
    <w:rsid w:val="00F6438F"/>
    <w:rsid w:val="00F718F7"/>
    <w:rsid w:val="00F7771C"/>
    <w:rsid w:val="00F80A33"/>
    <w:rsid w:val="00F86CE5"/>
    <w:rsid w:val="00F86D9C"/>
    <w:rsid w:val="00F874C4"/>
    <w:rsid w:val="00F87531"/>
    <w:rsid w:val="00F907F9"/>
    <w:rsid w:val="00F94238"/>
    <w:rsid w:val="00FA069D"/>
    <w:rsid w:val="00FA2C99"/>
    <w:rsid w:val="00FA4770"/>
    <w:rsid w:val="00FA4D9E"/>
    <w:rsid w:val="00FA63AA"/>
    <w:rsid w:val="00FB2A7C"/>
    <w:rsid w:val="00FC3059"/>
    <w:rsid w:val="00FC3341"/>
    <w:rsid w:val="00FC38B9"/>
    <w:rsid w:val="00FC7EC6"/>
    <w:rsid w:val="00FD37A0"/>
    <w:rsid w:val="00FD5812"/>
    <w:rsid w:val="00FE10C1"/>
    <w:rsid w:val="00FE4F79"/>
    <w:rsid w:val="00FF04BA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310C8EDC-F1E6-40E7-BE50-DE3AE374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03B75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Default">
    <w:name w:val="Default"/>
    <w:rsid w:val="003C2D4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3C193C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3C193C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C193C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C193C"/>
    <w:pPr>
      <w:spacing w:after="100"/>
      <w:ind w:left="1100"/>
    </w:pPr>
  </w:style>
  <w:style w:type="character" w:customStyle="1" w:styleId="ui-provider">
    <w:name w:val="ui-provider"/>
    <w:basedOn w:val="Carpredefinitoparagrafo"/>
    <w:rsid w:val="00D8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Links>
    <vt:vector size="72" baseType="variant"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_Toc150262118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_Toc150262117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_Toc150262116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_Toc150262115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_Toc150262114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_Toc150262113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_Toc150262112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_Toc150262111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_Toc150262110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_Toc150262109</vt:lpwstr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_Toc150262108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_Toc150262107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RAFFAELE MEZZA</cp:lastModifiedBy>
  <cp:revision>269</cp:revision>
  <cp:lastPrinted>2023-10-09T20:12:00Z</cp:lastPrinted>
  <dcterms:created xsi:type="dcterms:W3CDTF">2022-09-28T18:37:00Z</dcterms:created>
  <dcterms:modified xsi:type="dcterms:W3CDTF">2023-11-28T08:16:00Z</dcterms:modified>
</cp:coreProperties>
</file>