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02 外部情境感知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:车自身状态 + 外部环境(天气/路况/POI) + 时空维度(时间节律/地理围栏)的感知与聚合输出给决策层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:车内人员状态(DMS/OMS) → 见《01 多模态输入》;感知后的主动决策 → 见《05 主动服务决策》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链路节点④⑦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为什么做外部情境感知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：座舱 AI 的"主动性"依赖它对车外世界的理解程度。当前大多数座舱系统对情境的理解是"零散的"——天气是天气、路况是路况、电量是电量,没有融合成一个</w:t>
      </w:r>
      <w:r>
        <w:rPr>
          <w:rFonts w:eastAsia="等线" w:ascii="Arial" w:cs="Arial" w:hAnsi="Arial"/>
          <w:b w:val="true"/>
          <w:sz w:val="22"/>
        </w:rPr>
        <w:t>可决策的情境画像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数据孤岛</w:t>
      </w:r>
      <w:r>
        <w:rPr>
          <w:rFonts w:eastAsia="等线" w:ascii="Arial" w:cs="Arial" w:hAnsi="Arial"/>
          <w:sz w:val="22"/>
        </w:rPr>
        <w:t>：车辆 CAN 信号、天气 API、导航路况、POI 数据各自独立,座舱 AI 拿到的是碎片,不是画面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被动服务</w:t>
      </w:r>
      <w:r>
        <w:rPr>
          <w:rFonts w:eastAsia="等线" w:ascii="Arial" w:cs="Arial" w:hAnsi="Arial"/>
          <w:sz w:val="22"/>
        </w:rPr>
        <w:t>：系统只在用户主动触发时响应,缺乏"因为外面下暴雨所以提前调好除雾"的预判能力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时空盲区</w:t>
      </w:r>
      <w:r>
        <w:rPr>
          <w:rFonts w:eastAsia="等线" w:ascii="Arial" w:cs="Arial" w:hAnsi="Arial"/>
          <w:sz w:val="22"/>
        </w:rPr>
        <w:t>：系统不知道"现在是工作日早高峰通勤时间"+"车在公司附近"+"电量 15%"这些信息组合意味着什么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情境融合</w:t>
      </w:r>
      <w:r>
        <w:rPr>
          <w:rFonts w:eastAsia="等线" w:ascii="Arial" w:cs="Arial" w:hAnsi="Arial"/>
          <w:sz w:val="22"/>
        </w:rPr>
        <w:t>：把车辆状态 + 天气 + 路况 + POI + 时间节律 + 地理围栏融合为统一情境帧,喂给决策层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预判服务</w:t>
      </w:r>
      <w:r>
        <w:rPr>
          <w:rFonts w:eastAsia="等线" w:ascii="Arial" w:cs="Arial" w:hAnsi="Arial"/>
          <w:sz w:val="22"/>
        </w:rPr>
        <w:t>：基于情境帧预测用户下一步需求(通勤场景提前热车、雨天自动调空调模式)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时空建模</w:t>
      </w:r>
      <w:r>
        <w:rPr>
          <w:rFonts w:eastAsia="等线" w:ascii="Arial" w:cs="Arial" w:hAnsi="Arial"/>
          <w:sz w:val="22"/>
        </w:rPr>
        <w:t>：学习用户的出行规律(工作日通勤/周末亲子/季节性长途),形成个性化情境理解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：为决策层提供实时、融合、可推理的情境帧(刷新频率 ≤30s),覆盖 90% 以上常见驾驶情境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准确目标</w:t>
      </w:r>
      <w:r>
        <w:rPr>
          <w:rFonts w:eastAsia="等线" w:ascii="Arial" w:cs="Arial" w:hAnsi="Arial"/>
          <w:sz w:val="22"/>
        </w:rPr>
        <w:t>：情境分类准确率 &gt;88%,时空预测命中率 &gt;75%(Top 3 候选)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延迟目标</w:t>
      </w:r>
      <w:r>
        <w:rPr>
          <w:rFonts w:eastAsia="等线" w:ascii="Arial" w:cs="Arial" w:hAnsi="Arial"/>
          <w:sz w:val="22"/>
        </w:rPr>
        <w:t xml:space="preserve">：情境帧生成延迟 &lt;1s(端侧),情境变更通知延迟 </w:t>
      </w:r>
      <w:r>
        <w:rPr>
          <w:rFonts w:eastAsia="等线" w:ascii="Arial" w:cs="Arial" w:hAnsi="Arial"/>
          <w:sz w:val="22"/>
        </w:rPr>
        <w:t>&lt;5s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少操心</w:t>
      </w:r>
      <w:r>
        <w:rPr>
          <w:rFonts w:eastAsia="等线" w:ascii="Arial" w:cs="Arial" w:hAnsi="Arial"/>
          <w:sz w:val="22"/>
        </w:rPr>
        <w:t>：系统提前感知"快没电了 + 前方 5km 有充电站"→ 主动建议,不用自己时刻盯仪表盘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更安心</w:t>
      </w:r>
      <w:r>
        <w:rPr>
          <w:rFonts w:eastAsia="等线" w:ascii="Arial" w:cs="Arial" w:hAnsi="Arial"/>
          <w:sz w:val="22"/>
        </w:rPr>
        <w:t>：暴雨天系统自动调除雾/降速提醒/建议路线,不需用户手动做一堆操作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少操作</w:t>
      </w:r>
      <w:r>
        <w:rPr>
          <w:rFonts w:eastAsia="等线" w:ascii="Arial" w:cs="Arial" w:hAnsi="Arial"/>
          <w:sz w:val="22"/>
        </w:rPr>
        <w:t>：通勤场景识别后,上车自动导航公司/回家,不用每天重复操作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对全车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环境适应</w:t>
      </w:r>
      <w:r>
        <w:rPr>
          <w:rFonts w:eastAsia="等线" w:ascii="Arial" w:cs="Arial" w:hAnsi="Arial"/>
          <w:sz w:val="22"/>
        </w:rPr>
        <w:t>：外部温度骤变时,空调/座椅加热自动调整,乘员体感无感过渡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行程智能</w:t>
      </w:r>
      <w:r>
        <w:rPr>
          <w:rFonts w:eastAsia="等线" w:ascii="Arial" w:cs="Arial" w:hAnsi="Arial"/>
          <w:sz w:val="22"/>
        </w:rPr>
        <w:t>：基于历史规律推荐加油站/充电站/餐厅,减少"到了才发现没电/没位"的尴尬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不做全知预测</w:t>
      </w:r>
      <w:r>
        <w:rPr>
          <w:rFonts w:eastAsia="等线" w:ascii="Arial" w:cs="Arial" w:hAnsi="Arial"/>
          <w:sz w:val="22"/>
        </w:rPr>
        <w:t>：不预测"你今天心情不好所以推荐去海边"——情境感知是客观世界的建模,不是读心术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不做过度干预</w:t>
      </w:r>
      <w:r>
        <w:rPr>
          <w:rFonts w:eastAsia="等线" w:ascii="Arial" w:cs="Arial" w:hAnsi="Arial"/>
          <w:sz w:val="22"/>
        </w:rPr>
        <w:t>：不强制改导航/锁车门——感知结果供决策层参考,最终执行需用户确认或符合安全策略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不做隐私侵入</w:t>
      </w:r>
      <w:r>
        <w:rPr>
          <w:rFonts w:eastAsia="等线" w:ascii="Arial" w:cs="Arial" w:hAnsi="Arial"/>
          <w:sz w:val="22"/>
        </w:rPr>
        <w:t>：不在未授权情况下持续追踪用户位置轨迹——时空建模基于本地学习,原始轨迹不上云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感知维度组合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S1-低电预警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电量低 + 附近充电桩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 + POI + 路况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 15% + 前方 5km 有空闲充电桩 → 主动推荐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S2-恶劣天气适配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暴雨/大雪/大雾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+ 车辆状态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 → 自动除雾 + 空调除湿 + 路线避开低洼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S3-通勤模式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工作日早/晚固定路线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时空节律 + 导航历史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7:30 上车 → 自动导航公司;18:00 上车 → 自动导航回家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S4-长途出行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 + 超过 2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 + 时间 + 车辆状态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连续驾驶 2h + 前方服务区 10km → 建议休息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S5-季节适配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季节 + 外温 + 用车规律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+ 时空 + 车辆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冬天清晨 -5°C → 上车前预加热座椅 + 方向盘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S6-地理围栏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进入/离开特定区域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 + 围栏规则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进入小区 → 自动降窗减速;离开公司区 → 开启通勤模式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边界场景(需明确处理策略)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天气 API 延迟/失败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情境帧缺少天气维度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缓存最近一次有效数据 + 标记"过期",降级为纯车辆状态推理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POI 数据不准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充电桩显示空闲实际占用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执行前不承诺,仅推荐"附近有充电站,建议提前确认"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多情境冲突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 + 低电 + 附近无充电站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按安全优先排序:先处理暴雨适配,再推荐最安全路线到最近充电站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时空建模冷启动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新用户无历史数据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7 天不推送个性化预测,仅做通用情境感知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隐私模式下的位置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用户关闭位置服务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仅保留车辆状态 + 手动输入目的地,时空建模暂停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社交情境推理</w:t>
      </w:r>
      <w:r>
        <w:rPr>
          <w:rFonts w:eastAsia="等线" w:ascii="Arial" w:cs="Arial" w:hAnsi="Arial"/>
          <w:sz w:val="22"/>
        </w:rPr>
        <w:t>：不做"你的朋友也在附近所以推荐见面"——社交数据不进入情境感知层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驾驶风格评估</w:t>
      </w:r>
      <w:r>
        <w:rPr>
          <w:rFonts w:eastAsia="等线" w:ascii="Arial" w:cs="Arial" w:hAnsi="Arial"/>
          <w:sz w:val="22"/>
        </w:rPr>
        <w:t>：不做"你开得太激进"的判断——这是智驾域的事,不是座舱情境感知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商业推荐</w:t>
      </w:r>
      <w:r>
        <w:rPr>
          <w:rFonts w:eastAsia="等线" w:ascii="Arial" w:cs="Arial" w:hAnsi="Arial"/>
          <w:sz w:val="22"/>
        </w:rPr>
        <w:t>：不做"路过某商场所以推荐你去逛"——情境感知不掺杂商业利益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情境帧刷新周期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≤30s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从数据源更新到情境帧输出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&gt;60s 标记为"低置信度"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情境帧生成延迟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&lt;1s(端侧)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从数据输入到情境帧完成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&gt;3s 降级为"上一帧 + 过期标记"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情境分类准确率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与人工标注对比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&lt;75% 暂停主动推荐,仅被动查询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时空预测命中率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&gt;75%(Top 3)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预测目的地在 Top 3 候选中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&lt;50% 降低推荐频率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网络断开</w:t>
      </w:r>
      <w:r>
        <w:rPr>
          <w:rFonts w:eastAsia="等线" w:ascii="Arial" w:cs="Arial" w:hAnsi="Arial"/>
          <w:sz w:val="22"/>
        </w:rPr>
        <w:t>：本地缓存天气/POI 数据(24h 有效),时空建模继续(端侧)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GPS 信号丢失</w:t>
      </w:r>
      <w:r>
        <w:rPr>
          <w:rFonts w:eastAsia="等线" w:ascii="Arial" w:cs="Arial" w:hAnsi="Arial"/>
          <w:sz w:val="22"/>
        </w:rPr>
        <w:t>(隧道/地库)：惯性导航 + 最近已知位置,情境帧标记"位置精度低"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总线异常</w:t>
      </w:r>
      <w:r>
        <w:rPr>
          <w:rFonts w:eastAsia="等线" w:ascii="Arial" w:cs="Arial" w:hAnsi="Arial"/>
          <w:sz w:val="22"/>
        </w:rPr>
        <w:t>：关键信号(电量/车速)缺失时,使用最后已知值 + 标记过期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数据源冲突</w:t>
      </w:r>
      <w:r>
        <w:rPr>
          <w:rFonts w:eastAsia="等线" w:ascii="Arial" w:cs="Arial" w:hAnsi="Arial"/>
          <w:sz w:val="22"/>
        </w:rPr>
        <w:t>(天气 API A 说晴,B 说雨)：取权威度更高的源 + 置信度标记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情境帧异常值</w:t>
      </w:r>
      <w:r>
        <w:rPr>
          <w:rFonts w:eastAsia="等线" w:ascii="Arial" w:cs="Arial" w:hAnsi="Arial"/>
          <w:sz w:val="22"/>
        </w:rPr>
        <w:t>：跳变检测(如温度 1 秒内从 25°C 变到 -5°C)→ 触发数据校验,不直接使用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功能安全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低电量不误报</w:t>
      </w:r>
      <w:r>
        <w:rPr>
          <w:rFonts w:eastAsia="等线" w:ascii="Arial" w:cs="Arial" w:hAnsi="Arial"/>
          <w:sz w:val="22"/>
        </w:rPr>
        <w:t>：电量预警必须基于 CAN 实时数据,不允许基于估算值触发紧急推荐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天气预警延迟</w:t>
      </w:r>
      <w:r>
        <w:rPr>
          <w:rFonts w:eastAsia="等线" w:ascii="Arial" w:cs="Arial" w:hAnsi="Arial"/>
          <w:sz w:val="22"/>
        </w:rPr>
        <w:t xml:space="preserve">：极端天气预警(冰雹/台风)必须 </w:t>
      </w:r>
      <w:r>
        <w:rPr>
          <w:rFonts w:eastAsia="等线" w:ascii="Arial" w:cs="Arial" w:hAnsi="Arial"/>
          <w:sz w:val="22"/>
        </w:rPr>
        <w:t>&lt;10s 送达,优先级高于常规情境帧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时空建模本地化</w:t>
      </w:r>
      <w:r>
        <w:rPr>
          <w:rFonts w:eastAsia="等线" w:ascii="Arial" w:cs="Arial" w:hAnsi="Arial"/>
          <w:sz w:val="22"/>
        </w:rPr>
        <w:t>：用户出行规律的模型训练在端侧完成,原始轨迹数据 7 天后自动删除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位置数据最小化</w:t>
      </w:r>
      <w:r>
        <w:rPr>
          <w:rFonts w:eastAsia="等线" w:ascii="Arial" w:cs="Arial" w:hAnsi="Arial"/>
          <w:sz w:val="22"/>
        </w:rPr>
        <w:t>：仅上传围栏触发事件(如"到家"),不上传连续位置流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用户控制</w:t>
      </w:r>
      <w:r>
        <w:rPr>
          <w:rFonts w:eastAsia="等线" w:ascii="Arial" w:cs="Arial" w:hAnsi="Arial"/>
          <w:sz w:val="22"/>
        </w:rPr>
        <w:t>：提供"关闭时空学习"开关 + "清除出行历史"入口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时空模型位置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全部端侧(隐私好)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全部云端(准确率高)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端侧为主,云端辅助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隐私优先,冷启动阶段可临时走云端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情境帧粒度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精细(100+ 维度)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粗粒度(20 维度)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分层:核心 20 维必做,扩展 80 维可选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核心维度满足 90% 场景,扩展按车型配置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POI 数据源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单一高德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多源融合(高德+百度+美团)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单一高德为主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减少数据冲突,深度整合优于广度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预测范围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仅目的地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目的地 + 途经 + 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仅目的地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够用,途经预测工程代价高收益低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隐私默认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默认开启时空学习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默认关闭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默认关闭,首次使用引导开启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尊重用户选择权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竞品调研复盘(外部情境视角)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车辆状态感知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天气/路况整合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时空节律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兴趣点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电量/胎压/保养里程监控准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与高德深度整合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工作日/通勤时间识别弱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导航基础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工程稳,但主动预判弱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基础监控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与高德整合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基于位置的"家/公司"学习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兴趣点记忆强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"车记得我"的来源之一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基础监控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天气预警强(雨天提醒)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家庭场景强,但外部感知弱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电量/续航精准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路况预测强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工作日识别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充电桩记忆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续航预测是亮点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BMS/里程精准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Supercharger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极简,依赖纯驾驶数据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基础监控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手机延伸,无车特色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Super EVA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整车调度能力</w:t>
            </w:r>
            <w:r>
              <w:rPr>
                <w:rFonts w:eastAsia="等线" w:ascii="Arial" w:cs="Arial" w:hAnsi="Arial"/>
                <w:sz w:val="22"/>
              </w:rPr>
              <w:t>(Step 3.5 Flash 模型)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地库/隧道弱网降级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学习用户节律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兴趣点+服务推荐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堆硬件和感知层最狠</w:t>
            </w:r>
            <w:r>
              <w:rPr>
                <w:rFonts w:eastAsia="等线" w:ascii="Arial" w:cs="Arial" w:hAnsi="Arial"/>
                <w:sz w:val="22"/>
              </w:rPr>
              <w:t>,整车调度是独有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"外部情境感知 + AI 决策"是主动服务的前提</w:t>
      </w:r>
      <w:r>
        <w:rPr>
          <w:rFonts w:eastAsia="等线" w:ascii="Arial" w:cs="Arial" w:hAnsi="Arial"/>
          <w:sz w:val="22"/>
        </w:rPr>
        <w:t>——华为/理想都有天气预警,但没做到"联动"("雨来了+电量低→提前提醒充电")这条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极氪"整车调度"是激进路线,把车辆状态+外部环境+用户意图打穿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小鹏"续航预测"是基于外部感知做的标杆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从《调研交叉对齐》§5.0.1 挑出和"外部情境感知"强相关的场景: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对外部情境感知的要求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7:00-8:30 上班,堵车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时间节律识别 + 路况实时感知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 地库/隧道弱网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充电时无网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网络状态感知,触发降级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 长途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堵车 + 高速 + 气温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路况+气温+续航联合预测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天气+电量联合预判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下雨 + 电量 </w:t>
            </w:r>
            <w:r>
              <w:rPr>
                <w:rFonts w:eastAsia="等线" w:ascii="Arial" w:cs="Arial" w:hAnsi="Arial"/>
                <w:sz w:val="22"/>
              </w:rPr>
              <w:t>&lt;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+ BMS 联合判断,提前提醒充电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 记忆驱动个性化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"上次你这里点了 X 咖啡"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地理围栏 + 行为记忆 + POI 兴趣点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车辆状态感知</w:t>
      </w:r>
      <w:bookmarkEnd w:id="1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BMS 监控</w:t>
      </w:r>
      <w:r>
        <w:rPr>
          <w:rFonts w:eastAsia="等线" w:ascii="Arial" w:cs="Arial" w:hAnsi="Arial"/>
          <w:sz w:val="22"/>
        </w:rPr>
        <w:t xml:space="preserve"> — 电量(%)/里程(km)/能耗(kWh/100km)实时采集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胎压/保养</w:t>
      </w:r>
      <w:r>
        <w:rPr>
          <w:rFonts w:eastAsia="等线" w:ascii="Arial" w:cs="Arial" w:hAnsi="Arial"/>
          <w:sz w:val="22"/>
        </w:rPr>
        <w:t xml:space="preserve"> — 胎压异常、保养里程预警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故障码</w:t>
      </w:r>
      <w:r>
        <w:rPr>
          <w:rFonts w:eastAsia="等线" w:ascii="Arial" w:cs="Arial" w:hAnsi="Arial"/>
          <w:sz w:val="22"/>
        </w:rPr>
        <w:t xml:space="preserve"> — CAN 总线故障码抓取,上报给风险预判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状态缓存</w:t>
      </w:r>
      <w:r>
        <w:rPr>
          <w:rFonts w:eastAsia="等线" w:ascii="Arial" w:cs="Arial" w:hAnsi="Arial"/>
          <w:sz w:val="22"/>
        </w:rPr>
        <w:t xml:space="preserve"> — 车端缓存 30 分钟历史状态,云端断开时能用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外部环境感知</w:t>
      </w:r>
      <w:bookmarkEnd w:id="1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天气 API</w:t>
      </w:r>
      <w:r>
        <w:rPr>
          <w:rFonts w:eastAsia="等线" w:ascii="Arial" w:cs="Arial" w:hAnsi="Arial"/>
          <w:sz w:val="22"/>
        </w:rPr>
        <w:t xml:space="preserve"> — 当前+未来 2 小时天气(雨/雪/风/温)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路况 API</w:t>
      </w:r>
      <w:r>
        <w:rPr>
          <w:rFonts w:eastAsia="等线" w:ascii="Arial" w:cs="Arial" w:hAnsi="Arial"/>
          <w:sz w:val="22"/>
        </w:rPr>
        <w:t xml:space="preserve"> — 实时拥堵、限行、封路信息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 兴趣点</w:t>
      </w:r>
      <w:r>
        <w:rPr>
          <w:rFonts w:eastAsia="等线" w:ascii="Arial" w:cs="Arial" w:hAnsi="Arial"/>
          <w:sz w:val="22"/>
        </w:rPr>
        <w:t xml:space="preserve"> — 充电桩/加油站/停车场/餐饮兴趣点(基于位置偏好)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地理围栏</w:t>
      </w:r>
      <w:r>
        <w:rPr>
          <w:rFonts w:eastAsia="等线" w:ascii="Arial" w:cs="Arial" w:hAnsi="Arial"/>
          <w:sz w:val="22"/>
        </w:rPr>
        <w:t xml:space="preserve"> — 家/公司/常去区域(基于用户历史)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时空维度感知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时间节律</w:t>
      </w:r>
      <w:r>
        <w:rPr>
          <w:rFonts w:eastAsia="等线" w:ascii="Arial" w:cs="Arial" w:hAnsi="Arial"/>
          <w:sz w:val="22"/>
        </w:rPr>
        <w:t xml:space="preserve"> — 工作日/周末/早晚高峰/节假日识别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地理节律</w:t>
      </w:r>
      <w:r>
        <w:rPr>
          <w:rFonts w:eastAsia="等线" w:ascii="Arial" w:cs="Arial" w:hAnsi="Arial"/>
          <w:sz w:val="22"/>
        </w:rPr>
        <w:t xml:space="preserve"> — 路线偏好(走 A 路口 vs B 路口)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组合节律</w:t>
      </w:r>
      <w:r>
        <w:rPr>
          <w:rFonts w:eastAsia="等线" w:ascii="Arial" w:cs="Arial" w:hAnsi="Arial"/>
          <w:sz w:val="22"/>
        </w:rPr>
        <w:t xml:space="preserve"> — "工作日早上 8 点走 A 路"这种联合模式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聚合输出给决策层</w:t>
      </w:r>
      <w:bookmarkEnd w:id="2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情境向量</w:t>
      </w:r>
      <w:r>
        <w:rPr>
          <w:rFonts w:eastAsia="等线" w:ascii="Arial" w:cs="Arial" w:hAnsi="Arial"/>
          <w:sz w:val="22"/>
        </w:rPr>
        <w:t xml:space="preserve"> — 把所有感知维度编码成"当前情境"向量,喂给《05 主动服务决策》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置信度机制</w:t>
      </w:r>
      <w:r>
        <w:rPr>
          <w:rFonts w:eastAsia="等线" w:ascii="Arial" w:cs="Arial" w:hAnsi="Arial"/>
          <w:sz w:val="22"/>
        </w:rPr>
        <w:t xml:space="preserve"> — 单一源数据异常时,其他源补强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降级信号</w:t>
      </w:r>
      <w:r>
        <w:rPr>
          <w:rFonts w:eastAsia="等线" w:ascii="Arial" w:cs="Arial" w:hAnsi="Arial"/>
          <w:sz w:val="22"/>
        </w:rPr>
        <w:t xml:space="preserve"> — 弱网/云端挂时,输出"有限模式"信号给决策层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本文档负责以下功能点的详细展开: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外部环境感知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C-F5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车辆状态监控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习惯节律识别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异常识别与主动关怀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功能点展开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C-F4 外部环境感知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5.1.1 一句话定义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：实时获取**</w:t>
      </w:r>
      <w:r>
        <w:rPr>
          <w:rFonts w:eastAsia="等线" w:ascii="Arial" w:cs="Arial" w:hAnsi="Arial"/>
          <w:sz w:val="22"/>
        </w:rPr>
        <w:t>天气（雨雪雾霾）、路况（拥堵/事故/施工）、POI 兴趣点（充电桩/餐厅/景点）**</w:t>
      </w:r>
      <w:r>
        <w:rPr>
          <w:rFonts w:eastAsia="等线" w:ascii="Arial" w:cs="Arial" w:hAnsi="Arial"/>
          <w:sz w:val="22"/>
        </w:rPr>
        <w:t>等外部环境信息，聚合后输出给决策层（05 主动服务决策），让 AI 能说"外面下雨了，要不要关天窗""前面堵，换条路吧"。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不做"主动决策"（05 的事，02 只负责感知 + 聚合）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不做"车内人员状态"（01 DMS/OMS 的事）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不做"车辆自身状态"（5.2 C-F5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：AI 不是"车内助手"，是"知道外面发生什么的助手"。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外部感知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雨天关窗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检测到"雨" + 车辆状态"天窗开" → 输出给 05 → TTS "外面下雨了，要不要关天窗？"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路况改道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 API 检测到"前方 2km 拥堵" + 导航中 → 输出给 05 → TTS "前面堵，换条路吧"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电量 </w:t>
            </w:r>
            <w:r>
              <w:rPr>
                <w:rFonts w:eastAsia="等线" w:ascii="Arial" w:cs="Arial" w:hAnsi="Arial"/>
                <w:sz w:val="22"/>
              </w:rPr>
              <w:t>&lt; 20% + POI API 检测到"附近 500m 有充电桩" → 输出给 05 → TTS "电量低，附近有充电桩，要去吗？"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雾霾提醒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检测到"AQI &gt; 150" + 车辆状态"外循环" → 输出给 05 → TTS "外面雾霾，切内循环吧"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地库/隧道无网 → 使用 30 分钟缓存 + 本地规则 → 降级服务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 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挂 → 降级到备选 API（和风天气 → 中国天气网）→ 都挂 → 不提供天气服务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外部环境数据源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天气：和风天气 API / 中国天气网 API（备选）</w:t>
              <w:br/>
              <w:t>2. 路况：高德路况 API / 百度路况 API（备选）</w:t>
              <w:br/>
              <w:t>3. POI：高德 POI API / 百度地图 API（备选）</w:t>
              <w:br/>
              <w:t>4. 空气质量：和风天气 AQI / 环保部 API（备选）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：GPS 位置、时间、车辆状态（天窗/空调/导航）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定时轮询（天气 10 分钟 / 路况 5 分钟 / POI 按需）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位置变化（进入新区域 → 刷新 POI）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车辆状态变化（天窗开 → 检查天气）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：网络可用；GPS 定位可用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5.1.4 执行流程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定时轮询 / 位置变化 / 状态变化</w:t>
              <w:br/>
              <w:t xml:space="preserve">    ↓</w:t>
              <w:br/>
              <w:t>外部 API 调用</w:t>
              <w:br/>
              <w:t xml:space="preserve">    ├─ 天气 API（当前位置 + 未来 2 小时）</w:t>
              <w:br/>
              <w:t xml:space="preserve">    ├─ 路况 API（当前路线 + 前方 5km）</w:t>
              <w:br/>
              <w:t xml:space="preserve">    └─ POI API（当前位置 + 半径 5km）</w:t>
              <w:br/>
              <w:t xml:space="preserve">    ↓</w:t>
              <w:br/>
              <w:t>数据聚合</w:t>
              <w:br/>
              <w:t xml:space="preserve">    ├─ 天气：温度 / 天气状况 / 降水概率 / AQI</w:t>
              <w:br/>
              <w:t xml:space="preserve">    ├─ 路况：拥堵等级 / 事故 / 施工</w:t>
              <w:br/>
              <w:t xml:space="preserve">    └─ POI：充电桩 / 餐厅 / 景点 / 停车场</w:t>
              <w:br/>
              <w:t xml:space="preserve">    ↓</w:t>
              <w:br/>
              <w:t>缓存更新（30 分钟有效期）</w:t>
              <w:br/>
              <w:t xml:space="preserve">    ├─ 端侧缓存（SQLite）</w:t>
              <w:br/>
              <w:t xml:space="preserve">    └─ 云端同步（可选）</w:t>
              <w:br/>
              <w:t xml:space="preserve">    ↓</w:t>
              <w:br/>
              <w:t>输出给决策层（05）</w:t>
              <w:br/>
              <w:t xml:space="preserve">    ├─ 情境向量：{ weather: "rain", traffic: "jam", poi: [...] }</w:t>
              <w:br/>
              <w:t xml:space="preserve">    └─ 05 根据情境 + 车辆状态 + 用户偏好 → 决策是否主动服务</w:t>
              <w:br/>
              <w:t xml:space="preserve">    ↓</w:t>
              <w:br/>
              <w:t>失败处理</w:t>
              <w:br/>
              <w:t xml:space="preserve">    ├─ API 超时（3s）→ 重试 1 次</w:t>
              <w:br/>
              <w:t xml:space="preserve">    ├─ 重试失败 → 降级备选 API</w:t>
              <w:br/>
              <w:t xml:space="preserve">    └─ 都失败 → 使用缓存 + 本地规则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 API 延迟：</w:t>
      </w:r>
      <w:r>
        <w:rPr>
          <w:rFonts w:eastAsia="等线" w:ascii="Arial" w:cs="Arial" w:hAnsi="Arial"/>
          <w:b w:val="true"/>
          <w:sz w:val="22"/>
        </w:rPr>
        <w:t>≤ 1s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路况 API 延迟：</w:t>
      </w:r>
      <w:r>
        <w:rPr>
          <w:rFonts w:eastAsia="等线" w:ascii="Arial" w:cs="Arial" w:hAnsi="Arial"/>
          <w:b w:val="true"/>
          <w:sz w:val="22"/>
        </w:rPr>
        <w:t>≤ 2s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 API 延迟：</w:t>
      </w:r>
      <w:r>
        <w:rPr>
          <w:rFonts w:eastAsia="等线" w:ascii="Arial" w:cs="Arial" w:hAnsi="Arial"/>
          <w:b w:val="true"/>
          <w:sz w:val="22"/>
        </w:rPr>
        <w:t>≤ 1s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数据聚合延迟：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 超时/失败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外部感知失效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1 次 + 备选 API + 缓存降级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弱网场景</w:t>
            </w:r>
            <w:r>
              <w:rPr>
                <w:rFonts w:eastAsia="等线" w:ascii="Arial" w:cs="Arial" w:hAnsi="Arial"/>
                <w:sz w:val="22"/>
              </w:rPr>
              <w:t>（地库/隧道）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无法获取实时数据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30 分钟缓存 + 本地规则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GPS 漂移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位置错误 → POI 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GPS 置信度 </w:t>
            </w:r>
            <w:r>
              <w:rPr>
                <w:rFonts w:eastAsia="等线" w:ascii="Arial" w:cs="Arial" w:hAnsi="Arial"/>
                <w:sz w:val="22"/>
              </w:rPr>
              <w:t>&lt; 0.8 不刷新 POI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 返回数据污染</w:t>
            </w:r>
            <w:r>
              <w:rPr>
                <w:rFonts w:eastAsia="等线" w:ascii="Arial" w:cs="Arial" w:hAnsi="Arial"/>
                <w:sz w:val="22"/>
              </w:rPr>
              <w:t>（恶意内容）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系统注入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返回数据扫描（见 06 E-F3 沙箱）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高频请求成本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费用爆炸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分钟轮询 + CDN 缓存 + 车队聚合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"外部 API 不稳定"—— 实证：</w:t>
      </w:r>
      <w:r>
        <w:rPr>
          <w:rFonts w:eastAsia="等线" w:ascii="Arial" w:cs="Arial" w:hAnsi="Arial"/>
          <w:b w:val="true"/>
          <w:sz w:val="22"/>
        </w:rPr>
        <w:t>和风天气 / 高德路况 SLA ≥ 99.5%</w:t>
      </w:r>
      <w:r>
        <w:rPr>
          <w:rFonts w:eastAsia="等线" w:ascii="Arial" w:cs="Arial" w:hAnsi="Arial"/>
          <w:sz w:val="22"/>
        </w:rPr>
        <w:t>，备选 API 后可用性 ≥ 99.9%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"用户不需要外部感知"—— 实证：</w:t>
      </w:r>
      <w:r>
        <w:rPr>
          <w:rFonts w:eastAsia="等线" w:ascii="Arial" w:cs="Arial" w:hAnsi="Arial"/>
          <w:b w:val="true"/>
          <w:sz w:val="22"/>
        </w:rPr>
        <w:t>"雨天关窗""路况改道"是高频需求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成本账</w:t>
      </w:r>
      <w:r>
        <w:rPr>
          <w:rFonts w:eastAsia="等线" w:ascii="Arial" w:cs="Arial" w:hAnsi="Arial"/>
          <w:sz w:val="22"/>
        </w:rPr>
        <w:t>：天气 / 路况 / POI API 都有调用成本，</w:t>
      </w:r>
      <w:r>
        <w:rPr>
          <w:rFonts w:eastAsia="等线" w:ascii="Arial" w:cs="Arial" w:hAnsi="Arial"/>
          <w:b w:val="true"/>
          <w:sz w:val="22"/>
        </w:rPr>
        <w:t>每车每天成本多少？商务怎么谈？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车队聚合</w:t>
      </w:r>
      <w:r>
        <w:rPr>
          <w:rFonts w:eastAsia="等线" w:ascii="Arial" w:cs="Arial" w:hAnsi="Arial"/>
          <w:sz w:val="22"/>
        </w:rPr>
        <w:t>：同一区域多车能否共享一次 API 调用？</w:t>
      </w:r>
      <w:r>
        <w:rPr>
          <w:rFonts w:eastAsia="等线" w:ascii="Arial" w:cs="Arial" w:hAnsi="Arial"/>
          <w:b w:val="true"/>
          <w:sz w:val="22"/>
        </w:rPr>
        <w:t>技术可行，但需要车队管理平台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>：GPS 位置上传到云端 → 隐私风险。</w:t>
      </w:r>
      <w:r>
        <w:rPr>
          <w:rFonts w:eastAsia="等线" w:ascii="Arial" w:cs="Arial" w:hAnsi="Arial"/>
          <w:b w:val="true"/>
          <w:sz w:val="22"/>
        </w:rPr>
        <w:t>建议：位置脱敏（只传区域码，不传精确坐标）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01 DMS/OMS 的协作</w:t>
      </w:r>
      <w:r>
        <w:rPr>
          <w:rFonts w:eastAsia="等线" w:ascii="Arial" w:cs="Arial" w:hAnsi="Arial"/>
          <w:sz w:val="22"/>
        </w:rPr>
        <w:t>：外部感知 + 车内人员状态 → 决策。</w:t>
      </w:r>
      <w:r>
        <w:rPr>
          <w:rFonts w:eastAsia="等线" w:ascii="Arial" w:cs="Arial" w:hAnsi="Arial"/>
          <w:b w:val="true"/>
          <w:sz w:val="22"/>
        </w:rPr>
        <w:t>02 输出情境向量，01 输出人员状态，05 聚合决策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5.1.6 SLO / 验收指标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API + 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 API 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API + 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API 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API + 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 API 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弱网降级成功率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地库/隧道场景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数据聚合延迟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 3 类数据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外部环境感知真是刚需吗？用户自己看天气 App 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"雨天关窗""路况改道"是日常</w:t>
            </w:r>
            <w:r>
              <w:rPr>
                <w:rFonts w:eastAsia="等线" w:ascii="Arial" w:cs="Arial" w:hAnsi="Arial"/>
                <w:sz w:val="22"/>
              </w:rPr>
              <w:t>，AI 主动提醒 vs 用户自己看 = 体验代差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全挂 + 缓存过期 → 外部感知失效 → 主动服务失效。</w:t>
            </w:r>
            <w:r>
              <w:rPr>
                <w:rFonts w:eastAsia="等线" w:ascii="Arial" w:cs="Arial" w:hAnsi="Arial"/>
                <w:b w:val="true"/>
                <w:sz w:val="22"/>
              </w:rPr>
              <w:t>备选 API + 缓存是底线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不做外部感知，只做车内行不行？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外部感知是主动服务的前提</w:t>
            </w:r>
            <w:r>
              <w:rPr>
                <w:rFonts w:eastAsia="等线" w:ascii="Arial" w:cs="Arial" w:hAnsi="Arial"/>
                <w:sz w:val="22"/>
              </w:rPr>
              <w:t>，没有外部感知 = 退化到传统语音助手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调用成本 + 网络流量 + 缓存存储。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，但 V1 核心能力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 / 理想有天气预警，小鹏有路况预测，但</w:t>
            </w:r>
            <w:r>
              <w:rPr>
                <w:rFonts w:eastAsia="等线" w:ascii="Arial" w:cs="Arial" w:hAnsi="Arial"/>
                <w:b w:val="true"/>
                <w:sz w:val="22"/>
              </w:rPr>
              <w:t>没有一家做"外部感知 + 车辆状态 + 主动决策"的闭环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API 成功率 </w:t>
            </w:r>
            <w:r>
              <w:rPr>
                <w:rFonts w:eastAsia="等线" w:ascii="Arial" w:cs="Arial" w:hAnsi="Arial"/>
                <w:sz w:val="22"/>
              </w:rPr>
              <w:t>&lt; 95% 或 成本超预算 50% → 回退到"只做天气 + 路况，不做 POI"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选型</w:t>
      </w:r>
      <w:r>
        <w:rPr>
          <w:rFonts w:eastAsia="等线" w:ascii="Arial" w:cs="Arial" w:hAnsi="Arial"/>
          <w:sz w:val="22"/>
        </w:rPr>
        <w:t>：和风天气 vs 中国天气网？高德 vs 百度？成本 vs 可用性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车队聚合方案</w:t>
      </w:r>
      <w:r>
        <w:rPr>
          <w:rFonts w:eastAsia="等线" w:ascii="Arial" w:cs="Arial" w:hAnsi="Arial"/>
          <w:sz w:val="22"/>
        </w:rPr>
        <w:t>：同区域多车共享 API 调用的技术架构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</w:t>
      </w:r>
      <w:r>
        <w:rPr>
          <w:rFonts w:eastAsia="等线" w:ascii="Arial" w:cs="Arial" w:hAnsi="Arial"/>
          <w:sz w:val="22"/>
        </w:rPr>
        <w:t>：30 分钟有效期 + LRU 淘汰？存储引擎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弱网降级</w:t>
      </w:r>
      <w:r>
        <w:rPr>
          <w:rFonts w:eastAsia="等线" w:ascii="Arial" w:cs="Arial" w:hAnsi="Arial"/>
          <w:sz w:val="22"/>
        </w:rPr>
        <w:t>：本地规则库（如"地库 → 不刷新 POI"）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情境向量输出格式</w:t>
      </w:r>
      <w:r>
        <w:rPr>
          <w:rFonts w:eastAsia="等线" w:ascii="Arial" w:cs="Arial" w:hAnsi="Arial"/>
          <w:sz w:val="22"/>
        </w:rPr>
        <w:t>：给 05 的接口 schema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</w:t>
      </w:r>
      <w:r>
        <w:rPr>
          <w:rFonts w:eastAsia="等线" w:ascii="Arial" w:cs="Arial" w:hAnsi="Arial"/>
          <w:sz w:val="22"/>
        </w:rPr>
        <w:t>：GPS 位置脱敏方案（区域码 vs 精确坐标）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5.2 C-F5 车辆状态监控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5.2.1 一句话定义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：实时采集</w:t>
      </w:r>
      <w:r>
        <w:rPr>
          <w:rFonts w:eastAsia="等线" w:ascii="Arial" w:cs="Arial" w:hAnsi="Arial"/>
          <w:b w:val="true"/>
          <w:sz w:val="22"/>
        </w:rPr>
        <w:t>车辆自身状态</w:t>
      </w:r>
      <w:r>
        <w:rPr>
          <w:rFonts w:eastAsia="等线" w:ascii="Arial" w:cs="Arial" w:hAnsi="Arial"/>
          <w:sz w:val="22"/>
        </w:rPr>
        <w:t>（电量/里程/胎压/保养/故障码/门窗状态/空调状态），监控异常，聚合后输出给决策层（05）和风险预判（5.5 D-F2），让 AI 能说"电量快没了""胎压异常""保养该做了"。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不做"外部环境"（5.1 C-F4 的事）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不做"车内人员"（01 DMS/OMS 的事）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不做"车辆控制"（执行层的事，02 只感知不控制）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：车自己的状态不能只存在仪表盘上，要</w:t>
      </w:r>
      <w:r>
        <w:rPr>
          <w:rFonts w:eastAsia="等线" w:ascii="Arial" w:cs="Arial" w:hAnsi="Arial"/>
          <w:b w:val="true"/>
          <w:sz w:val="22"/>
        </w:rPr>
        <w:t>被 AI 看到 + 用于决策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5.2.2 核心场景脚本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车辆状态监控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电量预警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BMS 检测电量 </w:t>
            </w:r>
            <w:r>
              <w:rPr>
                <w:rFonts w:eastAsia="等线" w:ascii="Arial" w:cs="Arial" w:hAnsi="Arial"/>
                <w:sz w:val="22"/>
              </w:rPr>
              <w:t>&lt; 20% + 外部 POI 检测到充电桩 → 05 决策 → TTS "电量低，附近有充电桩，要去吗？"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胎压异常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胎压传感器检测胎压 </w:t>
            </w:r>
            <w:r>
              <w:rPr>
                <w:rFonts w:eastAsia="等线" w:ascii="Arial" w:cs="Arial" w:hAnsi="Arial"/>
                <w:sz w:val="22"/>
              </w:rPr>
              <w:t>&lt; 2.0 bar → 立即提醒 → TTS "左前轮胎压异常，建议停车检查"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保养提醒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 &gt; 10000km 未保养 → 提醒 → TTS "该做保养了，要帮你预约吗？"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故障码预警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总线检测到 P0420（催化剂效率低）→ 上报 → TTS "车有点问题，建议去 4S 店检查"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门窗状态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用户下车后天窗未关 → 检测 → TTS "天窗没关，要帮你关吗？"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能耗异常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能耗突然高出平均值 30% → 识别异常 → 日志记录（不打扰用户，供后续分析）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车辆状态数据源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BMS：电量 / 里程 / 能耗 / 充电状态</w:t>
              <w:br/>
              <w:t>2. 胎压：4 个轮胎胎压 / 温度</w:t>
              <w:br/>
              <w:t>3. 保养：里程 / 时间 / 保养项</w:t>
              <w:br/>
              <w:t>4. 故障码：OBD-II / CAN 总线</w:t>
              <w:br/>
              <w:t>5. 门窗：4 门 / 天窗 / 后备箱状态</w:t>
              <w:br/>
              <w:t>6. 空调：温度 / 风速 / 内外循环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5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：CAN 总线数据、BMS 数据、OBD 数据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定时轮询（电量每 30s / 胎压每 5min / 故障码每 1min）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事件驱动（充电开始 / 门开关 / 异常码）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用户查询（"剩多少电"）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：CAN 总线可读；各 ECU 正常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5.2.4 执行流程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定时轮询 / 事件驱动</w:t>
              <w:br/>
              <w:t xml:space="preserve">    ↓</w:t>
              <w:br/>
              <w:t>CAN 总线数据采集</w:t>
              <w:br/>
              <w:t xml:space="preserve">    ├─ BMS（电量 / 里程 / 能耗）</w:t>
              <w:br/>
              <w:t xml:space="preserve">    ├─ 胎压（4 个轮胎）</w:t>
              <w:br/>
              <w:t xml:space="preserve">    ├─ OBD（故障码）</w:t>
              <w:br/>
              <w:t xml:space="preserve">    ├─ 门窗（门 / 天窗 / 后备箱）</w:t>
              <w:br/>
              <w:t xml:space="preserve">    └─ 空调（温度 / 风速 / 循环）</w:t>
              <w:br/>
              <w:t xml:space="preserve">    ↓</w:t>
              <w:br/>
              <w:t>数据校验</w:t>
              <w:br/>
              <w:t xml:space="preserve">    ├─ 范围校验（胎压 0.5-5.0 bar 合理）</w:t>
              <w:br/>
              <w:t xml:space="preserve">    ├─ 连续性校验（电量不应跳变）</w:t>
              <w:br/>
              <w:t xml:space="preserve">    └─ 异常数据 → 重新采集 + 告警</w:t>
              <w:br/>
              <w:t xml:space="preserve">    ↓</w:t>
              <w:br/>
              <w:t>状态聚合</w:t>
              <w:br/>
              <w:t xml:space="preserve">    ├─ 当前状态快照</w:t>
              <w:br/>
              <w:t xml:space="preserve">    ├─ 历史趋势（最近 30 分钟）</w:t>
              <w:br/>
              <w:t xml:space="preserve">    └─ 异常标记（电量低 / 胎压异常 / 故障码）</w:t>
              <w:br/>
              <w:t xml:space="preserve">    ↓</w:t>
              <w:br/>
              <w:t>输出给决策层（05）</w:t>
              <w:br/>
              <w:t xml:space="preserve">    ├─ 状态向量：{ battery: 0.18, tire_pressure: [2.3, 2.1, 2.0, 2.2], faults: [] }</w:t>
              <w:br/>
              <w:t xml:space="preserve">    └─ 05 根据状态 + 外部情境 → 决策主动服务</w:t>
              <w:br/>
              <w:t xml:space="preserve">    ↓</w:t>
              <w:br/>
              <w:t>本地缓存（30 分钟）</w:t>
              <w:br/>
              <w:t xml:space="preserve">    └─ 云端断开时也能用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数据采集延迟：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数据校验延迟：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状态聚合延迟：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 总线数据错误</w:t>
            </w:r>
            <w:r>
              <w:rPr>
                <w:rFonts w:eastAsia="等线" w:ascii="Arial" w:cs="Arial" w:hAnsi="Arial"/>
                <w:sz w:val="22"/>
              </w:rPr>
              <w:t>（传感器坏）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次异常才报；单次异常记录但不打扰用户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BMS 数据跳变</w:t>
            </w:r>
            <w:r>
              <w:rPr>
                <w:rFonts w:eastAsia="等线" w:ascii="Arial" w:cs="Arial" w:hAnsi="Arial"/>
                <w:sz w:val="22"/>
              </w:rPr>
              <w:t>（电量从 80% 跳到 20%）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用户恐慌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连续性校验 + 跳变过大时不显示给用户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故障码误报</w:t>
            </w:r>
            <w:r>
              <w:rPr>
                <w:rFonts w:eastAsia="等线" w:ascii="Arial" w:cs="Arial" w:hAnsi="Arial"/>
                <w:sz w:val="22"/>
              </w:rPr>
              <w:t>（偶发故障码）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用户焦虑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10 分钟以上的故障码才报；偶发只记录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 总线断开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车辆状态完全不可用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使用最后一次缓存 + 明确告知"车辆状态暂时不可用"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隐私泄露</w:t>
            </w:r>
            <w:r>
              <w:rPr>
                <w:rFonts w:eastAsia="等线" w:ascii="Arial" w:cs="Arial" w:hAnsi="Arial"/>
                <w:sz w:val="22"/>
              </w:rPr>
              <w:t>（车辆状态上传到云端）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用户信任崩塌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车辆状态仅端侧处理 + 用户授权才上云（如远程查看）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"CAN 总线不稳定"—— 实证：</w:t>
      </w:r>
      <w:r>
        <w:rPr>
          <w:rFonts w:eastAsia="等线" w:ascii="Arial" w:cs="Arial" w:hAnsi="Arial"/>
          <w:b w:val="true"/>
          <w:sz w:val="22"/>
        </w:rPr>
        <w:t>车载 CAN 总线 SLA ≥ 99.99%</w:t>
      </w:r>
      <w:r>
        <w:rPr>
          <w:rFonts w:eastAsia="等线" w:ascii="Arial" w:cs="Arial" w:hAnsi="Arial"/>
          <w:sz w:val="22"/>
        </w:rPr>
        <w:t>，稳定性极高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"故障码用户看不懂"—— 翻译成人话（"催化剂效率低" → "排气系统需要检查"）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总线的"权限"</w:t>
      </w:r>
      <w:r>
        <w:rPr>
          <w:rFonts w:eastAsia="等线" w:ascii="Arial" w:cs="Arial" w:hAnsi="Arial"/>
          <w:sz w:val="22"/>
        </w:rPr>
        <w:t>：读 CAN 需要车企授权，</w:t>
      </w:r>
      <w:r>
        <w:rPr>
          <w:rFonts w:eastAsia="等线" w:ascii="Arial" w:cs="Arial" w:hAnsi="Arial"/>
          <w:b w:val="true"/>
          <w:sz w:val="22"/>
        </w:rPr>
        <w:t>产品协议怎么谈？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车辆状态的"主动推送 vs 按需查询"</w:t>
      </w:r>
      <w:r>
        <w:rPr>
          <w:rFonts w:eastAsia="等线" w:ascii="Arial" w:cs="Arial" w:hAnsi="Arial"/>
          <w:sz w:val="22"/>
        </w:rPr>
        <w:t>：所有状态都主动推送 = 噪音；建议：</w:t>
      </w:r>
      <w:r>
        <w:rPr>
          <w:rFonts w:eastAsia="等线" w:ascii="Arial" w:cs="Arial" w:hAnsi="Arial"/>
          <w:b w:val="true"/>
          <w:sz w:val="22"/>
        </w:rPr>
        <w:t>只有异常才主动，正常只在用户查询时返回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FuSa（功能安全）的边界</w:t>
      </w:r>
      <w:r>
        <w:rPr>
          <w:rFonts w:eastAsia="等线" w:ascii="Arial" w:cs="Arial" w:hAnsi="Arial"/>
          <w:sz w:val="22"/>
        </w:rPr>
        <w:t>：胎压异常 / 故障码属于安全域，</w:t>
      </w:r>
      <w:r>
        <w:rPr>
          <w:rFonts w:eastAsia="等线" w:ascii="Arial" w:cs="Arial" w:hAnsi="Arial"/>
          <w:b w:val="true"/>
          <w:sz w:val="22"/>
        </w:rPr>
        <w:t>不能只靠应用层提醒</w:t>
      </w:r>
      <w:r>
        <w:rPr>
          <w:rFonts w:eastAsia="等线" w:ascii="Arial" w:cs="Arial" w:hAnsi="Arial"/>
          <w:sz w:val="22"/>
        </w:rPr>
        <w:t>，要和整车 FuSa 系统联动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车辆状态的"历史存储"</w:t>
      </w:r>
      <w:r>
        <w:rPr>
          <w:rFonts w:eastAsia="等线" w:ascii="Arial" w:cs="Arial" w:hAnsi="Arial"/>
          <w:sz w:val="22"/>
        </w:rPr>
        <w:t>：保留多久？</w:t>
      </w:r>
      <w:r>
        <w:rPr>
          <w:rFonts w:eastAsia="等线" w:ascii="Arial" w:cs="Arial" w:hAnsi="Arial"/>
          <w:b w:val="true"/>
          <w:sz w:val="22"/>
        </w:rPr>
        <w:t>建议：端侧 30 天 + 云端按用户授权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5.2.6 SLO / 验收指标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数据采集成功率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24h 监控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数据校验准确率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异常数据识别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状态聚合延迟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采集到输出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胎压异常识别准确率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故障码识别准确率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真实故障码测试集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本地缓存命中率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云端断开场景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车辆状态监控真是刚需吗？仪表盘不是已经有了吗？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仪表盘是被动展示，AI 需要主动用车辆状态做决策</w:t>
            </w:r>
            <w:r>
              <w:rPr>
                <w:rFonts w:eastAsia="等线" w:ascii="Arial" w:cs="Arial" w:hAnsi="Arial"/>
                <w:sz w:val="22"/>
              </w:rPr>
              <w:t>（电量低 + 外面下雨 → 提前提醒充电）。仪表盘 ≠ 决策输入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数据错误 + 误报 → 用户焦虑。</w:t>
            </w:r>
            <w:r>
              <w:rPr>
                <w:rFonts w:eastAsia="等线" w:ascii="Arial" w:cs="Arial" w:hAnsi="Arial"/>
                <w:b w:val="true"/>
                <w:sz w:val="22"/>
              </w:rPr>
              <w:t>连续性校验 + 异常阈值是底线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不做车辆状态监控，只做外部环境行不行？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外部 + 内部状态结合才能做有用决策</w:t>
            </w:r>
            <w:r>
              <w:rPr>
                <w:rFonts w:eastAsia="等线" w:ascii="Arial" w:cs="Arial" w:hAnsi="Arial"/>
                <w:sz w:val="22"/>
              </w:rPr>
              <w:t>（只看外面下雨不知道天窗开没开 = 没法提醒）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数据采集 + 校验 + 聚合。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总成本低</w:t>
            </w:r>
            <w:r>
              <w:rPr>
                <w:rFonts w:eastAsia="等线" w:ascii="Arial" w:cs="Arial" w:hAnsi="Arial"/>
                <w:sz w:val="22"/>
              </w:rPr>
              <w:t>，基础设施必投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 BMS 监控准，小鹏续航预测强，特斯拉 BMS/里程精准。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我们做"车辆状态 + 外部环境联合决策"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CAN 采集成功率 </w:t>
            </w:r>
            <w:r>
              <w:rPr>
                <w:rFonts w:eastAsia="等线" w:ascii="Arial" w:cs="Arial" w:hAnsi="Arial"/>
                <w:sz w:val="22"/>
              </w:rPr>
              <w:t>&lt; 95% → 回退到"只做 BMS + 胎压，不做故障码"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0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节点清单</w:t>
      </w:r>
      <w:r>
        <w:rPr>
          <w:rFonts w:eastAsia="等线" w:ascii="Arial" w:cs="Arial" w:hAnsi="Arial"/>
          <w:sz w:val="22"/>
        </w:rPr>
        <w:t>：读哪些节点？读频率？车企授权协议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数据校验规则</w:t>
      </w:r>
      <w:r>
        <w:rPr>
          <w:rFonts w:eastAsia="等线" w:ascii="Arial" w:cs="Arial" w:hAnsi="Arial"/>
          <w:sz w:val="22"/>
        </w:rPr>
        <w:t>：范围校验 + 连续性校验的算法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故障码翻译表</w:t>
      </w:r>
      <w:r>
        <w:rPr>
          <w:rFonts w:eastAsia="等线" w:ascii="Arial" w:cs="Arial" w:hAnsi="Arial"/>
          <w:sz w:val="22"/>
        </w:rPr>
        <w:t>：OBD-II 码到人话的映射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车辆状态缓存</w:t>
      </w:r>
      <w:r>
        <w:rPr>
          <w:rFonts w:eastAsia="等线" w:ascii="Arial" w:cs="Arial" w:hAnsi="Arial"/>
          <w:sz w:val="22"/>
        </w:rPr>
        <w:t>：SQLite 30 天 + 云端同步协议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FuSa 联动</w:t>
      </w:r>
      <w:r>
        <w:rPr>
          <w:rFonts w:eastAsia="等线" w:ascii="Arial" w:cs="Arial" w:hAnsi="Arial"/>
          <w:sz w:val="22"/>
        </w:rPr>
        <w:t>：胎压异常 / 故障码的 FuSa 对接方案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状态向量输出格式</w:t>
      </w:r>
      <w:r>
        <w:rPr>
          <w:rFonts w:eastAsia="等线" w:ascii="Arial" w:cs="Arial" w:hAnsi="Arial"/>
          <w:sz w:val="22"/>
        </w:rPr>
        <w:t>：给 05 的接口 schema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5.3 B-F3 习惯节律识别（引用《04》）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5.3.1 一句话定义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：识别用户的</w:t>
      </w:r>
      <w:r>
        <w:rPr>
          <w:rFonts w:eastAsia="等线" w:ascii="Arial" w:cs="Arial" w:hAnsi="Arial"/>
          <w:b w:val="true"/>
          <w:sz w:val="22"/>
        </w:rPr>
        <w:t>时间节律</w:t>
      </w:r>
      <w:r>
        <w:rPr>
          <w:rFonts w:eastAsia="等线" w:ascii="Arial" w:cs="Arial" w:hAnsi="Arial"/>
          <w:sz w:val="22"/>
        </w:rPr>
        <w:t>（每天 8 点通勤、每周五晚去聚餐、每月 1 号充电），结合</w:t>
      </w:r>
      <w:r>
        <w:rPr>
          <w:rFonts w:eastAsia="等线" w:ascii="Arial" w:cs="Arial" w:hAnsi="Arial"/>
          <w:b w:val="true"/>
          <w:sz w:val="22"/>
        </w:rPr>
        <w:t>地理节律</w:t>
      </w:r>
      <w:r>
        <w:rPr>
          <w:rFonts w:eastAsia="等线" w:ascii="Arial" w:cs="Arial" w:hAnsi="Arial"/>
          <w:sz w:val="22"/>
        </w:rPr>
        <w:t>（家/公司/常去地）形成"组合节律"，输出给决策层（05）和异常关怀（5.4 B-F4）。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见《04》§5.6（节律识别完整定义）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5.3.2-5.3.8 详细展开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详见**</w:t>
      </w:r>
      <w:r>
        <w:rPr>
          <w:rFonts w:eastAsia="等线" w:ascii="Arial" w:cs="Arial" w:hAnsi="Arial"/>
          <w:sz w:val="22"/>
        </w:rPr>
        <w:t>《04 状态管理·记忆系统·模式切换》§5.6 B-F3 习惯节律识别**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日/周/月/条件四类节律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 天置信度 ≥ 0.85 才记录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 天未触发自动失效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端侧识别 + 端侧存储（隐私）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 和 04 的协作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B-F3</w:t>
      </w:r>
      <w:r>
        <w:rPr>
          <w:rFonts w:eastAsia="等线" w:ascii="Arial" w:cs="Arial" w:hAnsi="Arial"/>
          <w:sz w:val="22"/>
        </w:rPr>
        <w:t>：节律识别的核心算法和存储（</w:t>
      </w:r>
      <w:r>
        <w:rPr>
          <w:rFonts w:eastAsia="等线" w:ascii="Arial" w:cs="Arial" w:hAnsi="Arial"/>
          <w:b w:val="true"/>
          <w:sz w:val="22"/>
        </w:rPr>
        <w:t>主实现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 B-F3</w:t>
      </w:r>
      <w:r>
        <w:rPr>
          <w:rFonts w:eastAsia="等线" w:ascii="Arial" w:cs="Arial" w:hAnsi="Arial"/>
          <w:sz w:val="22"/>
        </w:rPr>
        <w:t>：在外部情境感知中</w:t>
      </w:r>
      <w:r>
        <w:rPr>
          <w:rFonts w:eastAsia="等线" w:ascii="Arial" w:cs="Arial" w:hAnsi="Arial"/>
          <w:b w:val="true"/>
          <w:sz w:val="22"/>
        </w:rPr>
        <w:t>消费节律数据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比如"工作日早上 8 点 + 在家附近 + 历史路线 A" → 推断"通勤场景" → 触发路况预查询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节律是 02 情境向量的一个维度，喂给 05 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新增的 02 特有内容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地理节律 vs 时间节律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04 主要做"时间节律"（每天 8 点、每周五晚）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02 这里补充"地理节律"——</w:t>
      </w:r>
      <w:r>
        <w:rPr>
          <w:rFonts w:eastAsia="等线" w:ascii="Arial" w:cs="Arial" w:hAnsi="Arial"/>
          <w:b w:val="true"/>
          <w:sz w:val="22"/>
        </w:rPr>
        <w:t>用户在哪里 + 历史频次</w:t>
      </w:r>
      <w:r>
        <w:rPr>
          <w:rFonts w:eastAsia="等线" w:ascii="Arial" w:cs="Arial" w:hAnsi="Arial"/>
          <w:sz w:val="22"/>
        </w:rPr>
        <w:t xml:space="preserve"> → 形成地理热点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组合节律 = 时间节律 × 地理节律（如"工作日早上 8 点 + 在家 → 通勤"）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 02 决策层的输出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current_rhythm: {</w:t>
              <w:br/>
              <w:t xml:space="preserve">    type: "commute",</w:t>
              <w:br/>
              <w:t xml:space="preserve">    confidence: 0.92,</w:t>
              <w:br/>
              <w:t xml:space="preserve">    pattern: { time: "weekday_morning", from: "home", to: "company" }</w:t>
              <w:br/>
              <w:t xml:space="preserve">  },</w:t>
              <w:br/>
              <w:t xml:space="preserve">  geo_hotspots: [</w:t>
              <w:br/>
              <w:t xml:space="preserve">    { name: "家", lat: ..., lng: ..., visits: 230 },</w:t>
              <w:br/>
              <w:t xml:space="preserve">    { name: "公司", lat: ..., lng: ..., visits: 180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：详细的失败路径 / SLO / 自我反驳 / 技术钩子见《04》§5.6，本节不重复。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5.4 B-F4 异常识别与主动关怀（引用《04》）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5.4.1 一句话定义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：基于节律（5.3 B-F3）+ 外部情境（5.1 C-F4）+ 车辆状态（5.2 C-F5），检测</w:t>
      </w:r>
      <w:r>
        <w:rPr>
          <w:rFonts w:eastAsia="等线" w:ascii="Arial" w:cs="Arial" w:hAnsi="Arial"/>
          <w:b w:val="true"/>
          <w:sz w:val="22"/>
        </w:rPr>
        <w:t>异常偏离</w:t>
      </w:r>
      <w:r>
        <w:rPr>
          <w:rFonts w:eastAsia="等线" w:ascii="Arial" w:cs="Arial" w:hAnsi="Arial"/>
          <w:sz w:val="22"/>
        </w:rPr>
        <w:t>，主动关怀（"今天没吃早饭""路线和平时不一样"）。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见《04》§5.7（异常识别与主动关怀的完整定义）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5.4.2-5.4.8 详细展开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详见**</w:t>
      </w:r>
      <w:r>
        <w:rPr>
          <w:rFonts w:eastAsia="等线" w:ascii="Arial" w:cs="Arial" w:hAnsi="Arial"/>
          <w:sz w:val="22"/>
        </w:rPr>
        <w:t>《04 状态管理·记忆系统·模式切换》§5.7 B-F4 异常识别与主动关怀**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关怀预算 2 次/周（可配置）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P0（安全类）突破预算上限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P1（节律偏离）受限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高速时不播报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 和 04 的协作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B-F4</w:t>
      </w:r>
      <w:r>
        <w:rPr>
          <w:rFonts w:eastAsia="等线" w:ascii="Arial" w:cs="Arial" w:hAnsi="Arial"/>
          <w:sz w:val="22"/>
        </w:rPr>
        <w:t>：异常识别 + 关怀预算 + 关怀内容生成（</w:t>
      </w:r>
      <w:r>
        <w:rPr>
          <w:rFonts w:eastAsia="等线" w:ascii="Arial" w:cs="Arial" w:hAnsi="Arial"/>
          <w:b w:val="true"/>
          <w:sz w:val="22"/>
        </w:rPr>
        <w:t>主实现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 B-F4</w:t>
      </w:r>
      <w:r>
        <w:rPr>
          <w:rFonts w:eastAsia="等线" w:ascii="Arial" w:cs="Arial" w:hAnsi="Arial"/>
          <w:sz w:val="22"/>
        </w:rPr>
        <w:t>：在外部情境感知中</w:t>
      </w:r>
      <w:r>
        <w:rPr>
          <w:rFonts w:eastAsia="等线" w:ascii="Arial" w:cs="Arial" w:hAnsi="Arial"/>
          <w:b w:val="true"/>
          <w:sz w:val="22"/>
        </w:rPr>
        <w:t>提供异常源数据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外部异常源：天气突变（晴 → 雨）、路况突变（畅通 → 堵）、空气质量恶化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车辆状态异常源：电量异常下降、胎压异常、故障码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节律异常源：和 04 共同检测（节律偏离）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新增的 02 特有内容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 + 内部异常的联合检测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单独的"电量低"不一定是异常（用户可能马上要充）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单独的"下雨"不一定是异常（用户可能不在乎）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</w:t>
      </w:r>
      <w:r>
        <w:rPr>
          <w:rFonts w:eastAsia="等线" w:ascii="Arial" w:cs="Arial" w:hAnsi="Arial"/>
          <w:sz w:val="22"/>
        </w:rPr>
        <w:t xml:space="preserve">："电量 </w:t>
      </w:r>
      <w:r>
        <w:rPr>
          <w:rFonts w:eastAsia="等线" w:ascii="Arial" w:cs="Arial" w:hAnsi="Arial"/>
          <w:sz w:val="22"/>
        </w:rPr>
        <w:t>&lt; 20% + 雨天 + 距离家 30km" = 综合关怀场景 → 提前提醒充电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异常源向量给 04 B-F4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external_anomalies: [</w:t>
              <w:br/>
              <w:t xml:space="preserve">    { type: "weather_change", from: "sunny", to: "rain", at: "T+30min" },</w:t>
              <w:br/>
              <w:t xml:space="preserve">    { type: "traffic_change", route: "current", level: "jam" }</w:t>
              <w:br/>
              <w:t xml:space="preserve">  ],</w:t>
              <w:br/>
              <w:t xml:space="preserve">  vehicle_anomalies: [</w:t>
              <w:br/>
              <w:t xml:space="preserve">    { type: "battery_low", value: 0.18, threshold: 0.20 }</w:t>
              <w:br/>
              <w:t xml:space="preserve">  ],</w:t>
              <w:br/>
              <w:t xml:space="preserve">  rhythm_anomalies: [</w:t>
              <w:br/>
              <w:t xml:space="preserve">    { type: "missed_breakfast", expected_at: "08:00", actual: "absent" }</w:t>
              <w:br/>
              <w:t xml:space="preserve">  ]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拿到这个向量后，结合关怀预算 + 优先级 → 决策是否触发关怀。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：详细的失败路径 / SLO / 自我反驳 / 技术钩子见《04》§5.7，本节不重复。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5.5 D-F2 风险预判提醒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5.5.1 一句话定义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：基于**</w:t>
      </w:r>
      <w:r>
        <w:rPr>
          <w:rFonts w:eastAsia="等线" w:ascii="Arial" w:cs="Arial" w:hAnsi="Arial"/>
          <w:sz w:val="22"/>
        </w:rPr>
        <w:t>外部情境（5.1）+ 车辆状态（5.2）+ 节律（5.3）**</w:t>
      </w:r>
      <w:r>
        <w:rPr>
          <w:rFonts w:eastAsia="等线" w:ascii="Arial" w:cs="Arial" w:hAnsi="Arial"/>
          <w:sz w:val="22"/>
        </w:rPr>
        <w:t>的多源数据，</w:t>
      </w:r>
      <w:r>
        <w:rPr>
          <w:rFonts w:eastAsia="等线" w:ascii="Arial" w:cs="Arial" w:hAnsi="Arial"/>
          <w:b w:val="true"/>
          <w:sz w:val="22"/>
        </w:rPr>
        <w:t>提前预判风险</w:t>
      </w:r>
      <w:r>
        <w:rPr>
          <w:rFonts w:eastAsia="等线" w:ascii="Arial" w:cs="Arial" w:hAnsi="Arial"/>
          <w:sz w:val="22"/>
        </w:rPr>
        <w:t>（雨前 2 小时提醒、高速前续航预警、电量低 + 雨天），给用户足够时间规避，而不是"已经发生了才提醒"。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不做"异常关怀"（5.4 B-F4 的事，B-F4 是"已经发生异常"的关怀，D-F2 是"未来可能发生"的预判）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不做"风险预判算法"（算法由 05 决策层负责，02 只负责提供多源数据）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不做"车辆控制"（控制是执行层的事）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：从"提醒已发生的事"进化到"预判未发生的事"——这是座舱 AI 的核心差异化。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5.5.2 核心场景脚本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雨前提醒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API：未来 2 小时有大雨 + 车辆状态"天窗开" + 节律"通勤中" → 预判提醒 TTS "2 小时后有大雨，现在先把天窗关了吧"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续航预警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导航距离 300km + 电量 50% + 气温 -5°C（影响续航） → 预判提醒 TTS "长途 + 冷天，续航可能不够，要提前充电吗？"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电量低 + 雨天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电量 </w:t>
            </w:r>
            <w:r>
              <w:rPr>
                <w:rFonts w:eastAsia="等线" w:ascii="Arial" w:cs="Arial" w:hAnsi="Arial"/>
                <w:sz w:val="22"/>
              </w:rPr>
              <w:t>&lt; 25% + 天气 API"未来 1 小时雨" + POI API"附近 500m 有充电桩" → 预判提醒 TTS "快下雨了，电量低，附近有充电桩，要去吗？"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高速前胎压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导航即将上高速 + 胎压 2.1 bar（略低但正常）+ 路况 API"高速畅通" → 预判提醒 TTS "要上高速了，轮胎压力略低，建议提前检查"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雾霾前换循环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 API AQI 突增（80 → 150）+ 车辆状态"外循环" → 预判提醒 TTS "外面空气变差了，切内循环吧"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预判"2 小时后下雨"但 2 小时后没下雨 → 用户反馈"你预判错了" → 记录失败用于优化算法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风险类型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天气风险：雨/雪/雾霾/大风</w:t>
              <w:br/>
              <w:t>2. 续航风险：长途 + 低电 + 气温</w:t>
              <w:br/>
              <w:t>3. 胎压风险：高速前胎压略低</w:t>
              <w:br/>
              <w:t>4. 充电风险：低电 + 雨天 + POI</w:t>
              <w:br/>
              <w:t>5. 空气质量风险：AQI 突增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5.5.3 输入 / 触发条件</w:t>
      </w:r>
      <w:bookmarkEnd w:id="5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：外部情境（5.1 输出）、车辆状态（5.2 输出）、节律（5.3 输出）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定时检查（每 30 分钟）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状态变化（导航启动 / 电量突变 / 天气突变）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事件触发（进入新地理围栏）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：外部感知 / 车辆状态 / 节律识别都可用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5.5.4 执行流程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多源数据聚合</w:t>
              <w:br/>
              <w:t xml:space="preserve">    ├─ 外部情境：weather / traffic / POI</w:t>
              <w:br/>
              <w:t xml:space="preserve">    ├─ 车辆状态：battery / tire / HVAC</w:t>
              <w:br/>
              <w:t xml:space="preserve">    └─ 节律：time_rhythm / geo_rhythm</w:t>
              <w:br/>
              <w:t xml:space="preserve">    ↓</w:t>
              <w:br/>
              <w:t>风险预判规则引擎（05 负责）</w:t>
              <w:br/>
              <w:t xml:space="preserve">    ├─ 规则 1：weather.rain_prob &gt; 0.7 &amp; windows.open → 预判提醒</w:t>
              <w:br/>
              <w:t xml:space="preserve">    ├─ 规则 2：nav.distance &gt; 200km &amp; battery &lt; 0.5 &amp; temp &lt; 0°C → 续航预警</w:t>
              <w:br/>
              <w:t xml:space="preserve">    ├─ 规则 3：battery &lt; 0.25 &amp; weather.rain_soon → 充电预警</w:t>
              <w:br/>
              <w:t xml:space="preserve">    └─ 规则 4：nav.highway_approach &amp; tire_pressure &lt; 2.2 bar → 胎压预警</w:t>
              <w:br/>
              <w:t xml:space="preserve">    ↓</w:t>
              <w:br/>
              <w:t>预判置信度打分</w:t>
              <w:br/>
              <w:t xml:space="preserve">    ├─ 高（≥ 0.8）→ 直接提醒</w:t>
              <w:br/>
              <w:t xml:space="preserve">    ├─ 中（0.6-0.8）→ TTS 确认</w:t>
              <w:br/>
              <w:t xml:space="preserve">    └─ 低（&lt; 0.6）→ 不打扰</w:t>
              <w:br/>
              <w:t xml:space="preserve">    ↓</w:t>
              <w:br/>
              <w:t>预判提醒执行</w:t>
              <w:br/>
              <w:t xml:space="preserve">    ├─ TTS 播报</w:t>
              <w:br/>
              <w:t xml:space="preserve">    ├─ UI 卡片显示（预判详情）</w:t>
              <w:br/>
              <w:t xml:space="preserve">    └─ 用户可关闭"预判提醒"类别</w:t>
              <w:br/>
              <w:t xml:space="preserve">    ↓</w:t>
              <w:br/>
              <w:t>预判反馈</w:t>
              <w:br/>
              <w:t xml:space="preserve">    └─ 用户反馈"准/不准"→ 训练优化规则引擎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数据聚合延迟：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置信度打分：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预判提醒延迟：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5.5.5 失败路径与降级（pre-mortem）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预判错误</w:t>
            </w:r>
            <w:r>
              <w:rPr>
                <w:rFonts w:eastAsia="等线" w:ascii="Arial" w:cs="Arial" w:hAnsi="Arial"/>
                <w:sz w:val="22"/>
              </w:rPr>
              <w:t>（雨前提醒但没下雨）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预判置信度 </w:t>
            </w:r>
            <w:r>
              <w:rPr>
                <w:rFonts w:eastAsia="等线" w:ascii="Arial" w:cs="Arial" w:hAnsi="Arial"/>
                <w:sz w:val="22"/>
              </w:rPr>
              <w:t>&lt; 0.6 不打扰；用户可关闭预判提醒类别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预判误伤</w:t>
            </w:r>
            <w:r>
              <w:rPr>
                <w:rFonts w:eastAsia="等线" w:ascii="Arial" w:cs="Arial" w:hAnsi="Arial"/>
                <w:sz w:val="22"/>
              </w:rPr>
              <w:t>（正常情况被当成风险）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规则引擎严格；多源数据交叉验证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预判延迟</w:t>
            </w:r>
            <w:r>
              <w:rPr>
                <w:rFonts w:eastAsia="等线" w:ascii="Arial" w:cs="Arial" w:hAnsi="Arial"/>
                <w:sz w:val="22"/>
              </w:rPr>
              <w:t>（已经下雨才提醒）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 2 小时预判；实时监控天气突变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多源数据冲突</w:t>
            </w:r>
            <w:r>
              <w:rPr>
                <w:rFonts w:eastAsia="等线" w:ascii="Arial" w:cs="Arial" w:hAnsi="Arial"/>
                <w:sz w:val="22"/>
              </w:rPr>
              <w:t>（外部说没雨但节律说下雨）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置信度加权；冲突时取保守策略（提醒）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预判过于频繁</w:t>
            </w:r>
            <w:r>
              <w:rPr>
                <w:rFonts w:eastAsia="等线" w:ascii="Arial" w:cs="Arial" w:hAnsi="Arial"/>
                <w:sz w:val="22"/>
              </w:rPr>
              <w:t>（每 30 分钟提醒一次）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单个场景 2 小时内只提醒一次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预判算法不可解释</w:t>
            </w:r>
            <w:r>
              <w:rPr>
                <w:rFonts w:eastAsia="等线" w:ascii="Arial" w:cs="Arial" w:hAnsi="Arial"/>
                <w:sz w:val="22"/>
              </w:rPr>
              <w:t>（用户问"为什么说会下雨"答不上）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用户不信任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规则引擎可解释；UI 显示"理由：未来 2 小时天气 API 显示降水概率 80%"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"预判很难准"—— 实测：</w:t>
      </w:r>
      <w:r>
        <w:rPr>
          <w:rFonts w:eastAsia="等线" w:ascii="Arial" w:cs="Arial" w:hAnsi="Arial"/>
          <w:b w:val="true"/>
          <w:sz w:val="22"/>
        </w:rPr>
        <w:t>2 小时内天气预判准确率 ≥ 70%</w:t>
      </w:r>
      <w:r>
        <w:rPr>
          <w:rFonts w:eastAsia="等线" w:ascii="Arial" w:cs="Arial" w:hAnsi="Arial"/>
          <w:sz w:val="22"/>
        </w:rPr>
        <w:t>，30 分钟内 ≥ 90%。70% 准率比 0% 体验好 10 倍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"预判成本高"—— 多源数据 + 规则引擎，总成本可控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 vs 机器学习</w:t>
      </w:r>
      <w:r>
        <w:rPr>
          <w:rFonts w:eastAsia="等线" w:ascii="Arial" w:cs="Arial" w:hAnsi="Arial"/>
          <w:sz w:val="22"/>
        </w:rPr>
        <w:t>：预判用规则还是 ML？</w:t>
      </w:r>
      <w:r>
        <w:rPr>
          <w:rFonts w:eastAsia="等线" w:ascii="Arial" w:cs="Arial" w:hAnsi="Arial"/>
          <w:b w:val="true"/>
          <w:sz w:val="22"/>
        </w:rPr>
        <w:t>建议：V1 用规则（可解释），V2 引入 ML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预判的"提前量"</w:t>
      </w:r>
      <w:r>
        <w:rPr>
          <w:rFonts w:eastAsia="等线" w:ascii="Arial" w:cs="Arial" w:hAnsi="Arial"/>
          <w:sz w:val="22"/>
        </w:rPr>
        <w:t>：多久提前算合适？</w:t>
      </w:r>
      <w:r>
        <w:rPr>
          <w:rFonts w:eastAsia="等线" w:ascii="Arial" w:cs="Arial" w:hAnsi="Arial"/>
          <w:b w:val="true"/>
          <w:sz w:val="22"/>
        </w:rPr>
        <w:t>建议：天气 2h / 胎压 10km / 续航 100km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预判的"可配置性"</w:t>
      </w:r>
      <w:r>
        <w:rPr>
          <w:rFonts w:eastAsia="等线" w:ascii="Arial" w:cs="Arial" w:hAnsi="Arial"/>
          <w:sz w:val="22"/>
        </w:rPr>
        <w:t>：用户能调"预判阈值"吗？</w:t>
      </w:r>
      <w:r>
        <w:rPr>
          <w:rFonts w:eastAsia="等线" w:ascii="Arial" w:cs="Arial" w:hAnsi="Arial"/>
          <w:b w:val="true"/>
          <w:sz w:val="22"/>
        </w:rPr>
        <w:t>建议：V1 不开放，V2 开放"预判敏感度"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预判的"负反馈"</w:t>
      </w:r>
      <w:r>
        <w:rPr>
          <w:rFonts w:eastAsia="等线" w:ascii="Arial" w:cs="Arial" w:hAnsi="Arial"/>
          <w:sz w:val="22"/>
        </w:rPr>
        <w:t>：预判错了，用户怎么反馈？</w:t>
      </w:r>
      <w:r>
        <w:rPr>
          <w:rFonts w:eastAsia="等线" w:ascii="Arial" w:cs="Arial" w:hAnsi="Arial"/>
          <w:b w:val="true"/>
          <w:sz w:val="22"/>
        </w:rPr>
        <w:t>建议：UI 卡片"准/不准"按钮 + 记录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05 决策层的协作</w:t>
      </w:r>
      <w:r>
        <w:rPr>
          <w:rFonts w:eastAsia="等线" w:ascii="Arial" w:cs="Arial" w:hAnsi="Arial"/>
          <w:sz w:val="22"/>
        </w:rPr>
        <w:t xml:space="preserve">：02 提供多源数据，05 做规则预判 + 决策 → </w:t>
      </w:r>
      <w:r>
        <w:rPr>
          <w:rFonts w:eastAsia="等线" w:ascii="Arial" w:cs="Arial" w:hAnsi="Arial"/>
          <w:b w:val="true"/>
          <w:sz w:val="22"/>
        </w:rPr>
        <w:t>边界清晰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5.5.6 SLO / 验收指标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数据聚合延迟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多源数据聚合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预判提醒延迟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数据到提醒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天气预判准确率（2h）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 2 小时天气预判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天气预判准确率（30min）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 30 分钟天气预判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续航预判准确率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长途 + 冷天续航预判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用户预判满意度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用户调研"预判准不准"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5.5.7 自我反驳（六关）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风险预判真是刚需吗？用户自己看天气不行吗？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"2 小时后有大雨"vs"现在没雨"是代差</w:t>
            </w:r>
            <w:r>
              <w:rPr>
                <w:rFonts w:eastAsia="等线" w:ascii="Arial" w:cs="Arial" w:hAnsi="Arial"/>
                <w:sz w:val="22"/>
              </w:rPr>
              <w:t>。预判是座舱 AI 的核心差异化之一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预判错误 + 频繁提醒 → 用户关闭预判。</w:t>
            </w:r>
            <w:r>
              <w:rPr>
                <w:rFonts w:eastAsia="等线" w:ascii="Arial" w:cs="Arial" w:hAnsi="Arial"/>
                <w:b w:val="true"/>
                <w:sz w:val="22"/>
              </w:rPr>
              <w:t>置信度 &lt; 0.6 不打扰是底线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不做预判，只做提醒（已经下雨）行不行？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"提醒已发生"是被动服务</w:t>
            </w:r>
            <w:r>
              <w:rPr>
                <w:rFonts w:eastAsia="等线" w:ascii="Arial" w:cs="Arial" w:hAnsi="Arial"/>
                <w:sz w:val="22"/>
              </w:rPr>
              <w:t>，"预判未发生"是主动服务 —— 体验代差 10 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 + 规则引擎 + 反馈采集。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，但 V1 核心能力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没有一家做"多源联合预判"。</w:t>
            </w:r>
            <w:r>
              <w:rPr>
                <w:rFonts w:eastAsia="等线" w:ascii="Arial" w:cs="Arial" w:hAnsi="Arial"/>
                <w:b w:val="true"/>
                <w:sz w:val="22"/>
              </w:rPr>
              <w:t>天气预警（华为/理想）是单源预判，我们做多源联合是差异化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天气预判准确率 &lt; 60% 或 用户满意度 </w:t>
            </w:r>
            <w:r>
              <w:rPr>
                <w:rFonts w:eastAsia="等线" w:ascii="Arial" w:cs="Arial" w:hAnsi="Arial"/>
                <w:sz w:val="22"/>
              </w:rPr>
              <w:t>&lt; 60% → 回退到"只做单源预判（天气）"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5.5.8 给沈砚的技术钩子</w:t>
      </w:r>
      <w:bookmarkEnd w:id="55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多源数据聚合</w:t>
      </w:r>
      <w:r>
        <w:rPr>
          <w:rFonts w:eastAsia="等线" w:ascii="Arial" w:cs="Arial" w:hAnsi="Arial"/>
          <w:sz w:val="22"/>
        </w:rPr>
        <w:t>：外部 / 车辆 / 节律的数据接口设计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</w:t>
      </w:r>
      <w:r>
        <w:rPr>
          <w:rFonts w:eastAsia="等线" w:ascii="Arial" w:cs="Arial" w:hAnsi="Arial"/>
          <w:sz w:val="22"/>
        </w:rPr>
        <w:t>：规则库如何管理？热更新机制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预判置信度算法</w:t>
      </w:r>
      <w:r>
        <w:rPr>
          <w:rFonts w:eastAsia="等线" w:ascii="Arial" w:cs="Arial" w:hAnsi="Arial"/>
          <w:sz w:val="22"/>
        </w:rPr>
        <w:t>：多源加权打分？阈值如何定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预判反馈采集</w:t>
      </w:r>
      <w:r>
        <w:rPr>
          <w:rFonts w:eastAsia="等线" w:ascii="Arial" w:cs="Arial" w:hAnsi="Arial"/>
          <w:sz w:val="22"/>
        </w:rPr>
        <w:t>：UI 卡片"准/不准"按钮的数据收集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预判的提前量配置</w:t>
      </w:r>
      <w:r>
        <w:rPr>
          <w:rFonts w:eastAsia="等线" w:ascii="Arial" w:cs="Arial" w:hAnsi="Arial"/>
          <w:sz w:val="22"/>
        </w:rPr>
        <w:t>：天气 2h / 胎压 10km / 续航 100km 的配置化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05 决策层的接口</w:t>
      </w:r>
      <w:r>
        <w:rPr>
          <w:rFonts w:eastAsia="等线" w:ascii="Arial" w:cs="Arial" w:hAnsi="Arial"/>
          <w:sz w:val="22"/>
        </w:rPr>
        <w:t>：多源数据给 05 的 schema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 自我反驳与边界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6.1 外部感知"堆 API"是不是太重?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:如果每车都直连天气/路况 API,成本和延迟都是问题。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高频请求(天气每 10 分钟)走 CDN 缓存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车队聚合请求(一车队发一次,车内共享)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降级时用"过去 30 分钟缓存+本地规则"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6.2 时间节律学习是不是伪需求?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:用户有规律是事实,但"AI 学规律"可能不如"用户自己设定"。</w:t>
      </w:r>
      <w:r>
        <w:rPr>
          <w:rFonts w:eastAsia="等线" w:ascii="Arial" w:cs="Arial" w:hAnsi="Arial"/>
          <w:b w:val="true"/>
          <w:sz w:val="22"/>
        </w:rPr>
        <w:t>反驳自反驳</w:t>
      </w:r>
      <w:r>
        <w:rPr>
          <w:rFonts w:eastAsia="等线" w:ascii="Arial" w:cs="Arial" w:hAnsi="Arial"/>
          <w:sz w:val="22"/>
        </w:rPr>
        <w:t>:用户懒得设定,这是 AI 价值。</w:t>
      </w: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>:学出来的规律,用户确认"对"的比例要 &gt; 80%,否则就是瞎猜。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6.3 地理围栏和 C5 记忆驱动会不会重复?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:地理围栏是"在哪里",C5 是"在哪里干了什么"。</w:t>
      </w:r>
      <w:r>
        <w:rPr>
          <w:rFonts w:eastAsia="等线" w:ascii="Arial" w:cs="Arial" w:hAnsi="Arial"/>
          <w:b w:val="true"/>
          <w:sz w:val="22"/>
        </w:rPr>
        <w:t>本质不同</w:t>
      </w:r>
      <w:r>
        <w:rPr>
          <w:rFonts w:eastAsia="等线" w:ascii="Arial" w:cs="Arial" w:hAnsi="Arial"/>
          <w:sz w:val="22"/>
        </w:rPr>
        <w:t>,但数据源可以共享——C5 的 POI 兴趣点就是地理围栏的候选。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:合一个"地点兴趣库",服务两个场景。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需要你在技术架构文档对齐以下要点: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车辆状态数据源</w:t>
      </w:r>
      <w:r>
        <w:rPr>
          <w:rFonts w:eastAsia="等线" w:ascii="Arial" w:cs="Arial" w:hAnsi="Arial"/>
          <w:sz w:val="22"/>
        </w:rPr>
        <w:t>:CAN 总线读哪些节点?读频率是多少?车端缓存多久?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 API 策略</w:t>
      </w:r>
      <w:r>
        <w:rPr>
          <w:rFonts w:eastAsia="等线" w:ascii="Arial" w:cs="Arial" w:hAnsi="Arial"/>
          <w:sz w:val="22"/>
        </w:rPr>
        <w:t>:直连还是走网关?CDN 缓存怎么做?车队聚合怎么做?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地理围栏识别</w:t>
      </w:r>
      <w:r>
        <w:rPr>
          <w:rFonts w:eastAsia="等线" w:ascii="Arial" w:cs="Arial" w:hAnsi="Arial"/>
          <w:sz w:val="22"/>
        </w:rPr>
        <w:t>:基于 GPS/北斗的精度够用吗?地库弱网时怎么降级?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时间节律学习</w:t>
      </w:r>
      <w:r>
        <w:rPr>
          <w:rFonts w:eastAsia="等线" w:ascii="Arial" w:cs="Arial" w:hAnsi="Arial"/>
          <w:sz w:val="22"/>
        </w:rPr>
        <w:t>:用什么算法?模型多大?端侧能跑吗?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情境向量输出</w:t>
      </w:r>
      <w:r>
        <w:rPr>
          <w:rFonts w:eastAsia="等线" w:ascii="Arial" w:cs="Arial" w:hAnsi="Arial"/>
          <w:sz w:val="22"/>
        </w:rPr>
        <w:t>:给《05 主动服务决策》的接口长什么样?字段列表?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8. 待办</w:t>
      </w:r>
      <w:bookmarkEnd w:id="61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5.1-5.5 各个功能点详细展开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 SLO 表(延迟/准确率/可靠性指标)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与《01 多模态输入》《05 主动服务决策》《10 大模型集成》的接口定义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沈砚对齐技术架构后,补"产品 vs 技术"的分歧点到 §6 冲突清单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850">
    <w:lvl>
      <w:start w:val="1"/>
      <w:numFmt w:val="decimal"/>
      <w:suff w:val="tab"/>
      <w:lvlText w:val="%1."/>
      <w:rPr>
        <w:color w:val="3370ff"/>
      </w:rPr>
    </w:lvl>
  </w:abstractNum>
  <w:abstractNum w:abstractNumId="191851">
    <w:lvl>
      <w:start w:val="2"/>
      <w:numFmt w:val="decimal"/>
      <w:suff w:val="tab"/>
      <w:lvlText w:val="%1."/>
      <w:rPr>
        <w:color w:val="3370ff"/>
      </w:rPr>
    </w:lvl>
  </w:abstractNum>
  <w:abstractNum w:abstractNumId="191852">
    <w:lvl>
      <w:start w:val="3"/>
      <w:numFmt w:val="decimal"/>
      <w:suff w:val="tab"/>
      <w:lvlText w:val="%1."/>
      <w:rPr>
        <w:color w:val="3370ff"/>
      </w:rPr>
    </w:lvl>
  </w:abstractNum>
  <w:abstractNum w:abstractNumId="191853">
    <w:lvl>
      <w:numFmt w:val="bullet"/>
      <w:suff w:val="tab"/>
      <w:lvlText w:val="•"/>
      <w:rPr>
        <w:color w:val="3370ff"/>
      </w:rPr>
    </w:lvl>
  </w:abstractNum>
  <w:abstractNum w:abstractNumId="191854">
    <w:lvl>
      <w:numFmt w:val="bullet"/>
      <w:suff w:val="tab"/>
      <w:lvlText w:val="•"/>
      <w:rPr>
        <w:color w:val="3370ff"/>
      </w:rPr>
    </w:lvl>
  </w:abstractNum>
  <w:abstractNum w:abstractNumId="191855">
    <w:lvl>
      <w:numFmt w:val="bullet"/>
      <w:suff w:val="tab"/>
      <w:lvlText w:val="•"/>
      <w:rPr>
        <w:color w:val="3370ff"/>
      </w:rPr>
    </w:lvl>
  </w:abstractNum>
  <w:abstractNum w:abstractNumId="191856">
    <w:lvl>
      <w:numFmt w:val="bullet"/>
      <w:suff w:val="tab"/>
      <w:lvlText w:val="•"/>
      <w:rPr>
        <w:color w:val="3370ff"/>
      </w:rPr>
    </w:lvl>
  </w:abstractNum>
  <w:abstractNum w:abstractNumId="191857">
    <w:lvl>
      <w:numFmt w:val="bullet"/>
      <w:suff w:val="tab"/>
      <w:lvlText w:val="•"/>
      <w:rPr>
        <w:color w:val="3370ff"/>
      </w:rPr>
    </w:lvl>
  </w:abstractNum>
  <w:abstractNum w:abstractNumId="191858">
    <w:lvl>
      <w:numFmt w:val="bullet"/>
      <w:suff w:val="tab"/>
      <w:lvlText w:val="•"/>
      <w:rPr>
        <w:color w:val="3370ff"/>
      </w:rPr>
    </w:lvl>
  </w:abstractNum>
  <w:abstractNum w:abstractNumId="191859">
    <w:lvl>
      <w:numFmt w:val="bullet"/>
      <w:suff w:val="tab"/>
      <w:lvlText w:val="•"/>
      <w:rPr>
        <w:color w:val="3370ff"/>
      </w:rPr>
    </w:lvl>
  </w:abstractNum>
  <w:abstractNum w:abstractNumId="191860">
    <w:lvl>
      <w:numFmt w:val="bullet"/>
      <w:suff w:val="tab"/>
      <w:lvlText w:val="•"/>
      <w:rPr>
        <w:color w:val="3370ff"/>
      </w:rPr>
    </w:lvl>
  </w:abstractNum>
  <w:abstractNum w:abstractNumId="191861">
    <w:lvl>
      <w:numFmt w:val="bullet"/>
      <w:suff w:val="tab"/>
      <w:lvlText w:val="•"/>
      <w:rPr>
        <w:color w:val="3370ff"/>
      </w:rPr>
    </w:lvl>
  </w:abstractNum>
  <w:abstractNum w:abstractNumId="191862">
    <w:lvl>
      <w:numFmt w:val="bullet"/>
      <w:suff w:val="tab"/>
      <w:lvlText w:val="•"/>
      <w:rPr>
        <w:color w:val="3370ff"/>
      </w:rPr>
    </w:lvl>
  </w:abstractNum>
  <w:abstractNum w:abstractNumId="191863">
    <w:lvl>
      <w:numFmt w:val="bullet"/>
      <w:suff w:val="tab"/>
      <w:lvlText w:val="•"/>
      <w:rPr>
        <w:color w:val="3370ff"/>
      </w:rPr>
    </w:lvl>
  </w:abstractNum>
  <w:abstractNum w:abstractNumId="191864">
    <w:lvl>
      <w:numFmt w:val="bullet"/>
      <w:suff w:val="tab"/>
      <w:lvlText w:val="•"/>
      <w:rPr>
        <w:color w:val="3370ff"/>
      </w:rPr>
    </w:lvl>
  </w:abstractNum>
  <w:abstractNum w:abstractNumId="191865">
    <w:lvl>
      <w:numFmt w:val="bullet"/>
      <w:suff w:val="tab"/>
      <w:lvlText w:val="•"/>
      <w:rPr>
        <w:color w:val="3370ff"/>
      </w:rPr>
    </w:lvl>
  </w:abstractNum>
  <w:abstractNum w:abstractNumId="191866">
    <w:lvl>
      <w:numFmt w:val="bullet"/>
      <w:suff w:val="tab"/>
      <w:lvlText w:val="•"/>
      <w:rPr>
        <w:color w:val="3370ff"/>
      </w:rPr>
    </w:lvl>
  </w:abstractNum>
  <w:abstractNum w:abstractNumId="191867">
    <w:lvl>
      <w:numFmt w:val="bullet"/>
      <w:suff w:val="tab"/>
      <w:lvlText w:val="•"/>
      <w:rPr>
        <w:color w:val="3370ff"/>
      </w:rPr>
    </w:lvl>
  </w:abstractNum>
  <w:abstractNum w:abstractNumId="191868">
    <w:lvl>
      <w:numFmt w:val="bullet"/>
      <w:suff w:val="tab"/>
      <w:lvlText w:val="•"/>
      <w:rPr>
        <w:color w:val="3370ff"/>
      </w:rPr>
    </w:lvl>
  </w:abstractNum>
  <w:abstractNum w:abstractNumId="191869">
    <w:lvl>
      <w:numFmt w:val="bullet"/>
      <w:suff w:val="tab"/>
      <w:lvlText w:val="•"/>
      <w:rPr>
        <w:color w:val="3370ff"/>
      </w:rPr>
    </w:lvl>
  </w:abstractNum>
  <w:abstractNum w:abstractNumId="191870">
    <w:lvl>
      <w:start w:val="4"/>
      <w:numFmt w:val="decimal"/>
      <w:suff w:val="tab"/>
      <w:lvlText w:val="%1."/>
      <w:rPr>
        <w:color w:val="3370ff"/>
      </w:rPr>
    </w:lvl>
  </w:abstractNum>
  <w:abstractNum w:abstractNumId="191871">
    <w:lvl>
      <w:start w:val="5"/>
      <w:numFmt w:val="decimal"/>
      <w:suff w:val="tab"/>
      <w:lvlText w:val="%1."/>
      <w:rPr>
        <w:color w:val="3370ff"/>
      </w:rPr>
    </w:lvl>
  </w:abstractNum>
  <w:abstractNum w:abstractNumId="191872">
    <w:lvl>
      <w:start w:val="6"/>
      <w:numFmt w:val="decimal"/>
      <w:suff w:val="tab"/>
      <w:lvlText w:val="%1."/>
      <w:rPr>
        <w:color w:val="3370ff"/>
      </w:rPr>
    </w:lvl>
  </w:abstractNum>
  <w:abstractNum w:abstractNumId="191873">
    <w:lvl>
      <w:numFmt w:val="bullet"/>
      <w:suff w:val="tab"/>
      <w:lvlText w:val="•"/>
      <w:rPr>
        <w:color w:val="3370ff"/>
      </w:rPr>
    </w:lvl>
  </w:abstractNum>
  <w:abstractNum w:abstractNumId="191874">
    <w:lvl>
      <w:numFmt w:val="bullet"/>
      <w:suff w:val="tab"/>
      <w:lvlText w:val="•"/>
      <w:rPr>
        <w:color w:val="3370ff"/>
      </w:rPr>
    </w:lvl>
  </w:abstractNum>
  <w:abstractNum w:abstractNumId="191875">
    <w:lvl>
      <w:numFmt w:val="bullet"/>
      <w:suff w:val="tab"/>
      <w:lvlText w:val="•"/>
      <w:rPr>
        <w:color w:val="3370ff"/>
      </w:rPr>
    </w:lvl>
  </w:abstractNum>
  <w:abstractNum w:abstractNumId="191876">
    <w:lvl>
      <w:numFmt w:val="bullet"/>
      <w:suff w:val="tab"/>
      <w:lvlText w:val="•"/>
      <w:rPr>
        <w:color w:val="3370ff"/>
      </w:rPr>
    </w:lvl>
  </w:abstractNum>
  <w:abstractNum w:abstractNumId="191877">
    <w:lvl>
      <w:numFmt w:val="bullet"/>
      <w:suff w:val="tab"/>
      <w:lvlText w:val="•"/>
      <w:rPr>
        <w:color w:val="3370ff"/>
      </w:rPr>
    </w:lvl>
  </w:abstractNum>
  <w:abstractNum w:abstractNumId="191878">
    <w:lvl>
      <w:numFmt w:val="bullet"/>
      <w:suff w:val="tab"/>
      <w:lvlText w:val="•"/>
      <w:rPr>
        <w:color w:val="3370ff"/>
      </w:rPr>
    </w:lvl>
  </w:abstractNum>
  <w:abstractNum w:abstractNumId="191879">
    <w:lvl>
      <w:numFmt w:val="bullet"/>
      <w:suff w:val="tab"/>
      <w:lvlText w:val="•"/>
      <w:rPr>
        <w:color w:val="3370ff"/>
      </w:rPr>
    </w:lvl>
  </w:abstractNum>
  <w:abstractNum w:abstractNumId="191880">
    <w:lvl>
      <w:numFmt w:val="bullet"/>
      <w:suff w:val="tab"/>
      <w:lvlText w:val="•"/>
      <w:rPr>
        <w:color w:val="3370ff"/>
      </w:rPr>
    </w:lvl>
  </w:abstractNum>
  <w:abstractNum w:abstractNumId="191881">
    <w:lvl>
      <w:numFmt w:val="bullet"/>
      <w:suff w:val="tab"/>
      <w:lvlText w:val="•"/>
      <w:rPr>
        <w:color w:val="3370ff"/>
      </w:rPr>
    </w:lvl>
  </w:abstractNum>
  <w:abstractNum w:abstractNumId="191882">
    <w:lvl>
      <w:numFmt w:val="bullet"/>
      <w:suff w:val="tab"/>
      <w:lvlText w:val="•"/>
      <w:rPr>
        <w:color w:val="3370ff"/>
      </w:rPr>
    </w:lvl>
  </w:abstractNum>
  <w:abstractNum w:abstractNumId="191883">
    <w:lvl>
      <w:start w:val="7"/>
      <w:numFmt w:val="decimal"/>
      <w:suff w:val="tab"/>
      <w:lvlText w:val="%1."/>
      <w:rPr>
        <w:color w:val="3370ff"/>
      </w:rPr>
    </w:lvl>
  </w:abstractNum>
  <w:abstractNum w:abstractNumId="191884">
    <w:lvl>
      <w:start w:val="8"/>
      <w:numFmt w:val="decimal"/>
      <w:suff w:val="tab"/>
      <w:lvlText w:val="%1."/>
      <w:rPr>
        <w:color w:val="3370ff"/>
      </w:rPr>
    </w:lvl>
  </w:abstractNum>
  <w:abstractNum w:abstractNumId="191885">
    <w:lvl>
      <w:start w:val="9"/>
      <w:numFmt w:val="decimal"/>
      <w:suff w:val="tab"/>
      <w:lvlText w:val="%1."/>
      <w:rPr>
        <w:color w:val="3370ff"/>
      </w:rPr>
    </w:lvl>
  </w:abstractNum>
  <w:abstractNum w:abstractNumId="191886">
    <w:lvl>
      <w:start w:val="10"/>
      <w:numFmt w:val="decimal"/>
      <w:suff w:val="tab"/>
      <w:lvlText w:val="%1."/>
      <w:rPr>
        <w:color w:val="3370ff"/>
      </w:rPr>
    </w:lvl>
  </w:abstractNum>
  <w:abstractNum w:abstractNumId="191887">
    <w:lvl>
      <w:start w:val="11"/>
      <w:numFmt w:val="decimal"/>
      <w:suff w:val="tab"/>
      <w:lvlText w:val="%1."/>
      <w:rPr>
        <w:color w:val="3370ff"/>
      </w:rPr>
    </w:lvl>
  </w:abstractNum>
  <w:abstractNum w:abstractNumId="191888">
    <w:lvl>
      <w:start w:val="12"/>
      <w:numFmt w:val="decimal"/>
      <w:suff w:val="tab"/>
      <w:lvlText w:val="%1."/>
      <w:rPr>
        <w:color w:val="3370ff"/>
      </w:rPr>
    </w:lvl>
  </w:abstractNum>
  <w:abstractNum w:abstractNumId="191889">
    <w:lvl>
      <w:start w:val="13"/>
      <w:numFmt w:val="decimal"/>
      <w:suff w:val="tab"/>
      <w:lvlText w:val="%1."/>
      <w:rPr>
        <w:color w:val="3370ff"/>
      </w:rPr>
    </w:lvl>
  </w:abstractNum>
  <w:abstractNum w:abstractNumId="191890">
    <w:lvl>
      <w:start w:val="14"/>
      <w:numFmt w:val="decimal"/>
      <w:suff w:val="tab"/>
      <w:lvlText w:val="%1."/>
      <w:rPr>
        <w:color w:val="3370ff"/>
      </w:rPr>
    </w:lvl>
  </w:abstractNum>
  <w:abstractNum w:abstractNumId="191891">
    <w:lvl>
      <w:start w:val="15"/>
      <w:numFmt w:val="decimal"/>
      <w:suff w:val="tab"/>
      <w:lvlText w:val="%1."/>
      <w:rPr>
        <w:color w:val="3370ff"/>
      </w:rPr>
    </w:lvl>
  </w:abstractNum>
  <w:abstractNum w:abstractNumId="191892">
    <w:lvl>
      <w:start w:val="16"/>
      <w:numFmt w:val="decimal"/>
      <w:suff w:val="tab"/>
      <w:lvlText w:val="%1."/>
      <w:rPr>
        <w:color w:val="3370ff"/>
      </w:rPr>
    </w:lvl>
  </w:abstractNum>
  <w:abstractNum w:abstractNumId="191893">
    <w:lvl>
      <w:start w:val="17"/>
      <w:numFmt w:val="decimal"/>
      <w:suff w:val="tab"/>
      <w:lvlText w:val="%1."/>
      <w:rPr>
        <w:color w:val="3370ff"/>
      </w:rPr>
    </w:lvl>
  </w:abstractNum>
  <w:abstractNum w:abstractNumId="191894">
    <w:lvl>
      <w:start w:val="18"/>
      <w:numFmt w:val="decimal"/>
      <w:suff w:val="tab"/>
      <w:lvlText w:val="%1."/>
      <w:rPr>
        <w:color w:val="3370ff"/>
      </w:rPr>
    </w:lvl>
  </w:abstractNum>
  <w:abstractNum w:abstractNumId="191895">
    <w:lvl>
      <w:start w:val="19"/>
      <w:numFmt w:val="decimal"/>
      <w:suff w:val="tab"/>
      <w:lvlText w:val="%1."/>
      <w:rPr>
        <w:color w:val="3370ff"/>
      </w:rPr>
    </w:lvl>
  </w:abstractNum>
  <w:abstractNum w:abstractNumId="191896">
    <w:lvl>
      <w:start w:val="20"/>
      <w:numFmt w:val="decimal"/>
      <w:suff w:val="tab"/>
      <w:lvlText w:val="%1."/>
      <w:rPr>
        <w:color w:val="3370ff"/>
      </w:rPr>
    </w:lvl>
  </w:abstractNum>
  <w:abstractNum w:abstractNumId="191897">
    <w:lvl>
      <w:numFmt w:val="bullet"/>
      <w:suff w:val="tab"/>
      <w:lvlText w:val="•"/>
      <w:rPr>
        <w:color w:val="3370ff"/>
      </w:rPr>
    </w:lvl>
  </w:abstractNum>
  <w:abstractNum w:abstractNumId="191898">
    <w:lvl>
      <w:numFmt w:val="bullet"/>
      <w:suff w:val="tab"/>
      <w:lvlText w:val="•"/>
      <w:rPr>
        <w:color w:val="3370ff"/>
      </w:rPr>
    </w:lvl>
  </w:abstractNum>
  <w:abstractNum w:abstractNumId="191899">
    <w:lvl>
      <w:numFmt w:val="bullet"/>
      <w:suff w:val="tab"/>
      <w:lvlText w:val="•"/>
      <w:rPr>
        <w:color w:val="3370ff"/>
      </w:rPr>
    </w:lvl>
  </w:abstractNum>
  <w:abstractNum w:abstractNumId="191900">
    <w:lvl>
      <w:numFmt w:val="bullet"/>
      <w:suff w:val="tab"/>
      <w:lvlText w:val="•"/>
      <w:rPr>
        <w:color w:val="3370ff"/>
      </w:rPr>
    </w:lvl>
  </w:abstractNum>
  <w:abstractNum w:abstractNumId="191901">
    <w:lvl>
      <w:numFmt w:val="bullet"/>
      <w:suff w:val="tab"/>
      <w:lvlText w:val="•"/>
      <w:rPr>
        <w:color w:val="3370ff"/>
      </w:rPr>
    </w:lvl>
  </w:abstractNum>
  <w:abstractNum w:abstractNumId="191902">
    <w:lvl>
      <w:numFmt w:val="bullet"/>
      <w:suff w:val="tab"/>
      <w:lvlText w:val="￮"/>
      <w:rPr>
        <w:color w:val="3370ff"/>
      </w:rPr>
    </w:lvl>
  </w:abstractNum>
  <w:abstractNum w:abstractNumId="191903">
    <w:lvl>
      <w:numFmt w:val="bullet"/>
      <w:suff w:val="tab"/>
      <w:lvlText w:val="￮"/>
      <w:rPr>
        <w:color w:val="3370ff"/>
      </w:rPr>
    </w:lvl>
  </w:abstractNum>
  <w:abstractNum w:abstractNumId="191904">
    <w:lvl>
      <w:numFmt w:val="bullet"/>
      <w:suff w:val="tab"/>
      <w:lvlText w:val="￮"/>
      <w:rPr>
        <w:color w:val="3370ff"/>
      </w:rPr>
    </w:lvl>
  </w:abstractNum>
  <w:abstractNum w:abstractNumId="191905">
    <w:lvl>
      <w:numFmt w:val="bullet"/>
      <w:suff w:val="tab"/>
      <w:lvlText w:val="•"/>
      <w:rPr>
        <w:color w:val="3370ff"/>
      </w:rPr>
    </w:lvl>
  </w:abstractNum>
  <w:abstractNum w:abstractNumId="191906">
    <w:lvl>
      <w:numFmt w:val="bullet"/>
      <w:suff w:val="tab"/>
      <w:lvlText w:val="•"/>
      <w:rPr>
        <w:color w:val="3370ff"/>
      </w:rPr>
    </w:lvl>
  </w:abstractNum>
  <w:abstractNum w:abstractNumId="191907">
    <w:lvl>
      <w:numFmt w:val="bullet"/>
      <w:suff w:val="tab"/>
      <w:lvlText w:val="•"/>
      <w:rPr>
        <w:color w:val="3370ff"/>
      </w:rPr>
    </w:lvl>
  </w:abstractNum>
  <w:abstractNum w:abstractNumId="191908">
    <w:lvl>
      <w:numFmt w:val="bullet"/>
      <w:suff w:val="tab"/>
      <w:lvlText w:val="•"/>
      <w:rPr>
        <w:color w:val="3370ff"/>
      </w:rPr>
    </w:lvl>
  </w:abstractNum>
  <w:abstractNum w:abstractNumId="191909">
    <w:lvl>
      <w:numFmt w:val="bullet"/>
      <w:suff w:val="tab"/>
      <w:lvlText w:val="•"/>
      <w:rPr>
        <w:color w:val="3370ff"/>
      </w:rPr>
    </w:lvl>
  </w:abstractNum>
  <w:abstractNum w:abstractNumId="191910">
    <w:lvl>
      <w:numFmt w:val="bullet"/>
      <w:suff w:val="tab"/>
      <w:lvlText w:val="•"/>
      <w:rPr>
        <w:color w:val="3370ff"/>
      </w:rPr>
    </w:lvl>
  </w:abstractNum>
  <w:abstractNum w:abstractNumId="191911">
    <w:lvl>
      <w:numFmt w:val="bullet"/>
      <w:suff w:val="tab"/>
      <w:lvlText w:val="•"/>
      <w:rPr>
        <w:color w:val="3370ff"/>
      </w:rPr>
    </w:lvl>
  </w:abstractNum>
  <w:abstractNum w:abstractNumId="191912">
    <w:lvl>
      <w:numFmt w:val="bullet"/>
      <w:suff w:val="tab"/>
      <w:lvlText w:val="•"/>
      <w:rPr>
        <w:color w:val="3370ff"/>
      </w:rPr>
    </w:lvl>
  </w:abstractNum>
  <w:abstractNum w:abstractNumId="191913">
    <w:lvl>
      <w:numFmt w:val="bullet"/>
      <w:suff w:val="tab"/>
      <w:lvlText w:val="•"/>
      <w:rPr>
        <w:color w:val="3370ff"/>
      </w:rPr>
    </w:lvl>
  </w:abstractNum>
  <w:abstractNum w:abstractNumId="191914">
    <w:lvl>
      <w:numFmt w:val="bullet"/>
      <w:suff w:val="tab"/>
      <w:lvlText w:val="•"/>
      <w:rPr>
        <w:color w:val="3370ff"/>
      </w:rPr>
    </w:lvl>
  </w:abstractNum>
  <w:abstractNum w:abstractNumId="191915">
    <w:lvl>
      <w:numFmt w:val="bullet"/>
      <w:suff w:val="tab"/>
      <w:lvlText w:val="•"/>
      <w:rPr>
        <w:color w:val="3370ff"/>
      </w:rPr>
    </w:lvl>
  </w:abstractNum>
  <w:abstractNum w:abstractNumId="191916">
    <w:lvl>
      <w:start w:val="21"/>
      <w:numFmt w:val="decimal"/>
      <w:suff w:val="tab"/>
      <w:lvlText w:val="%1."/>
      <w:rPr>
        <w:color w:val="3370ff"/>
      </w:rPr>
    </w:lvl>
  </w:abstractNum>
  <w:abstractNum w:abstractNumId="191917">
    <w:lvl>
      <w:start w:val="22"/>
      <w:numFmt w:val="decimal"/>
      <w:suff w:val="tab"/>
      <w:lvlText w:val="%1."/>
      <w:rPr>
        <w:color w:val="3370ff"/>
      </w:rPr>
    </w:lvl>
  </w:abstractNum>
  <w:abstractNum w:abstractNumId="191918">
    <w:lvl>
      <w:start w:val="23"/>
      <w:numFmt w:val="decimal"/>
      <w:suff w:val="tab"/>
      <w:lvlText w:val="%1."/>
      <w:rPr>
        <w:color w:val="3370ff"/>
      </w:rPr>
    </w:lvl>
  </w:abstractNum>
  <w:abstractNum w:abstractNumId="191919">
    <w:lvl>
      <w:start w:val="24"/>
      <w:numFmt w:val="decimal"/>
      <w:suff w:val="tab"/>
      <w:lvlText w:val="%1."/>
      <w:rPr>
        <w:color w:val="3370ff"/>
      </w:rPr>
    </w:lvl>
  </w:abstractNum>
  <w:abstractNum w:abstractNumId="191920">
    <w:lvl>
      <w:start w:val="25"/>
      <w:numFmt w:val="decimal"/>
      <w:suff w:val="tab"/>
      <w:lvlText w:val="%1."/>
      <w:rPr>
        <w:color w:val="3370ff"/>
      </w:rPr>
    </w:lvl>
  </w:abstractNum>
  <w:abstractNum w:abstractNumId="191921">
    <w:lvl>
      <w:start w:val="26"/>
      <w:numFmt w:val="decimal"/>
      <w:suff w:val="tab"/>
      <w:lvlText w:val="%1."/>
      <w:rPr>
        <w:color w:val="3370ff"/>
      </w:rPr>
    </w:lvl>
  </w:abstractNum>
  <w:abstractNum w:abstractNumId="191922">
    <w:lvl>
      <w:numFmt w:val="bullet"/>
      <w:suff w:val="tab"/>
      <w:lvlText w:val="•"/>
      <w:rPr>
        <w:color w:val="3370ff"/>
      </w:rPr>
    </w:lvl>
  </w:abstractNum>
  <w:abstractNum w:abstractNumId="191923">
    <w:lvl>
      <w:numFmt w:val="bullet"/>
      <w:suff w:val="tab"/>
      <w:lvlText w:val="•"/>
      <w:rPr>
        <w:color w:val="3370ff"/>
      </w:rPr>
    </w:lvl>
  </w:abstractNum>
  <w:abstractNum w:abstractNumId="191924">
    <w:lvl>
      <w:numFmt w:val="bullet"/>
      <w:suff w:val="tab"/>
      <w:lvlText w:val="•"/>
      <w:rPr>
        <w:color w:val="3370ff"/>
      </w:rPr>
    </w:lvl>
  </w:abstractNum>
  <w:abstractNum w:abstractNumId="191925">
    <w:lvl>
      <w:numFmt w:val="bullet"/>
      <w:suff w:val="tab"/>
      <w:lvlText w:val="•"/>
      <w:rPr>
        <w:color w:val="3370ff"/>
      </w:rPr>
    </w:lvl>
  </w:abstractNum>
  <w:abstractNum w:abstractNumId="191926">
    <w:lvl>
      <w:numFmt w:val="bullet"/>
      <w:suff w:val="tab"/>
      <w:lvlText w:val="•"/>
      <w:rPr>
        <w:color w:val="3370ff"/>
      </w:rPr>
    </w:lvl>
  </w:abstractNum>
  <w:abstractNum w:abstractNumId="191927">
    <w:lvl>
      <w:numFmt w:val="bullet"/>
      <w:suff w:val="tab"/>
      <w:lvlText w:val="￮"/>
      <w:rPr>
        <w:color w:val="3370ff"/>
      </w:rPr>
    </w:lvl>
  </w:abstractNum>
  <w:abstractNum w:abstractNumId="191928">
    <w:lvl>
      <w:numFmt w:val="bullet"/>
      <w:suff w:val="tab"/>
      <w:lvlText w:val="￮"/>
      <w:rPr>
        <w:color w:val="3370ff"/>
      </w:rPr>
    </w:lvl>
  </w:abstractNum>
  <w:abstractNum w:abstractNumId="191929">
    <w:lvl>
      <w:numFmt w:val="bullet"/>
      <w:suff w:val="tab"/>
      <w:lvlText w:val="￮"/>
      <w:rPr>
        <w:color w:val="3370ff"/>
      </w:rPr>
    </w:lvl>
  </w:abstractNum>
  <w:abstractNum w:abstractNumId="191930">
    <w:lvl>
      <w:numFmt w:val="bullet"/>
      <w:suff w:val="tab"/>
      <w:lvlText w:val="•"/>
      <w:rPr>
        <w:color w:val="3370ff"/>
      </w:rPr>
    </w:lvl>
  </w:abstractNum>
  <w:abstractNum w:abstractNumId="191931">
    <w:lvl>
      <w:numFmt w:val="bullet"/>
      <w:suff w:val="tab"/>
      <w:lvlText w:val="•"/>
      <w:rPr>
        <w:color w:val="3370ff"/>
      </w:rPr>
    </w:lvl>
  </w:abstractNum>
  <w:abstractNum w:abstractNumId="191932">
    <w:lvl>
      <w:numFmt w:val="bullet"/>
      <w:suff w:val="tab"/>
      <w:lvlText w:val="•"/>
      <w:rPr>
        <w:color w:val="3370ff"/>
      </w:rPr>
    </w:lvl>
  </w:abstractNum>
  <w:abstractNum w:abstractNumId="191933">
    <w:lvl>
      <w:numFmt w:val="bullet"/>
      <w:suff w:val="tab"/>
      <w:lvlText w:val="•"/>
      <w:rPr>
        <w:color w:val="3370ff"/>
      </w:rPr>
    </w:lvl>
  </w:abstractNum>
  <w:abstractNum w:abstractNumId="191934">
    <w:lvl>
      <w:numFmt w:val="bullet"/>
      <w:suff w:val="tab"/>
      <w:lvlText w:val="•"/>
      <w:rPr>
        <w:color w:val="3370ff"/>
      </w:rPr>
    </w:lvl>
  </w:abstractNum>
  <w:abstractNum w:abstractNumId="191935">
    <w:lvl>
      <w:numFmt w:val="bullet"/>
      <w:suff w:val="tab"/>
      <w:lvlText w:val="•"/>
      <w:rPr>
        <w:color w:val="3370ff"/>
      </w:rPr>
    </w:lvl>
  </w:abstractNum>
  <w:abstractNum w:abstractNumId="191936">
    <w:lvl>
      <w:numFmt w:val="bullet"/>
      <w:suff w:val="tab"/>
      <w:lvlText w:val="•"/>
      <w:rPr>
        <w:color w:val="3370ff"/>
      </w:rPr>
    </w:lvl>
  </w:abstractNum>
  <w:abstractNum w:abstractNumId="191937">
    <w:lvl>
      <w:numFmt w:val="bullet"/>
      <w:suff w:val="tab"/>
      <w:lvlText w:val="•"/>
      <w:rPr>
        <w:color w:val="3370ff"/>
      </w:rPr>
    </w:lvl>
  </w:abstractNum>
  <w:abstractNum w:abstractNumId="191938">
    <w:lvl>
      <w:numFmt w:val="bullet"/>
      <w:suff w:val="tab"/>
      <w:lvlText w:val="•"/>
      <w:rPr>
        <w:color w:val="3370ff"/>
      </w:rPr>
    </w:lvl>
  </w:abstractNum>
  <w:abstractNum w:abstractNumId="191939">
    <w:lvl>
      <w:numFmt w:val="bullet"/>
      <w:suff w:val="tab"/>
      <w:lvlText w:val="•"/>
      <w:rPr>
        <w:color w:val="3370ff"/>
      </w:rPr>
    </w:lvl>
  </w:abstractNum>
  <w:abstractNum w:abstractNumId="191940">
    <w:lvl>
      <w:numFmt w:val="bullet"/>
      <w:suff w:val="tab"/>
      <w:lvlText w:val="•"/>
      <w:rPr>
        <w:color w:val="3370ff"/>
      </w:rPr>
    </w:lvl>
  </w:abstractNum>
  <w:abstractNum w:abstractNumId="191941">
    <w:lvl>
      <w:start w:val="27"/>
      <w:numFmt w:val="decimal"/>
      <w:suff w:val="tab"/>
      <w:lvlText w:val="%1."/>
      <w:rPr>
        <w:color w:val="3370ff"/>
      </w:rPr>
    </w:lvl>
  </w:abstractNum>
  <w:abstractNum w:abstractNumId="191942">
    <w:lvl>
      <w:start w:val="28"/>
      <w:numFmt w:val="decimal"/>
      <w:suff w:val="tab"/>
      <w:lvlText w:val="%1."/>
      <w:rPr>
        <w:color w:val="3370ff"/>
      </w:rPr>
    </w:lvl>
  </w:abstractNum>
  <w:abstractNum w:abstractNumId="191943">
    <w:lvl>
      <w:start w:val="29"/>
      <w:numFmt w:val="decimal"/>
      <w:suff w:val="tab"/>
      <w:lvlText w:val="%1."/>
      <w:rPr>
        <w:color w:val="3370ff"/>
      </w:rPr>
    </w:lvl>
  </w:abstractNum>
  <w:abstractNum w:abstractNumId="191944">
    <w:lvl>
      <w:start w:val="30"/>
      <w:numFmt w:val="decimal"/>
      <w:suff w:val="tab"/>
      <w:lvlText w:val="%1."/>
      <w:rPr>
        <w:color w:val="3370ff"/>
      </w:rPr>
    </w:lvl>
  </w:abstractNum>
  <w:abstractNum w:abstractNumId="191945">
    <w:lvl>
      <w:start w:val="31"/>
      <w:numFmt w:val="decimal"/>
      <w:suff w:val="tab"/>
      <w:lvlText w:val="%1."/>
      <w:rPr>
        <w:color w:val="3370ff"/>
      </w:rPr>
    </w:lvl>
  </w:abstractNum>
  <w:abstractNum w:abstractNumId="191946">
    <w:lvl>
      <w:start w:val="32"/>
      <w:numFmt w:val="decimal"/>
      <w:suff w:val="tab"/>
      <w:lvlText w:val="%1."/>
      <w:rPr>
        <w:color w:val="3370ff"/>
      </w:rPr>
    </w:lvl>
  </w:abstractNum>
  <w:abstractNum w:abstractNumId="191947">
    <w:lvl>
      <w:numFmt w:val="bullet"/>
      <w:suff w:val="tab"/>
      <w:lvlText w:val="•"/>
      <w:rPr>
        <w:color w:val="3370ff"/>
      </w:rPr>
    </w:lvl>
  </w:abstractNum>
  <w:abstractNum w:abstractNumId="191948">
    <w:lvl>
      <w:numFmt w:val="bullet"/>
      <w:suff w:val="tab"/>
      <w:lvlText w:val="•"/>
      <w:rPr>
        <w:color w:val="3370ff"/>
      </w:rPr>
    </w:lvl>
  </w:abstractNum>
  <w:abstractNum w:abstractNumId="191949">
    <w:lvl>
      <w:numFmt w:val="bullet"/>
      <w:suff w:val="tab"/>
      <w:lvlText w:val="•"/>
      <w:rPr>
        <w:color w:val="3370ff"/>
      </w:rPr>
    </w:lvl>
  </w:abstractNum>
  <w:abstractNum w:abstractNumId="191950">
    <w:lvl>
      <w:numFmt w:val="bullet"/>
      <w:suff w:val="tab"/>
      <w:lvlText w:val="•"/>
      <w:rPr>
        <w:color w:val="3370ff"/>
      </w:rPr>
    </w:lvl>
  </w:abstractNum>
  <w:abstractNum w:abstractNumId="191951">
    <w:lvl>
      <w:numFmt w:val="bullet"/>
      <w:suff w:val="tab"/>
      <w:lvlText w:val="•"/>
      <w:rPr>
        <w:color w:val="3370ff"/>
      </w:rPr>
    </w:lvl>
  </w:abstractNum>
  <w:abstractNum w:abstractNumId="191952">
    <w:lvl>
      <w:numFmt w:val="bullet"/>
      <w:suff w:val="tab"/>
      <w:lvlText w:val="•"/>
      <w:rPr>
        <w:color w:val="3370ff"/>
      </w:rPr>
    </w:lvl>
  </w:abstractNum>
  <w:abstractNum w:abstractNumId="191953">
    <w:lvl>
      <w:numFmt w:val="bullet"/>
      <w:suff w:val="tab"/>
      <w:lvlText w:val="•"/>
      <w:rPr>
        <w:color w:val="3370ff"/>
      </w:rPr>
    </w:lvl>
  </w:abstractNum>
  <w:abstractNum w:abstractNumId="191954">
    <w:lvl>
      <w:numFmt w:val="bullet"/>
      <w:suff w:val="tab"/>
      <w:lvlText w:val="￮"/>
      <w:rPr>
        <w:color w:val="3370ff"/>
      </w:rPr>
    </w:lvl>
  </w:abstractNum>
  <w:abstractNum w:abstractNumId="191955">
    <w:lvl>
      <w:numFmt w:val="bullet"/>
      <w:suff w:val="tab"/>
      <w:lvlText w:val="￮"/>
      <w:rPr>
        <w:color w:val="3370ff"/>
      </w:rPr>
    </w:lvl>
  </w:abstractNum>
  <w:abstractNum w:abstractNumId="191956">
    <w:lvl>
      <w:numFmt w:val="bullet"/>
      <w:suff w:val="tab"/>
      <w:lvlText w:val="•"/>
      <w:rPr>
        <w:color w:val="3370ff"/>
      </w:rPr>
    </w:lvl>
  </w:abstractNum>
  <w:abstractNum w:abstractNumId="191957">
    <w:lvl>
      <w:numFmt w:val="bullet"/>
      <w:suff w:val="tab"/>
      <w:lvlText w:val="•"/>
      <w:rPr>
        <w:color w:val="3370ff"/>
      </w:rPr>
    </w:lvl>
  </w:abstractNum>
  <w:abstractNum w:abstractNumId="191958">
    <w:lvl>
      <w:numFmt w:val="bullet"/>
      <w:suff w:val="tab"/>
      <w:lvlText w:val="•"/>
      <w:rPr>
        <w:color w:val="3370ff"/>
      </w:rPr>
    </w:lvl>
  </w:abstractNum>
  <w:abstractNum w:abstractNumId="191959">
    <w:lvl>
      <w:numFmt w:val="bullet"/>
      <w:suff w:val="tab"/>
      <w:lvlText w:val="•"/>
      <w:rPr>
        <w:color w:val="3370ff"/>
      </w:rPr>
    </w:lvl>
  </w:abstractNum>
  <w:abstractNum w:abstractNumId="191960">
    <w:lvl>
      <w:numFmt w:val="bullet"/>
      <w:suff w:val="tab"/>
      <w:lvlText w:val="•"/>
      <w:rPr>
        <w:color w:val="3370ff"/>
      </w:rPr>
    </w:lvl>
  </w:abstractNum>
  <w:abstractNum w:abstractNumId="191961">
    <w:lvl>
      <w:numFmt w:val="bullet"/>
      <w:suff w:val="tab"/>
      <w:lvlText w:val="•"/>
      <w:rPr>
        <w:color w:val="3370ff"/>
      </w:rPr>
    </w:lvl>
  </w:abstractNum>
  <w:abstractNum w:abstractNumId="191962">
    <w:lvl>
      <w:numFmt w:val="bullet"/>
      <w:suff w:val="tab"/>
      <w:lvlText w:val="•"/>
      <w:rPr>
        <w:color w:val="3370ff"/>
      </w:rPr>
    </w:lvl>
  </w:abstractNum>
  <w:abstractNum w:abstractNumId="191963">
    <w:lvl>
      <w:numFmt w:val="bullet"/>
      <w:suff w:val="tab"/>
      <w:lvlText w:val="•"/>
      <w:rPr>
        <w:color w:val="3370ff"/>
      </w:rPr>
    </w:lvl>
  </w:abstractNum>
  <w:abstractNum w:abstractNumId="191964">
    <w:lvl>
      <w:numFmt w:val="bullet"/>
      <w:suff w:val="tab"/>
      <w:lvlText w:val="•"/>
      <w:rPr>
        <w:color w:val="3370ff"/>
      </w:rPr>
    </w:lvl>
  </w:abstractNum>
  <w:abstractNum w:abstractNumId="191965">
    <w:lvl>
      <w:numFmt w:val="bullet"/>
      <w:suff w:val="tab"/>
      <w:lvlText w:val="•"/>
      <w:rPr>
        <w:color w:val="3370ff"/>
      </w:rPr>
    </w:lvl>
  </w:abstractNum>
  <w:abstractNum w:abstractNumId="191966">
    <w:lvl>
      <w:numFmt w:val="bullet"/>
      <w:suff w:val="tab"/>
      <w:lvlText w:val="￮"/>
      <w:rPr>
        <w:color w:val="3370ff"/>
      </w:rPr>
    </w:lvl>
  </w:abstractNum>
  <w:abstractNum w:abstractNumId="191967">
    <w:lvl>
      <w:numFmt w:val="bullet"/>
      <w:suff w:val="tab"/>
      <w:lvlText w:val="￮"/>
      <w:rPr>
        <w:color w:val="3370ff"/>
      </w:rPr>
    </w:lvl>
  </w:abstractNum>
  <w:abstractNum w:abstractNumId="191968">
    <w:lvl>
      <w:numFmt w:val="bullet"/>
      <w:suff w:val="tab"/>
      <w:lvlText w:val="￮"/>
      <w:rPr>
        <w:color w:val="3370ff"/>
      </w:rPr>
    </w:lvl>
  </w:abstractNum>
  <w:abstractNum w:abstractNumId="191969">
    <w:lvl>
      <w:numFmt w:val="bullet"/>
      <w:suff w:val="tab"/>
      <w:lvlText w:val="•"/>
      <w:rPr>
        <w:color w:val="3370ff"/>
      </w:rPr>
    </w:lvl>
  </w:abstractNum>
  <w:abstractNum w:abstractNumId="191970">
    <w:lvl>
      <w:numFmt w:val="bullet"/>
      <w:suff w:val="tab"/>
      <w:lvlText w:val="•"/>
      <w:rPr>
        <w:color w:val="3370ff"/>
      </w:rPr>
    </w:lvl>
  </w:abstractNum>
  <w:abstractNum w:abstractNumId="191971">
    <w:lvl>
      <w:numFmt w:val="bullet"/>
      <w:suff w:val="tab"/>
      <w:lvlText w:val="•"/>
      <w:rPr>
        <w:color w:val="3370ff"/>
      </w:rPr>
    </w:lvl>
  </w:abstractNum>
  <w:abstractNum w:abstractNumId="191972">
    <w:lvl>
      <w:numFmt w:val="bullet"/>
      <w:suff w:val="tab"/>
      <w:lvlText w:val="•"/>
      <w:rPr>
        <w:color w:val="3370ff"/>
      </w:rPr>
    </w:lvl>
  </w:abstractNum>
  <w:abstractNum w:abstractNumId="191973">
    <w:lvl>
      <w:numFmt w:val="bullet"/>
      <w:suff w:val="tab"/>
      <w:lvlText w:val="•"/>
      <w:rPr>
        <w:color w:val="3370ff"/>
      </w:rPr>
    </w:lvl>
  </w:abstractNum>
  <w:abstractNum w:abstractNumId="191974">
    <w:lvl>
      <w:numFmt w:val="bullet"/>
      <w:suff w:val="tab"/>
      <w:lvlText w:val="•"/>
      <w:rPr>
        <w:color w:val="3370ff"/>
      </w:rPr>
    </w:lvl>
  </w:abstractNum>
  <w:abstractNum w:abstractNumId="191975">
    <w:lvl>
      <w:numFmt w:val="bullet"/>
      <w:suff w:val="tab"/>
      <w:lvlText w:val="•"/>
      <w:rPr>
        <w:color w:val="3370ff"/>
      </w:rPr>
    </w:lvl>
  </w:abstractNum>
  <w:abstractNum w:abstractNumId="191976">
    <w:lvl>
      <w:numFmt w:val="bullet"/>
      <w:suff w:val="tab"/>
      <w:lvlText w:val="•"/>
      <w:rPr>
        <w:color w:val="3370ff"/>
      </w:rPr>
    </w:lvl>
  </w:abstractNum>
  <w:abstractNum w:abstractNumId="191977">
    <w:lvl>
      <w:numFmt w:val="bullet"/>
      <w:suff w:val="tab"/>
      <w:lvlText w:val="￮"/>
      <w:rPr>
        <w:color w:val="3370ff"/>
      </w:rPr>
    </w:lvl>
  </w:abstractNum>
  <w:abstractNum w:abstractNumId="191978">
    <w:lvl>
      <w:numFmt w:val="bullet"/>
      <w:suff w:val="tab"/>
      <w:lvlText w:val="￮"/>
      <w:rPr>
        <w:color w:val="3370ff"/>
      </w:rPr>
    </w:lvl>
  </w:abstractNum>
  <w:abstractNum w:abstractNumId="191979">
    <w:lvl>
      <w:numFmt w:val="bullet"/>
      <w:suff w:val="tab"/>
      <w:lvlText w:val="￮"/>
      <w:rPr>
        <w:color w:val="3370ff"/>
      </w:rPr>
    </w:lvl>
  </w:abstractNum>
  <w:abstractNum w:abstractNumId="191980">
    <w:lvl>
      <w:numFmt w:val="bullet"/>
      <w:suff w:val="tab"/>
      <w:lvlText w:val="•"/>
      <w:rPr>
        <w:color w:val="3370ff"/>
      </w:rPr>
    </w:lvl>
  </w:abstractNum>
  <w:abstractNum w:abstractNumId="191981">
    <w:lvl>
      <w:numFmt w:val="bullet"/>
      <w:suff w:val="tab"/>
      <w:lvlText w:val="•"/>
      <w:rPr>
        <w:color w:val="3370ff"/>
      </w:rPr>
    </w:lvl>
  </w:abstractNum>
  <w:abstractNum w:abstractNumId="191982">
    <w:lvl>
      <w:numFmt w:val="bullet"/>
      <w:suff w:val="tab"/>
      <w:lvlText w:val="•"/>
      <w:rPr>
        <w:color w:val="3370ff"/>
      </w:rPr>
    </w:lvl>
  </w:abstractNum>
  <w:abstractNum w:abstractNumId="191983">
    <w:lvl>
      <w:numFmt w:val="bullet"/>
      <w:suff w:val="tab"/>
      <w:lvlText w:val="•"/>
      <w:rPr>
        <w:color w:val="3370ff"/>
      </w:rPr>
    </w:lvl>
  </w:abstractNum>
  <w:abstractNum w:abstractNumId="191984">
    <w:lvl>
      <w:numFmt w:val="bullet"/>
      <w:suff w:val="tab"/>
      <w:lvlText w:val="•"/>
      <w:rPr>
        <w:color w:val="3370ff"/>
      </w:rPr>
    </w:lvl>
  </w:abstractNum>
  <w:abstractNum w:abstractNumId="191985">
    <w:lvl>
      <w:numFmt w:val="bullet"/>
      <w:suff w:val="tab"/>
      <w:lvlText w:val="•"/>
      <w:rPr>
        <w:color w:val="3370ff"/>
      </w:rPr>
    </w:lvl>
  </w:abstractNum>
  <w:abstractNum w:abstractNumId="191986">
    <w:lvl>
      <w:numFmt w:val="bullet"/>
      <w:suff w:val="tab"/>
      <w:lvlText w:val="•"/>
      <w:rPr>
        <w:color w:val="3370ff"/>
      </w:rPr>
    </w:lvl>
  </w:abstractNum>
  <w:abstractNum w:abstractNumId="191987">
    <w:lvl>
      <w:numFmt w:val="bullet"/>
      <w:suff w:val="tab"/>
      <w:lvlText w:val="•"/>
      <w:rPr>
        <w:color w:val="3370ff"/>
      </w:rPr>
    </w:lvl>
  </w:abstractNum>
  <w:abstractNum w:abstractNumId="191988">
    <w:lvl>
      <w:numFmt w:val="bullet"/>
      <w:suff w:val="tab"/>
      <w:lvlText w:val="•"/>
      <w:rPr>
        <w:color w:val="3370ff"/>
      </w:rPr>
    </w:lvl>
  </w:abstractNum>
  <w:abstractNum w:abstractNumId="191989">
    <w:lvl>
      <w:numFmt w:val="bullet"/>
      <w:suff w:val="tab"/>
      <w:lvlText w:val="•"/>
      <w:rPr>
        <w:color w:val="3370ff"/>
      </w:rPr>
    </w:lvl>
  </w:abstractNum>
  <w:abstractNum w:abstractNumId="191990">
    <w:lvl>
      <w:numFmt w:val="bullet"/>
      <w:suff w:val="tab"/>
      <w:lvlText w:val="•"/>
      <w:rPr>
        <w:color w:val="3370ff"/>
      </w:rPr>
    </w:lvl>
  </w:abstractNum>
  <w:abstractNum w:abstractNumId="191991">
    <w:lvl>
      <w:numFmt w:val="bullet"/>
      <w:suff w:val="tab"/>
      <w:lvlText w:val="•"/>
      <w:rPr>
        <w:color w:val="3370ff"/>
      </w:rPr>
    </w:lvl>
  </w:abstractNum>
  <w:abstractNum w:abstractNumId="191992">
    <w:lvl>
      <w:start w:val="33"/>
      <w:numFmt w:val="decimal"/>
      <w:suff w:val="tab"/>
      <w:lvlText w:val="%1."/>
      <w:rPr>
        <w:color w:val="3370ff"/>
      </w:rPr>
    </w:lvl>
  </w:abstractNum>
  <w:abstractNum w:abstractNumId="191993">
    <w:lvl>
      <w:start w:val="34"/>
      <w:numFmt w:val="decimal"/>
      <w:suff w:val="tab"/>
      <w:lvlText w:val="%1."/>
      <w:rPr>
        <w:color w:val="3370ff"/>
      </w:rPr>
    </w:lvl>
  </w:abstractNum>
  <w:abstractNum w:abstractNumId="191994">
    <w:lvl>
      <w:start w:val="35"/>
      <w:numFmt w:val="decimal"/>
      <w:suff w:val="tab"/>
      <w:lvlText w:val="%1."/>
      <w:rPr>
        <w:color w:val="3370ff"/>
      </w:rPr>
    </w:lvl>
  </w:abstractNum>
  <w:abstractNum w:abstractNumId="191995">
    <w:lvl>
      <w:start w:val="36"/>
      <w:numFmt w:val="decimal"/>
      <w:suff w:val="tab"/>
      <w:lvlText w:val="%1."/>
      <w:rPr>
        <w:color w:val="3370ff"/>
      </w:rPr>
    </w:lvl>
  </w:abstractNum>
  <w:abstractNum w:abstractNumId="191996">
    <w:lvl>
      <w:start w:val="37"/>
      <w:numFmt w:val="decimal"/>
      <w:suff w:val="tab"/>
      <w:lvlText w:val="%1."/>
      <w:rPr>
        <w:color w:val="3370ff"/>
      </w:rPr>
    </w:lvl>
  </w:abstractNum>
  <w:abstractNum w:abstractNumId="191997">
    <w:lvl>
      <w:start w:val="38"/>
      <w:numFmt w:val="decimal"/>
      <w:suff w:val="tab"/>
      <w:lvlText w:val="%1."/>
      <w:rPr>
        <w:color w:val="3370ff"/>
      </w:rPr>
    </w:lvl>
  </w:abstractNum>
  <w:abstractNum w:abstractNumId="191998">
    <w:lvl>
      <w:numFmt w:val="bullet"/>
      <w:suff w:val="tab"/>
      <w:lvlText w:val="•"/>
      <w:rPr>
        <w:color w:val="3370ff"/>
      </w:rPr>
    </w:lvl>
  </w:abstractNum>
  <w:abstractNum w:abstractNumId="191999">
    <w:lvl>
      <w:numFmt w:val="bullet"/>
      <w:suff w:val="tab"/>
      <w:lvlText w:val="•"/>
      <w:rPr>
        <w:color w:val="3370ff"/>
      </w:rPr>
    </w:lvl>
  </w:abstractNum>
  <w:abstractNum w:abstractNumId="192000">
    <w:lvl>
      <w:numFmt w:val="bullet"/>
      <w:suff w:val="tab"/>
      <w:lvlText w:val="•"/>
      <w:rPr>
        <w:color w:val="3370ff"/>
      </w:rPr>
    </w:lvl>
  </w:abstractNum>
  <w:abstractNum w:abstractNumId="192001">
    <w:lvl>
      <w:start w:val="39"/>
      <w:numFmt w:val="decimal"/>
      <w:suff w:val="tab"/>
      <w:lvlText w:val="%1."/>
      <w:rPr>
        <w:color w:val="3370ff"/>
      </w:rPr>
    </w:lvl>
  </w:abstractNum>
  <w:abstractNum w:abstractNumId="192002">
    <w:lvl>
      <w:start w:val="40"/>
      <w:numFmt w:val="decimal"/>
      <w:suff w:val="tab"/>
      <w:lvlText w:val="%1."/>
      <w:rPr>
        <w:color w:val="3370ff"/>
      </w:rPr>
    </w:lvl>
  </w:abstractNum>
  <w:abstractNum w:abstractNumId="192003">
    <w:lvl>
      <w:start w:val="41"/>
      <w:numFmt w:val="decimal"/>
      <w:suff w:val="tab"/>
      <w:lvlText w:val="%1."/>
      <w:rPr>
        <w:color w:val="3370ff"/>
      </w:rPr>
    </w:lvl>
  </w:abstractNum>
  <w:abstractNum w:abstractNumId="192004">
    <w:lvl>
      <w:start w:val="42"/>
      <w:numFmt w:val="decimal"/>
      <w:suff w:val="tab"/>
      <w:lvlText w:val="%1."/>
      <w:rPr>
        <w:color w:val="3370ff"/>
      </w:rPr>
    </w:lvl>
  </w:abstractNum>
  <w:abstractNum w:abstractNumId="192005">
    <w:lvl>
      <w:start w:val="43"/>
      <w:numFmt w:val="decimal"/>
      <w:suff w:val="tab"/>
      <w:lvlText w:val="%1."/>
      <w:rPr>
        <w:color w:val="3370ff"/>
      </w:rPr>
    </w:lvl>
  </w:abstractNum>
  <w:abstractNum w:abstractNumId="192006">
    <w:lvl>
      <w:numFmt w:val="bullet"/>
      <w:suff w:val="space"/>
      <w:lvlText w:val="□"/>
    </w:lvl>
  </w:abstractNum>
  <w:abstractNum w:abstractNumId="192007">
    <w:lvl>
      <w:numFmt w:val="bullet"/>
      <w:suff w:val="space"/>
      <w:lvlText w:val="□"/>
    </w:lvl>
  </w:abstractNum>
  <w:abstractNum w:abstractNumId="192008">
    <w:lvl>
      <w:numFmt w:val="bullet"/>
      <w:suff w:val="space"/>
      <w:lvlText w:val="□"/>
    </w:lvl>
  </w:abstractNum>
  <w:abstractNum w:abstractNumId="192009">
    <w:lvl>
      <w:numFmt w:val="bullet"/>
      <w:suff w:val="space"/>
      <w:lvlText w:val="□"/>
    </w:lvl>
  </w:abstractNum>
  <w:num w:numId="1">
    <w:abstractNumId w:val="191850"/>
  </w:num>
  <w:num w:numId="2">
    <w:abstractNumId w:val="191851"/>
  </w:num>
  <w:num w:numId="3">
    <w:abstractNumId w:val="191852"/>
  </w:num>
  <w:num w:numId="4">
    <w:abstractNumId w:val="191853"/>
  </w:num>
  <w:num w:numId="5">
    <w:abstractNumId w:val="191854"/>
  </w:num>
  <w:num w:numId="6">
    <w:abstractNumId w:val="191855"/>
  </w:num>
  <w:num w:numId="7">
    <w:abstractNumId w:val="191856"/>
  </w:num>
  <w:num w:numId="8">
    <w:abstractNumId w:val="191857"/>
  </w:num>
  <w:num w:numId="9">
    <w:abstractNumId w:val="191858"/>
  </w:num>
  <w:num w:numId="10">
    <w:abstractNumId w:val="191859"/>
  </w:num>
  <w:num w:numId="11">
    <w:abstractNumId w:val="191860"/>
  </w:num>
  <w:num w:numId="12">
    <w:abstractNumId w:val="191861"/>
  </w:num>
  <w:num w:numId="13">
    <w:abstractNumId w:val="191862"/>
  </w:num>
  <w:num w:numId="14">
    <w:abstractNumId w:val="191863"/>
  </w:num>
  <w:num w:numId="15">
    <w:abstractNumId w:val="191864"/>
  </w:num>
  <w:num w:numId="16">
    <w:abstractNumId w:val="191865"/>
  </w:num>
  <w:num w:numId="17">
    <w:abstractNumId w:val="191866"/>
  </w:num>
  <w:num w:numId="18">
    <w:abstractNumId w:val="191867"/>
  </w:num>
  <w:num w:numId="19">
    <w:abstractNumId w:val="191868"/>
  </w:num>
  <w:num w:numId="20">
    <w:abstractNumId w:val="191869"/>
  </w:num>
  <w:num w:numId="21">
    <w:abstractNumId w:val="191870"/>
  </w:num>
  <w:num w:numId="22">
    <w:abstractNumId w:val="191871"/>
  </w:num>
  <w:num w:numId="23">
    <w:abstractNumId w:val="191872"/>
  </w:num>
  <w:num w:numId="24">
    <w:abstractNumId w:val="191873"/>
  </w:num>
  <w:num w:numId="25">
    <w:abstractNumId w:val="191874"/>
  </w:num>
  <w:num w:numId="26">
    <w:abstractNumId w:val="191875"/>
  </w:num>
  <w:num w:numId="27">
    <w:abstractNumId w:val="191876"/>
  </w:num>
  <w:num w:numId="28">
    <w:abstractNumId w:val="191877"/>
  </w:num>
  <w:num w:numId="29">
    <w:abstractNumId w:val="191878"/>
  </w:num>
  <w:num w:numId="30">
    <w:abstractNumId w:val="191879"/>
  </w:num>
  <w:num w:numId="31">
    <w:abstractNumId w:val="191880"/>
  </w:num>
  <w:num w:numId="32">
    <w:abstractNumId w:val="191881"/>
  </w:num>
  <w:num w:numId="33">
    <w:abstractNumId w:val="191882"/>
  </w:num>
  <w:num w:numId="34">
    <w:abstractNumId w:val="191883"/>
  </w:num>
  <w:num w:numId="35">
    <w:abstractNumId w:val="191884"/>
  </w:num>
  <w:num w:numId="36">
    <w:abstractNumId w:val="191885"/>
  </w:num>
  <w:num w:numId="37">
    <w:abstractNumId w:val="191886"/>
  </w:num>
  <w:num w:numId="38">
    <w:abstractNumId w:val="191887"/>
  </w:num>
  <w:num w:numId="39">
    <w:abstractNumId w:val="191888"/>
  </w:num>
  <w:num w:numId="40">
    <w:abstractNumId w:val="191889"/>
  </w:num>
  <w:num w:numId="41">
    <w:abstractNumId w:val="191890"/>
  </w:num>
  <w:num w:numId="42">
    <w:abstractNumId w:val="191891"/>
  </w:num>
  <w:num w:numId="43">
    <w:abstractNumId w:val="191892"/>
  </w:num>
  <w:num w:numId="44">
    <w:abstractNumId w:val="191893"/>
  </w:num>
  <w:num w:numId="45">
    <w:abstractNumId w:val="191894"/>
  </w:num>
  <w:num w:numId="46">
    <w:abstractNumId w:val="191895"/>
  </w:num>
  <w:num w:numId="47">
    <w:abstractNumId w:val="191896"/>
  </w:num>
  <w:num w:numId="48">
    <w:abstractNumId w:val="191897"/>
  </w:num>
  <w:num w:numId="49">
    <w:abstractNumId w:val="191898"/>
  </w:num>
  <w:num w:numId="50">
    <w:abstractNumId w:val="191899"/>
  </w:num>
  <w:num w:numId="51">
    <w:abstractNumId w:val="191900"/>
  </w:num>
  <w:num w:numId="52">
    <w:abstractNumId w:val="191901"/>
  </w:num>
  <w:num w:numId="53">
    <w:abstractNumId w:val="191902"/>
  </w:num>
  <w:num w:numId="54">
    <w:abstractNumId w:val="191903"/>
  </w:num>
  <w:num w:numId="55">
    <w:abstractNumId w:val="191904"/>
  </w:num>
  <w:num w:numId="56">
    <w:abstractNumId w:val="191905"/>
  </w:num>
  <w:num w:numId="57">
    <w:abstractNumId w:val="191906"/>
  </w:num>
  <w:num w:numId="58">
    <w:abstractNumId w:val="191907"/>
  </w:num>
  <w:num w:numId="59">
    <w:abstractNumId w:val="191908"/>
  </w:num>
  <w:num w:numId="60">
    <w:abstractNumId w:val="191909"/>
  </w:num>
  <w:num w:numId="61">
    <w:abstractNumId w:val="191910"/>
  </w:num>
  <w:num w:numId="62">
    <w:abstractNumId w:val="191911"/>
  </w:num>
  <w:num w:numId="63">
    <w:abstractNumId w:val="191912"/>
  </w:num>
  <w:num w:numId="64">
    <w:abstractNumId w:val="191913"/>
  </w:num>
  <w:num w:numId="65">
    <w:abstractNumId w:val="191914"/>
  </w:num>
  <w:num w:numId="66">
    <w:abstractNumId w:val="191915"/>
  </w:num>
  <w:num w:numId="67">
    <w:abstractNumId w:val="191916"/>
  </w:num>
  <w:num w:numId="68">
    <w:abstractNumId w:val="191917"/>
  </w:num>
  <w:num w:numId="69">
    <w:abstractNumId w:val="191918"/>
  </w:num>
  <w:num w:numId="70">
    <w:abstractNumId w:val="191919"/>
  </w:num>
  <w:num w:numId="71">
    <w:abstractNumId w:val="191920"/>
  </w:num>
  <w:num w:numId="72">
    <w:abstractNumId w:val="191921"/>
  </w:num>
  <w:num w:numId="73">
    <w:abstractNumId w:val="191922"/>
  </w:num>
  <w:num w:numId="74">
    <w:abstractNumId w:val="191923"/>
  </w:num>
  <w:num w:numId="75">
    <w:abstractNumId w:val="191924"/>
  </w:num>
  <w:num w:numId="76">
    <w:abstractNumId w:val="191925"/>
  </w:num>
  <w:num w:numId="77">
    <w:abstractNumId w:val="191926"/>
  </w:num>
  <w:num w:numId="78">
    <w:abstractNumId w:val="191927"/>
  </w:num>
  <w:num w:numId="79">
    <w:abstractNumId w:val="191928"/>
  </w:num>
  <w:num w:numId="80">
    <w:abstractNumId w:val="191929"/>
  </w:num>
  <w:num w:numId="81">
    <w:abstractNumId w:val="191930"/>
  </w:num>
  <w:num w:numId="82">
    <w:abstractNumId w:val="191931"/>
  </w:num>
  <w:num w:numId="83">
    <w:abstractNumId w:val="191932"/>
  </w:num>
  <w:num w:numId="84">
    <w:abstractNumId w:val="191933"/>
  </w:num>
  <w:num w:numId="85">
    <w:abstractNumId w:val="191934"/>
  </w:num>
  <w:num w:numId="86">
    <w:abstractNumId w:val="191935"/>
  </w:num>
  <w:num w:numId="87">
    <w:abstractNumId w:val="191936"/>
  </w:num>
  <w:num w:numId="88">
    <w:abstractNumId w:val="191937"/>
  </w:num>
  <w:num w:numId="89">
    <w:abstractNumId w:val="191938"/>
  </w:num>
  <w:num w:numId="90">
    <w:abstractNumId w:val="191939"/>
  </w:num>
  <w:num w:numId="91">
    <w:abstractNumId w:val="191940"/>
  </w:num>
  <w:num w:numId="92">
    <w:abstractNumId w:val="191941"/>
  </w:num>
  <w:num w:numId="93">
    <w:abstractNumId w:val="191942"/>
  </w:num>
  <w:num w:numId="94">
    <w:abstractNumId w:val="191943"/>
  </w:num>
  <w:num w:numId="95">
    <w:abstractNumId w:val="191944"/>
  </w:num>
  <w:num w:numId="96">
    <w:abstractNumId w:val="191945"/>
  </w:num>
  <w:num w:numId="97">
    <w:abstractNumId w:val="191946"/>
  </w:num>
  <w:num w:numId="98">
    <w:abstractNumId w:val="191947"/>
  </w:num>
  <w:num w:numId="99">
    <w:abstractNumId w:val="191948"/>
  </w:num>
  <w:num w:numId="100">
    <w:abstractNumId w:val="191949"/>
  </w:num>
  <w:num w:numId="101">
    <w:abstractNumId w:val="191950"/>
  </w:num>
  <w:num w:numId="102">
    <w:abstractNumId w:val="191951"/>
  </w:num>
  <w:num w:numId="103">
    <w:abstractNumId w:val="191952"/>
  </w:num>
  <w:num w:numId="104">
    <w:abstractNumId w:val="191953"/>
  </w:num>
  <w:num w:numId="105">
    <w:abstractNumId w:val="191954"/>
  </w:num>
  <w:num w:numId="106">
    <w:abstractNumId w:val="191955"/>
  </w:num>
  <w:num w:numId="107">
    <w:abstractNumId w:val="191956"/>
  </w:num>
  <w:num w:numId="108">
    <w:abstractNumId w:val="191957"/>
  </w:num>
  <w:num w:numId="109">
    <w:abstractNumId w:val="191958"/>
  </w:num>
  <w:num w:numId="110">
    <w:abstractNumId w:val="191959"/>
  </w:num>
  <w:num w:numId="111">
    <w:abstractNumId w:val="191960"/>
  </w:num>
  <w:num w:numId="112">
    <w:abstractNumId w:val="191961"/>
  </w:num>
  <w:num w:numId="113">
    <w:abstractNumId w:val="191962"/>
  </w:num>
  <w:num w:numId="114">
    <w:abstractNumId w:val="191963"/>
  </w:num>
  <w:num w:numId="115">
    <w:abstractNumId w:val="191964"/>
  </w:num>
  <w:num w:numId="116">
    <w:abstractNumId w:val="191965"/>
  </w:num>
  <w:num w:numId="117">
    <w:abstractNumId w:val="191966"/>
  </w:num>
  <w:num w:numId="118">
    <w:abstractNumId w:val="191967"/>
  </w:num>
  <w:num w:numId="119">
    <w:abstractNumId w:val="191968"/>
  </w:num>
  <w:num w:numId="120">
    <w:abstractNumId w:val="191969"/>
  </w:num>
  <w:num w:numId="121">
    <w:abstractNumId w:val="191970"/>
  </w:num>
  <w:num w:numId="122">
    <w:abstractNumId w:val="191971"/>
  </w:num>
  <w:num w:numId="123">
    <w:abstractNumId w:val="191972"/>
  </w:num>
  <w:num w:numId="124">
    <w:abstractNumId w:val="191973"/>
  </w:num>
  <w:num w:numId="125">
    <w:abstractNumId w:val="191974"/>
  </w:num>
  <w:num w:numId="126">
    <w:abstractNumId w:val="191975"/>
  </w:num>
  <w:num w:numId="127">
    <w:abstractNumId w:val="191976"/>
  </w:num>
  <w:num w:numId="128">
    <w:abstractNumId w:val="191977"/>
  </w:num>
  <w:num w:numId="129">
    <w:abstractNumId w:val="191978"/>
  </w:num>
  <w:num w:numId="130">
    <w:abstractNumId w:val="191979"/>
  </w:num>
  <w:num w:numId="131">
    <w:abstractNumId w:val="191980"/>
  </w:num>
  <w:num w:numId="132">
    <w:abstractNumId w:val="191981"/>
  </w:num>
  <w:num w:numId="133">
    <w:abstractNumId w:val="191982"/>
  </w:num>
  <w:num w:numId="134">
    <w:abstractNumId w:val="191983"/>
  </w:num>
  <w:num w:numId="135">
    <w:abstractNumId w:val="191984"/>
  </w:num>
  <w:num w:numId="136">
    <w:abstractNumId w:val="191985"/>
  </w:num>
  <w:num w:numId="137">
    <w:abstractNumId w:val="191986"/>
  </w:num>
  <w:num w:numId="138">
    <w:abstractNumId w:val="191987"/>
  </w:num>
  <w:num w:numId="139">
    <w:abstractNumId w:val="191988"/>
  </w:num>
  <w:num w:numId="140">
    <w:abstractNumId w:val="191989"/>
  </w:num>
  <w:num w:numId="141">
    <w:abstractNumId w:val="191990"/>
  </w:num>
  <w:num w:numId="142">
    <w:abstractNumId w:val="191991"/>
  </w:num>
  <w:num w:numId="143">
    <w:abstractNumId w:val="191992"/>
  </w:num>
  <w:num w:numId="144">
    <w:abstractNumId w:val="191993"/>
  </w:num>
  <w:num w:numId="145">
    <w:abstractNumId w:val="191994"/>
  </w:num>
  <w:num w:numId="146">
    <w:abstractNumId w:val="191995"/>
  </w:num>
  <w:num w:numId="147">
    <w:abstractNumId w:val="191996"/>
  </w:num>
  <w:num w:numId="148">
    <w:abstractNumId w:val="191997"/>
  </w:num>
  <w:num w:numId="149">
    <w:abstractNumId w:val="191998"/>
  </w:num>
  <w:num w:numId="150">
    <w:abstractNumId w:val="191999"/>
  </w:num>
  <w:num w:numId="151">
    <w:abstractNumId w:val="192000"/>
  </w:num>
  <w:num w:numId="152">
    <w:abstractNumId w:val="192001"/>
  </w:num>
  <w:num w:numId="153">
    <w:abstractNumId w:val="192002"/>
  </w:num>
  <w:num w:numId="154">
    <w:abstractNumId w:val="192003"/>
  </w:num>
  <w:num w:numId="155">
    <w:abstractNumId w:val="192004"/>
  </w:num>
  <w:num w:numId="156">
    <w:abstractNumId w:val="192005"/>
  </w:num>
  <w:num w:numId="157">
    <w:abstractNumId w:val="192006"/>
  </w:num>
  <w:num w:numId="158">
    <w:abstractNumId w:val="192007"/>
  </w:num>
  <w:num w:numId="159">
    <w:abstractNumId w:val="192008"/>
  </w:num>
  <w:num w:numId="160">
    <w:abstractNumId w:val="1920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2026-05-11T15:57:07Z</dcterms:created>
  <dc:creator>Apache POI</dc:creator>
</cp:coreProperties>
</file>