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座舱 AI 重设计 · 14 数据闭环与持续优化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color w:val="646a73"/>
          <w:sz w:val="22"/>
        </w:rPr>
        <w:t>文档定位</w:t>
      </w:r>
      <w:r>
        <w:rPr>
          <w:rFonts w:eastAsia="等线" w:ascii="Arial" w:cs="Arial" w:hAnsi="Arial"/>
          <w:i w:val="true"/>
          <w:color w:val="646a73"/>
          <w:sz w:val="22"/>
        </w:rPr>
        <w:t>:产品视角 · 作者:陆行 🚗💬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覆盖</w:t>
      </w:r>
      <w:r>
        <w:rPr>
          <w:rFonts w:eastAsia="等线" w:ascii="Arial" w:cs="Arial" w:hAnsi="Arial"/>
          <w:i w:val="true"/>
          <w:color w:val="646a73"/>
          <w:sz w:val="22"/>
        </w:rPr>
        <w:t>:用户行为埋点、失败 case 回流、主动服务反馈数据、模型迭代(离线训练/在线学习)、隐私合规(日志加密/用户可查可删)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不覆盖</w:t>
      </w:r>
      <w:r>
        <w:rPr>
          <w:rFonts w:eastAsia="等线" w:ascii="Arial" w:cs="Arial" w:hAnsi="Arial"/>
          <w:i w:val="true"/>
          <w:color w:val="646a73"/>
          <w:sz w:val="22"/>
        </w:rPr>
        <w:t>:数据采集端(传感器/日志) → 见《01》《02》</w:t>
      </w:r>
      <w:r>
        <w:rPr>
          <w:rFonts w:eastAsia="等线" w:ascii="Arial" w:cs="Arial" w:hAnsi="Arial"/>
          <w:b w:val="true"/>
          <w:i w:val="true"/>
          <w:color w:val="646a73"/>
          <w:sz w:val="22"/>
        </w:rPr>
        <w:t>配套技术文档</w:t>
      </w:r>
      <w:r>
        <w:rPr>
          <w:rFonts w:eastAsia="等线" w:ascii="Arial" w:cs="Arial" w:hAnsi="Arial"/>
          <w:i w:val="true"/>
          <w:color w:val="646a73"/>
          <w:sz w:val="22"/>
        </w:rPr>
        <w:t>:沈砚《座舱 AI 重设计 · 技术架构文档》§4 数据与持续优化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§1 背景与目标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为什么做数据闭环与持续优化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核心问题</w:t>
      </w:r>
      <w:r>
        <w:rPr>
          <w:rFonts w:eastAsia="等线" w:ascii="Arial" w:cs="Arial" w:hAnsi="Arial"/>
          <w:sz w:val="22"/>
        </w:rPr>
        <w:t>：AI 系统不是"上线就完事"——用户在用,数据在产生,模型在老化。没有数据闭环,座舱 AI 三个月后就会"变笨"(新说法听不懂,新场景不会处理)。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核心矛盾：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数据价值 vs 隐私风险</w:t>
      </w:r>
      <w:r>
        <w:rPr>
          <w:rFonts w:eastAsia="等线" w:ascii="Arial" w:cs="Arial" w:hAnsi="Arial"/>
          <w:sz w:val="22"/>
        </w:rPr>
        <w:t>：数据越丰富模型越强,但用户对"车在偷听我"的恐惧越深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快速迭代 vs 安全稳定</w:t>
      </w:r>
      <w:r>
        <w:rPr>
          <w:rFonts w:eastAsia="等线" w:ascii="Arial" w:cs="Arial" w:hAnsi="Arial"/>
          <w:sz w:val="22"/>
        </w:rPr>
        <w:t>：模型更新可能引入新 bug,但不变新就会过时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在线学习 vs 可控性</w:t>
      </w:r>
      <w:r>
        <w:rPr>
          <w:rFonts w:eastAsia="等线" w:ascii="Arial" w:cs="Arial" w:hAnsi="Arial"/>
          <w:sz w:val="22"/>
        </w:rPr>
        <w:t>：实时学习响应快但不可控,离线训练可控但周期长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目标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主目标</w:t>
      </w:r>
      <w:r>
        <w:rPr>
          <w:rFonts w:eastAsia="等线" w:ascii="Arial" w:cs="Arial" w:hAnsi="Arial"/>
          <w:sz w:val="22"/>
        </w:rPr>
        <w:t xml:space="preserve">：月度模型迭代周期,关键 badcase 修复 </w:t>
      </w:r>
      <w:r>
        <w:rPr>
          <w:rFonts w:eastAsia="等线" w:ascii="Arial" w:cs="Arial" w:hAnsi="Arial"/>
          <w:sz w:val="22"/>
        </w:rPr>
        <w:t>&lt;7 天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数据目标</w:t>
      </w:r>
      <w:r>
        <w:rPr>
          <w:rFonts w:eastAsia="等线" w:ascii="Arial" w:cs="Arial" w:hAnsi="Arial"/>
          <w:sz w:val="22"/>
        </w:rPr>
        <w:t xml:space="preserve">：badcase 自动回流率 &gt;80%,人工标注量 </w:t>
      </w:r>
      <w:r>
        <w:rPr>
          <w:rFonts w:eastAsia="等线" w:ascii="Arial" w:cs="Arial" w:hAnsi="Arial"/>
          <w:sz w:val="22"/>
        </w:rPr>
        <w:t>&lt;10%(自动化标注)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隐私目标</w:t>
      </w:r>
      <w:r>
        <w:rPr>
          <w:rFonts w:eastAsia="等线" w:ascii="Arial" w:cs="Arial" w:hAnsi="Arial"/>
          <w:sz w:val="22"/>
        </w:rPr>
        <w:t>：原始对话不上云,仅结构化意图+脱敏反馈上云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§2 用户价值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2.1 核心价值主张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越用越聪明</w:t>
      </w:r>
      <w:r>
        <w:rPr>
          <w:rFonts w:eastAsia="等线" w:ascii="Arial" w:cs="Arial" w:hAnsi="Arial"/>
          <w:sz w:val="22"/>
        </w:rPr>
        <w:t>：被拒绝的主动服务会学习调整,识别错误的指令会自动优化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问题快速修复</w:t>
      </w:r>
      <w:r>
        <w:rPr>
          <w:rFonts w:eastAsia="等线" w:ascii="Arial" w:cs="Arial" w:hAnsi="Arial"/>
          <w:sz w:val="22"/>
        </w:rPr>
        <w:t>：频繁出错的场景被自动捕获,下个版本修复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数据可控</w:t>
      </w:r>
      <w:r>
        <w:rPr>
          <w:rFonts w:eastAsia="等线" w:ascii="Arial" w:cs="Arial" w:hAnsi="Arial"/>
          <w:sz w:val="22"/>
        </w:rPr>
        <w:t>：用户可查看"系统记住了什么"、可删除、可关闭学习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2.2 反价值</w:t>
      </w:r>
      <w:bookmarkEnd w:id="4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不做偷偷学习</w:t>
      </w:r>
      <w:r>
        <w:rPr>
          <w:rFonts w:eastAsia="等线" w:ascii="Arial" w:cs="Arial" w:hAnsi="Arial"/>
          <w:sz w:val="22"/>
        </w:rPr>
        <w:t>：所有数据采集和学习行为必须用户可见可控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 A/B 实验</w:t>
      </w:r>
      <w:r>
        <w:rPr>
          <w:rFonts w:eastAsia="等线" w:ascii="Arial" w:cs="Arial" w:hAnsi="Arial"/>
          <w:sz w:val="22"/>
        </w:rPr>
        <w:t>：不在用户不知情的情况下对部分用户使用不同模型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不做数据变现</w:t>
      </w:r>
      <w:r>
        <w:rPr>
          <w:rFonts w:eastAsia="等线" w:ascii="Arial" w:cs="Arial" w:hAnsi="Arial"/>
          <w:sz w:val="22"/>
        </w:rPr>
        <w:t>：用户数据不用于广告、不用于第三方、不用于非产品优化目的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§3 场景清单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S1-badcase 自动回流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识别失败/拒识/误操作的 case 自动捕获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S2-主动服务反馈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用户接受/拒绝/忽略主动服务的行为记录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S3-月度模型迭代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端侧模型月度 OTA 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S4-用户数据查看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用户可查看"系统记住了我什么"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S5-用户数据删除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用户可一键清除学习数据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S6-学习开关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用户可关闭数据采集和模型学习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P1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S7-在线微调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端侧模型基于用户行为做小规模微调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S8-隐私报告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定期生成数据使用报告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P2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边界场景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处理策略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用户关闭学习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关闭后仅用出厂模型,不收集任何反馈数据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数据上传失败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本地缓存,网络恢复后批量上传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模型更新引入 bug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OTA 回滚机制,30 天内可一键回退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标注数据不足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优先标注高频 badcase,长尾 case 积累后再处理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非场景</w:t>
      </w:r>
      <w:bookmarkEnd w:id="7"/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不做实时在线训练——风险不可控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不做用户行为画像用于商业推荐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不做跨用户数据关联(你的数据不会影响别人的模型)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§4 SLO 与取舍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badcase 自动回流率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&gt;80%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关键 badcase 修复周期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&lt;7 天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端侧模型 OTA 周期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≤月度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数据上传延迟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&lt;24h(非实时)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取舍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取舍点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理由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在线 vs 离线学习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离线为主+端侧微调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在线学习不可控,离线迭代更安全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数据上云范围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仅结构化意图+脱敏反馈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原始对话不上云,隐私优先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OTA 策略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静默升级+可回滚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用户无感,出问题可退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标注自动化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80% 自动+20% 人工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全人工太慢,全自动质量不够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1. 竞品调研复盘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厂商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数据埋点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失败回流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反馈数据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模型迭代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隐私合规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特点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离线训练为主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工程化标杆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蔚来 NOMI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NOMI 人格迭代快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理想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基础保障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小鹏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离线+在线混合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智驾数据闭环强,座舱一般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特斯拉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在线学习为主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数据收集激进</w:t>
            </w:r>
            <w:r>
              <w:rPr>
                <w:rFonts w:eastAsia="等线" w:ascii="Arial" w:cs="Arial" w:hAnsi="Arial"/>
                <w:sz w:val="22"/>
              </w:rPr>
              <w:t>,隐私争议大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小米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强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手机延伸,数据一般</w:t>
            </w: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极氪 EVA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离线为主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新产品,数据闭环未深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关键差异化信号</w:t>
      </w:r>
      <w:r>
        <w:rPr>
          <w:rFonts w:eastAsia="等线" w:ascii="Arial" w:cs="Arial" w:hAnsi="Arial"/>
          <w:sz w:val="22"/>
        </w:rPr>
        <w:t>: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华为埋点+隐私是标杆</w:t>
      </w:r>
      <w:r>
        <w:rPr>
          <w:rFonts w:eastAsia="等线" w:ascii="Arial" w:cs="Arial" w:hAnsi="Arial"/>
          <w:sz w:val="22"/>
        </w:rPr>
        <w:t>,特斯拉数据激进是反例(用户反感)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公共短板是"反馈数据闭环"</w:t>
      </w:r>
      <w:r>
        <w:rPr>
          <w:rFonts w:eastAsia="等线" w:ascii="Arial" w:cs="Arial" w:hAnsi="Arial"/>
          <w:sz w:val="22"/>
        </w:rPr>
        <w:t>(主动服务"喜欢/不喜欢"的反馈,没人做深)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在线学习(特斯拉路线)vs 离线训练(其他所有家)是路线分水岭——V1 建议离线为主,V1.5 视用户量级决定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 用户场景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数据闭环要做什么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A1 早高峰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用户常走的路线、常去的时间、习惯听的电台 → 埋点回流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A2 晚归疲劳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DMS 疲劳检测准确率、用户有没有"误报"反馈 → 回流优化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B1 娃哭夜路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OMS 哭声识别准确率、用户有没有"不是哭"反馈 → 回流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C1 复合行程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任务规划成功率、子任务失败率、用户中途修改频次 → 回流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D-F1 关怀模式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每次"喜欢/不喜欢"反馈 → 进入画像,影响阈值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核心能力要求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用户行为埋点</w:t>
      </w:r>
      <w:bookmarkEnd w:id="13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埋点类型</w:t>
      </w:r>
      <w:r>
        <w:rPr>
          <w:rFonts w:eastAsia="等线" w:ascii="Arial" w:cs="Arial" w:hAnsi="Arial"/>
          <w:sz w:val="22"/>
        </w:rPr>
        <w:t xml:space="preserve"> — 语音/车控/导航/音乐/充电/会议等 15-20 个事件类型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埋点维度</w:t>
      </w:r>
      <w:r>
        <w:rPr>
          <w:rFonts w:eastAsia="等线" w:ascii="Arial" w:cs="Arial" w:hAnsi="Arial"/>
          <w:sz w:val="22"/>
        </w:rPr>
        <w:t xml:space="preserve"> — 时间/地点/用户/车辆状态/场景模式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埋点方式</w:t>
      </w:r>
      <w:r>
        <w:rPr>
          <w:rFonts w:eastAsia="等线" w:ascii="Arial" w:cs="Arial" w:hAnsi="Arial"/>
          <w:sz w:val="22"/>
        </w:rPr>
        <w:t xml:space="preserve"> — 端侧埋点+云端埋点混合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脱敏</w:t>
      </w:r>
      <w:r>
        <w:rPr>
          <w:rFonts w:eastAsia="等线" w:ascii="Arial" w:cs="Arial" w:hAnsi="Arial"/>
          <w:sz w:val="22"/>
        </w:rPr>
        <w:t xml:space="preserve"> — 敏感字段(用户名/联系方式/车内画面)哈希化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失败 case 回流</w:t>
      </w:r>
      <w:bookmarkEnd w:id="14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失败类型</w:t>
      </w:r>
      <w:r>
        <w:rPr>
          <w:rFonts w:eastAsia="等线" w:ascii="Arial" w:cs="Arial" w:hAnsi="Arial"/>
          <w:sz w:val="22"/>
        </w:rPr>
        <w:t xml:space="preserve"> — ASR 识别失败/NLU 理解失败/工具调用失败/任务失败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失败上下文</w:t>
      </w:r>
      <w:r>
        <w:rPr>
          <w:rFonts w:eastAsia="等线" w:ascii="Arial" w:cs="Arial" w:hAnsi="Arial"/>
          <w:sz w:val="22"/>
        </w:rPr>
        <w:t xml:space="preserve"> — 用户原始语音/识别结果/NLU 结果/工具响应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回流方式</w:t>
      </w:r>
      <w:r>
        <w:rPr>
          <w:rFonts w:eastAsia="等线" w:ascii="Arial" w:cs="Arial" w:hAnsi="Arial"/>
          <w:sz w:val="22"/>
        </w:rPr>
        <w:t xml:space="preserve"> — 自动上报(用户可关闭)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人工 review</w:t>
      </w:r>
      <w:r>
        <w:rPr>
          <w:rFonts w:eastAsia="等线" w:ascii="Arial" w:cs="Arial" w:hAnsi="Arial"/>
          <w:sz w:val="22"/>
        </w:rPr>
        <w:t xml:space="preserve"> — 失败 case 样本人工 review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主动服务反馈数据</w:t>
      </w:r>
      <w:bookmarkEnd w:id="15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反馈入口</w:t>
      </w:r>
      <w:r>
        <w:rPr>
          <w:rFonts w:eastAsia="等线" w:ascii="Arial" w:cs="Arial" w:hAnsi="Arial"/>
          <w:sz w:val="22"/>
        </w:rPr>
        <w:t xml:space="preserve"> — 每次 AI 主动触发后,用户"喜欢/不喜欢/可以"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反馈维度</w:t>
      </w:r>
      <w:r>
        <w:rPr>
          <w:rFonts w:eastAsia="等线" w:ascii="Arial" w:cs="Arial" w:hAnsi="Arial"/>
          <w:sz w:val="22"/>
        </w:rPr>
        <w:t xml:space="preserve"> — 触发场景/触发时间/用户当前状态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反馈影响</w:t>
      </w:r>
      <w:r>
        <w:rPr>
          <w:rFonts w:eastAsia="等线" w:ascii="Arial" w:cs="Arial" w:hAnsi="Arial"/>
          <w:sz w:val="22"/>
        </w:rPr>
        <w:t xml:space="preserve"> — 喜欢降低阈值/不喜欢提高阈值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反馈可视化</w:t>
      </w:r>
      <w:r>
        <w:rPr>
          <w:rFonts w:eastAsia="等线" w:ascii="Arial" w:cs="Arial" w:hAnsi="Arial"/>
          <w:sz w:val="22"/>
        </w:rPr>
        <w:t xml:space="preserve"> — 记忆控制台,用户查看所有反馈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3.4 模型迭代</w:t>
      </w:r>
      <w:bookmarkEnd w:id="16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离线训练</w:t>
      </w:r>
      <w:r>
        <w:rPr>
          <w:rFonts w:eastAsia="等线" w:ascii="Arial" w:cs="Arial" w:hAnsi="Arial"/>
          <w:sz w:val="22"/>
        </w:rPr>
        <w:t xml:space="preserve"> — 每月/每季度批量更新模型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在线学习</w:t>
      </w:r>
      <w:r>
        <w:rPr>
          <w:rFonts w:eastAsia="等线" w:ascii="Arial" w:cs="Arial" w:hAnsi="Arial"/>
          <w:sz w:val="22"/>
        </w:rPr>
        <w:t xml:space="preserve"> — 小流量实时优化(慎用,防止模型漂移)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 xml:space="preserve"> — 新模型灰度 5% → 20% → 100%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效果评估</w:t>
      </w:r>
      <w:r>
        <w:rPr>
          <w:rFonts w:eastAsia="等线" w:ascii="Arial" w:cs="Arial" w:hAnsi="Arial"/>
          <w:sz w:val="22"/>
        </w:rPr>
        <w:t xml:space="preserve"> — CER/准确率/用户满意度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3.5 隐私合规</w:t>
      </w:r>
      <w:bookmarkEnd w:id="17"/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日志加密</w:t>
      </w:r>
      <w:r>
        <w:rPr>
          <w:rFonts w:eastAsia="等线" w:ascii="Arial" w:cs="Arial" w:hAnsi="Arial"/>
          <w:sz w:val="22"/>
        </w:rPr>
        <w:t xml:space="preserve"> — 车端日志 AES-256 加密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用户可查</w:t>
      </w:r>
      <w:r>
        <w:rPr>
          <w:rFonts w:eastAsia="等线" w:ascii="Arial" w:cs="Arial" w:hAnsi="Arial"/>
          <w:sz w:val="22"/>
        </w:rPr>
        <w:t xml:space="preserve"> — 记忆控制台查看所有埋点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用户可删</w:t>
      </w:r>
      <w:r>
        <w:rPr>
          <w:rFonts w:eastAsia="等线" w:ascii="Arial" w:cs="Arial" w:hAnsi="Arial"/>
          <w:sz w:val="22"/>
        </w:rPr>
        <w:t xml:space="preserve"> — 一键清空埋点(车端+云端同步删除)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数据最小化</w:t>
      </w:r>
      <w:r>
        <w:rPr>
          <w:rFonts w:eastAsia="等线" w:ascii="Arial" w:cs="Arial" w:hAnsi="Arial"/>
          <w:sz w:val="22"/>
        </w:rPr>
        <w:t xml:space="preserve"> — 只埋必要字段,不过度收集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 功能点清单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 ID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D-F6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用户反馈闭环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§5.5.D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E-F7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第三方故障降级(反馈数据部分)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§5.5.E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(新)D-F8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用户行为埋点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(新)D-F9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case 回流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(新)D-F10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模型迭代(A/B 测试)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本文档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5. 功能点展开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5.1 D-F8 用户行为埋点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5.1.1 用户价值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最小必要原则</w:t>
      </w:r>
      <w:r>
        <w:rPr>
          <w:rFonts w:eastAsia="等线" w:ascii="Arial" w:cs="Arial" w:hAnsi="Arial"/>
          <w:sz w:val="22"/>
        </w:rPr>
        <w:t>下记录用户在座舱的关键行为（语音 / 车控 / 导航 / 音乐 / 充电 / 会议等 15-20 个事件类型），让团队知道"用户真实怎么用产品"——哪些功能高频、哪些低频、哪个时段用啥、哪些场景出问题。埋点是"持续优化"的数据底座，没有埋点 = 盲人摸象。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不做"全量埋点"（像特斯拉那样激进收集 → 用户反感 + 合规风险）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不做"用户不知情的埋点"（违反合规 + 信任流失）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不做"埋点内容含敏感字段"（车内画面 / 声纹等绝不埋点）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不做"埋点数据永久保留"（定期清理 + 用户可删）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最小必要</w:t>
      </w:r>
      <w:r>
        <w:rPr>
          <w:rFonts w:eastAsia="等线" w:ascii="Arial" w:cs="Arial" w:hAnsi="Arial"/>
          <w:sz w:val="22"/>
        </w:rPr>
        <w:t>：只埋产品优化必需的字段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用户可知</w:t>
      </w:r>
      <w:r>
        <w:rPr>
          <w:rFonts w:eastAsia="等线" w:ascii="Arial" w:cs="Arial" w:hAnsi="Arial"/>
          <w:sz w:val="22"/>
        </w:rPr>
        <w:t>：隐私政策 + 记忆控制台透明可查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用户可删</w:t>
      </w:r>
      <w:r>
        <w:rPr>
          <w:rFonts w:eastAsia="等线" w:ascii="Arial" w:cs="Arial" w:hAnsi="Arial"/>
          <w:sz w:val="22"/>
        </w:rPr>
        <w:t>：一键清空（端云同步）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5.1.2 场景脚本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事件类型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埋点内容（字段）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唤醒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/ 成功率 / 唤醒词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无（无敏感）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/ 识别结果 / 置信度 / 延迟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原始语音不埋；识别文本哈希（隐私敏感时）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/ 意图分类 / 参数 / 置信度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人名 / 电话哈希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/ 指令类型 / 执行结果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导航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/ 目的地类型（家 / 公司 / POI 类别）/ 成功率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具体地址脱敏（仅类别）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地址精度 ≤ 区级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音乐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 / 歌单类别 / 播放时长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具体歌名可埋（公开数据）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关怀模式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 / 用户反馈（喜欢 / 不喜欢）/ 是否被手动撤销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D-F6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任务完成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 / 成功率 / 子任务失败率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 C1 复合行程优化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用户设置变更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设置类型 / 变更前后值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偏好变化分析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会话时长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单次会话时长 / 每日使用时长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使用频次分析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 / 异常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错误类型 / 模块 / 上下文（脱敏）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D-F9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用户主动反馈的评分 / 文字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文字脱敏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用户关闭埋点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记录"用户已关闭"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合规要求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跨端任务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跨端次数 / 成功率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E-F6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不埋</w:t>
            </w:r>
            <w:r>
              <w:rPr>
                <w:rFonts w:eastAsia="等线" w:ascii="Arial" w:cs="Arial" w:hAnsi="Arial"/>
                <w:sz w:val="22"/>
              </w:rPr>
              <w:t>：车内画面 / 声纹 / 通话内容 / 具体消息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5.1.3 成功指标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95%（核心事件）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应埋场景的实际埋点率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埋点数据完整性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99%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字段完整 ÷ 总埋点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埋点延迟（到云端）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端侧到云端数据仓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分析时效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脱敏准确率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敏感字段全部脱敏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用户关闭埋点比例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主动关闭的用户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用户接受度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埋点对性能影响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2% CPU / 1% 电量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性能测试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合规审计通过率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合规清单全通过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5.1.4 放弃条件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敏感字段误埋点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合规事件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埋点覆盖率 </w:t>
            </w:r>
            <w:r>
              <w:rPr>
                <w:rFonts w:eastAsia="等线" w:ascii="Arial" w:cs="Arial" w:hAnsi="Arial"/>
                <w:sz w:val="22"/>
              </w:rPr>
              <w:t>&lt; 80%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埋点规范重审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用户关闭比例 &gt; 25%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埋点透明度 / 政策重审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性能影响 &gt; 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1 周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埋点机制优化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合规审计失败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埋点暂停；修复后重启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5.1.5 失败路径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敏感字段泄露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代码错误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白名单硬编码 + CI 检查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埋点性能影响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采集频次高 / 批量上传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车机卡顿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采集频次控制 + 批量优化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埋点数据丢失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网络 / 存储问题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分析数据不全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端侧本地缓存 + 重试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用户关闭后仍埋点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逻辑 bug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关闭状态端云同步 + 多层校验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埋点字段设计不合理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需求方沟通差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分析用不上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埋点规范 + 定期 review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埋点看板卡顿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团队分析效率低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数据仓架构 + 看板优化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5.1.6 技术钩子（给沈砚）</w:t>
      </w:r>
      <w:bookmarkEnd w:id="26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埋点系统</w:t>
      </w:r>
      <w:r>
        <w:rPr>
          <w:rFonts w:eastAsia="等线" w:ascii="Arial" w:cs="Arial" w:hAnsi="Arial"/>
          <w:sz w:val="22"/>
        </w:rPr>
        <w:t>：自研 vs 第三方（神策 / 友盟）？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敏感字段白名单</w:t>
      </w:r>
      <w:r>
        <w:rPr>
          <w:rFonts w:eastAsia="等线" w:ascii="Arial" w:cs="Arial" w:hAnsi="Arial"/>
          <w:sz w:val="22"/>
        </w:rPr>
        <w:t>：硬编码 + CI 自动检查？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端侧 vs 云端埋点</w:t>
      </w:r>
      <w:r>
        <w:rPr>
          <w:rFonts w:eastAsia="等线" w:ascii="Arial" w:cs="Arial" w:hAnsi="Arial"/>
          <w:sz w:val="22"/>
        </w:rPr>
        <w:t>：分工？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埋点延迟优化</w:t>
      </w:r>
      <w:r>
        <w:rPr>
          <w:rFonts w:eastAsia="等线" w:ascii="Arial" w:cs="Arial" w:hAnsi="Arial"/>
          <w:sz w:val="22"/>
        </w:rPr>
        <w:t>：批量上传 + 压缩？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用户关闭同步</w:t>
      </w:r>
      <w:r>
        <w:rPr>
          <w:rFonts w:eastAsia="等线" w:ascii="Arial" w:cs="Arial" w:hAnsi="Arial"/>
          <w:sz w:val="22"/>
        </w:rPr>
        <w:t>：端云同步状态管理？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数据仓架构</w:t>
      </w:r>
      <w:r>
        <w:rPr>
          <w:rFonts w:eastAsia="等线" w:ascii="Arial" w:cs="Arial" w:hAnsi="Arial"/>
          <w:sz w:val="22"/>
        </w:rPr>
        <w:t>：存储 / 查询 / 分析层？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埋点看板</w:t>
      </w:r>
      <w:r>
        <w:rPr>
          <w:rFonts w:eastAsia="等线" w:ascii="Arial" w:cs="Arial" w:hAnsi="Arial"/>
          <w:sz w:val="22"/>
        </w:rPr>
        <w:t>：实时 / T+1 分析？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合规审计工具</w:t>
      </w:r>
      <w:r>
        <w:rPr>
          <w:rFonts w:eastAsia="等线" w:ascii="Arial" w:cs="Arial" w:hAnsi="Arial"/>
          <w:sz w:val="22"/>
        </w:rPr>
        <w:t>：自动扫描代码 + 数据流？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埋点性能影响</w:t>
      </w:r>
      <w:r>
        <w:rPr>
          <w:rFonts w:eastAsia="等线" w:ascii="Arial" w:cs="Arial" w:hAnsi="Arial"/>
          <w:sz w:val="22"/>
        </w:rPr>
        <w:t>：采集频次 / 批量大小？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埋点版本管理</w:t>
      </w:r>
      <w:r>
        <w:rPr>
          <w:rFonts w:eastAsia="等线" w:ascii="Arial" w:cs="Arial" w:hAnsi="Arial"/>
          <w:sz w:val="22"/>
        </w:rPr>
        <w:t>：埋点方案更新 / 兼容？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5.2 D-F9 失败 case 回流</w:t>
      </w:r>
      <w:bookmarkEnd w:id="2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5.2.1 用户价值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：当 AI 出错（ASR 识别失败 / NLU 理解错 / 工具调用失败 / 任务执行失败），</w:t>
      </w:r>
      <w:r>
        <w:rPr>
          <w:rFonts w:eastAsia="等线" w:ascii="Arial" w:cs="Arial" w:hAnsi="Arial"/>
          <w:b w:val="true"/>
          <w:sz w:val="22"/>
        </w:rPr>
        <w:t>自动收集失败上下文</w:t>
      </w:r>
      <w:r>
        <w:rPr>
          <w:rFonts w:eastAsia="等线" w:ascii="Arial" w:cs="Arial" w:hAnsi="Arial"/>
          <w:sz w:val="22"/>
        </w:rPr>
        <w:t>（用户原始语音 / 识别结果 / NLU 结果 / 工具响应）回流到训练 / 优化流程。</w:t>
      </w:r>
      <w:r>
        <w:rPr>
          <w:rFonts w:eastAsia="等线" w:ascii="Arial" w:cs="Arial" w:hAnsi="Arial"/>
          <w:b w:val="true"/>
          <w:sz w:val="22"/>
        </w:rPr>
        <w:t>失败 case 是模型迭代的金矿</w:t>
      </w:r>
      <w:r>
        <w:rPr>
          <w:rFonts w:eastAsia="等线" w:ascii="Arial" w:cs="Arial" w:hAnsi="Arial"/>
          <w:sz w:val="22"/>
        </w:rPr>
        <w:t>——没有失败就没有进步。但收集要合规、要用户可关闭。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不做"失败 case 默认全收集"（用户不知情 → 合规风险）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不做"失败 case 永久保留"（数据老化 / 存储压力）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不做"失败 case 关联用户"（隐私风险）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不做"只收集不分析"（数据进了仓库没人看 = 浪费）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自动收集 + 用户可关闭</w:t>
      </w:r>
      <w:r>
        <w:rPr>
          <w:rFonts w:eastAsia="等线" w:ascii="Arial" w:cs="Arial" w:hAnsi="Arial"/>
          <w:sz w:val="22"/>
        </w:rPr>
        <w:t>：默认开启 + 设置中可关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匿名化处理</w:t>
      </w:r>
      <w:r>
        <w:rPr>
          <w:rFonts w:eastAsia="等线" w:ascii="Arial" w:cs="Arial" w:hAnsi="Arial"/>
          <w:sz w:val="22"/>
        </w:rPr>
        <w:t>：数据不关联具体用户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优先级标注</w:t>
      </w:r>
      <w:r>
        <w:rPr>
          <w:rFonts w:eastAsia="等线" w:ascii="Arial" w:cs="Arial" w:hAnsi="Arial"/>
          <w:sz w:val="22"/>
        </w:rPr>
        <w:t>：失败类型分级（高 / 中 / 低优先级回流）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闭环到模型迭代</w:t>
      </w:r>
      <w:r>
        <w:rPr>
          <w:rFonts w:eastAsia="等线" w:ascii="Arial" w:cs="Arial" w:hAnsi="Arial"/>
          <w:sz w:val="22"/>
        </w:rPr>
        <w:t>：定期人工 review + 进入训练集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5.2.2 场景脚本</w:t>
      </w:r>
      <w:bookmarkEnd w:id="2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失败类型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收集内容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 识别失败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原始语音（脱敏匿名）+ 识别结果 + 置信度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用户可关闭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理解失败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识别文本 + NLU 输出 + 用户后续重说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工具调用失败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工具名 + 输入参数（脱敏）+ 失败原因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任务执行失败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任务类型 + 子任务失败点 + 用户后续行为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用户连续 3 次重说同一指令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隐式失败信号 + 全链路日志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NLU 可能错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用户主动反馈"AI 错了"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用户描述 + 上下文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显式反馈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主动服务被用户撤销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 + 撤销时间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D-F6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沉默场景：AI 该响应却没响应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用户原始语音 + AI 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漏识别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跨端任务失败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失败环节 + 网络状态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见 E-F6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第三方 API 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+ 错误码 + 上下文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不归 AI 责任但需要监控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5.2.3 成功指标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case 收集率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80%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实际收集 ÷ 应收集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数据完整性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case 匿名化率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数据不关联具体用户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高优先级 case 人工 review 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数 ÷ 高优先级数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闭环有效性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case 进入训练集比例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30%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入训练 ÷ 已 review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→ V2 准确率提升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模型评估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数据闭环价值核心指标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用户主动关闭比例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关闭收集的用户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用户接受度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case 存储时长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90 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自动清理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5.2.4 放弃条件</w:t>
      </w:r>
      <w:bookmarkEnd w:id="3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case 关联用户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合规事件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用户关闭比例 &gt; 30%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透明度 / 文案重审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跟不上数据增长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review 率 </w:t>
            </w:r>
            <w:r>
              <w:rPr>
                <w:rFonts w:eastAsia="等线" w:ascii="Arial" w:cs="Arial" w:hAnsi="Arial"/>
                <w:sz w:val="22"/>
              </w:rPr>
              <w:t>&lt; 50%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 review 工具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数据量过大存储压力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超出预算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V2 准确率提升 </w:t>
            </w:r>
            <w:r>
              <w:rPr>
                <w:rFonts w:eastAsia="等线" w:ascii="Arial" w:cs="Arial" w:hAnsi="Arial"/>
                <w:sz w:val="22"/>
              </w:rPr>
              <w:t>&lt; 3%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 / 训练机制重审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5.2.5 失败路径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case 关联用户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匿名化漏洞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多层匿名化 + 审计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用户语音敏感内容上云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脱敏不彻底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隐私泄露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端侧脱敏 + 关键词过滤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 case 数据爆炸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采集策略松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存储成本高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采样策略（高优先级全采，低优先级抽样）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跟不上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人手不足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数据闲置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自动化分类 + 重点 review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训练集质量差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入选标准不严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模型不进步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入选规则 + 标注质量保证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用户不知道收集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透明度不足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信任流失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隐私政策清晰 + 设置可见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5.2.6 技术钩子（给沈砚）</w:t>
      </w:r>
      <w:bookmarkEnd w:id="33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匿名化算法</w:t>
      </w:r>
      <w:r>
        <w:rPr>
          <w:rFonts w:eastAsia="等线" w:ascii="Arial" w:cs="Arial" w:hAnsi="Arial"/>
          <w:sz w:val="22"/>
        </w:rPr>
        <w:t>：用户 ID 脱敏 / 时序脱敏 / 数据扰动？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语音脱敏</w:t>
      </w:r>
      <w:r>
        <w:rPr>
          <w:rFonts w:eastAsia="等线" w:ascii="Arial" w:cs="Arial" w:hAnsi="Arial"/>
          <w:sz w:val="22"/>
        </w:rPr>
        <w:t>：原始语音上云前如何脱敏？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 case 分级</w:t>
      </w:r>
      <w:r>
        <w:rPr>
          <w:rFonts w:eastAsia="等线" w:ascii="Arial" w:cs="Arial" w:hAnsi="Arial"/>
          <w:sz w:val="22"/>
        </w:rPr>
        <w:t>：自动分级算法？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采样策略</w:t>
      </w:r>
      <w:r>
        <w:rPr>
          <w:rFonts w:eastAsia="等线" w:ascii="Arial" w:cs="Arial" w:hAnsi="Arial"/>
          <w:sz w:val="22"/>
        </w:rPr>
        <w:t>：高优先级全采 + 低优先级抽样的实现？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数据存储</w:t>
      </w:r>
      <w:r>
        <w:rPr>
          <w:rFonts w:eastAsia="等线" w:ascii="Arial" w:cs="Arial" w:hAnsi="Arial"/>
          <w:sz w:val="22"/>
        </w:rPr>
        <w:t>：失败 case 存储架构？保留时长？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review 工具</w:t>
      </w:r>
      <w:r>
        <w:rPr>
          <w:rFonts w:eastAsia="等线" w:ascii="Arial" w:cs="Arial" w:hAnsi="Arial"/>
          <w:sz w:val="22"/>
        </w:rPr>
        <w:t>：人工 review 的工具链？自动化辅助？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训练集生成</w:t>
      </w:r>
      <w:r>
        <w:rPr>
          <w:rFonts w:eastAsia="等线" w:ascii="Arial" w:cs="Arial" w:hAnsi="Arial"/>
          <w:sz w:val="22"/>
        </w:rPr>
        <w:t>：从 review 通过的 case 自动生成训练集？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模型迭代闭环</w:t>
      </w:r>
      <w:r>
        <w:rPr>
          <w:rFonts w:eastAsia="等线" w:ascii="Arial" w:cs="Arial" w:hAnsi="Arial"/>
          <w:sz w:val="22"/>
        </w:rPr>
        <w:t>：失败 case → review → 训练 → 部署的流程？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评估</w:t>
      </w:r>
      <w:r>
        <w:rPr>
          <w:rFonts w:eastAsia="等线" w:ascii="Arial" w:cs="Arial" w:hAnsi="Arial"/>
          <w:sz w:val="22"/>
        </w:rPr>
        <w:t>：新模型对历史失败 case 的准确率提升？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合规审计</w:t>
      </w:r>
      <w:r>
        <w:rPr>
          <w:rFonts w:eastAsia="等线" w:ascii="Arial" w:cs="Arial" w:hAnsi="Arial"/>
          <w:sz w:val="22"/>
        </w:rPr>
        <w:t>：失败 case 收集的合规审查工具？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5.3 D-F10 模型迭代（A/B 测试）</w:t>
      </w:r>
      <w:bookmarkEnd w:id="3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5.3.1 用户价值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做什么</w:t>
      </w:r>
      <w:r>
        <w:rPr>
          <w:rFonts w:eastAsia="等线" w:ascii="Arial" w:cs="Arial" w:hAnsi="Arial"/>
          <w:sz w:val="22"/>
        </w:rPr>
        <w:t>：座舱 AI 模型上线后</w:t>
      </w:r>
      <w:r>
        <w:rPr>
          <w:rFonts w:eastAsia="等线" w:ascii="Arial" w:cs="Arial" w:hAnsi="Arial"/>
          <w:b w:val="true"/>
          <w:sz w:val="22"/>
        </w:rPr>
        <w:t>持续迭代</w:t>
      </w:r>
      <w:r>
        <w:rPr>
          <w:rFonts w:eastAsia="等线" w:ascii="Arial" w:cs="Arial" w:hAnsi="Arial"/>
          <w:sz w:val="22"/>
        </w:rPr>
        <w:t xml:space="preserve">——用埋点数据 + 失败 case 回流的结果训练新模型、通过 </w:t>
      </w:r>
      <w:r>
        <w:rPr>
          <w:rFonts w:eastAsia="等线" w:ascii="Arial" w:cs="Arial" w:hAnsi="Arial"/>
          <w:b w:val="true"/>
          <w:sz w:val="22"/>
        </w:rPr>
        <w:t>A/B 测试</w:t>
      </w:r>
      <w:r>
        <w:rPr>
          <w:rFonts w:eastAsia="等线" w:ascii="Arial" w:cs="Arial" w:hAnsi="Arial"/>
          <w:sz w:val="22"/>
        </w:rPr>
        <w:t>验证新模型效果（灰度 5% → 20% → 100%）、出问题可</w:t>
      </w:r>
      <w:r>
        <w:rPr>
          <w:rFonts w:eastAsia="等线" w:ascii="Arial" w:cs="Arial" w:hAnsi="Arial"/>
          <w:b w:val="true"/>
          <w:sz w:val="22"/>
        </w:rPr>
        <w:t>一键回滚</w:t>
      </w:r>
      <w:r>
        <w:rPr>
          <w:rFonts w:eastAsia="等线" w:ascii="Arial" w:cs="Arial" w:hAnsi="Arial"/>
          <w:sz w:val="22"/>
        </w:rPr>
        <w:t>。V1 以</w:t>
      </w:r>
      <w:r>
        <w:rPr>
          <w:rFonts w:eastAsia="等线" w:ascii="Arial" w:cs="Arial" w:hAnsi="Arial"/>
          <w:b w:val="true"/>
          <w:sz w:val="22"/>
        </w:rPr>
        <w:t>离线训练</w:t>
      </w:r>
      <w:r>
        <w:rPr>
          <w:rFonts w:eastAsia="等线" w:ascii="Arial" w:cs="Arial" w:hAnsi="Arial"/>
          <w:sz w:val="22"/>
        </w:rPr>
        <w:t>为主（每月/每季度批量更新），</w:t>
      </w:r>
      <w:r>
        <w:rPr>
          <w:rFonts w:eastAsia="等线" w:ascii="Arial" w:cs="Arial" w:hAnsi="Arial"/>
          <w:b w:val="true"/>
          <w:sz w:val="22"/>
        </w:rPr>
        <w:t>V1.5 视用户量级决定是否上线学习</w:t>
      </w:r>
      <w:r>
        <w:rPr>
          <w:rFonts w:eastAsia="等线" w:ascii="Arial" w:cs="Arial" w:hAnsi="Arial"/>
          <w:sz w:val="22"/>
        </w:rPr>
        <w:t>。特斯拉在线学习是激进路线，我们 V1 不跟。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不做什么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不做"不测试直接上线"（模型变差也不知道）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不做"一次性全量推送"（出问题影响全网）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不做"V1 上线学习"（模型漂移风险）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不做"A/B 结果不透明"（团队决策盲人摸象）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核心价值主张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离线为主，在线慎用</w:t>
      </w:r>
      <w:r>
        <w:rPr>
          <w:rFonts w:eastAsia="等线" w:ascii="Arial" w:cs="Arial" w:hAnsi="Arial"/>
          <w:sz w:val="22"/>
        </w:rPr>
        <w:t>：V1 只做离线训练 + A/B 测试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严格灰度</w:t>
      </w:r>
      <w:r>
        <w:rPr>
          <w:rFonts w:eastAsia="等线" w:ascii="Arial" w:cs="Arial" w:hAnsi="Arial"/>
          <w:sz w:val="22"/>
        </w:rPr>
        <w:t>：5% → 20% → 100%，每阶段观察 24-72h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可回滚</w:t>
      </w:r>
      <w:r>
        <w:rPr>
          <w:rFonts w:eastAsia="等线" w:ascii="Arial" w:cs="Arial" w:hAnsi="Arial"/>
          <w:sz w:val="22"/>
        </w:rPr>
        <w:t>：出问题一键回滚到上版本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效果透明</w:t>
      </w:r>
      <w:r>
        <w:rPr>
          <w:rFonts w:eastAsia="等线" w:ascii="Arial" w:cs="Arial" w:hAnsi="Arial"/>
          <w:sz w:val="22"/>
        </w:rPr>
        <w:t>：A/B 结果看板，核心指标明确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5.3.2 场景脚本</w:t>
      </w:r>
      <w:bookmarkEnd w:id="3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#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迭代行为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每月模型更新</w:t>
            </w:r>
            <w:r>
              <w:rPr>
                <w:rFonts w:eastAsia="等线" w:ascii="Arial" w:cs="Arial" w:hAnsi="Arial"/>
                <w:sz w:val="22"/>
              </w:rPr>
              <w:t>：ASR / NLU / 意图分类模型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离线训练 → 评估 → 灰度 5%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月度常规节奏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S2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灰度扩大</w:t>
            </w:r>
            <w:r>
              <w:rPr>
                <w:rFonts w:eastAsia="等线" w:ascii="Arial" w:cs="Arial" w:hAnsi="Arial"/>
                <w:sz w:val="22"/>
              </w:rPr>
              <w:t>：5% 用户 24h 无异常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扩到 20% 观察 48h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分阶段观察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全量推送</w:t>
            </w:r>
            <w:r>
              <w:rPr>
                <w:rFonts w:eastAsia="等线" w:ascii="Arial" w:cs="Arial" w:hAnsi="Arial"/>
                <w:sz w:val="22"/>
              </w:rPr>
              <w:t>：20% 72h 无异常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扩到 100%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一般 7 天完成全量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灰度期发现问题</w:t>
            </w:r>
            <w:r>
              <w:rPr>
                <w:rFonts w:eastAsia="等线" w:ascii="Arial" w:cs="Arial" w:hAnsi="Arial"/>
                <w:sz w:val="22"/>
              </w:rPr>
              <w:t>：5% 用户 ASR 准确率下降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立即停止灰度 + 分析 + 回滚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异常检测自动化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紧急回滚</w:t>
            </w:r>
            <w:r>
              <w:rPr>
                <w:rFonts w:eastAsia="等线" w:ascii="Arial" w:cs="Arial" w:hAnsi="Arial"/>
                <w:sz w:val="22"/>
              </w:rPr>
              <w:t>：全量后发现严重问题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小时内回滚所有用户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回滚流程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A/B 对比</w:t>
            </w:r>
            <w:r>
              <w:rPr>
                <w:rFonts w:eastAsia="等线" w:ascii="Arial" w:cs="Arial" w:hAnsi="Arial"/>
                <w:sz w:val="22"/>
              </w:rPr>
              <w:t>：新 vs 旧模型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核心指标对比（准确率 / 延迟 / 用户反馈）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指标看板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分层 A/B</w:t>
            </w:r>
            <w:r>
              <w:rPr>
                <w:rFonts w:eastAsia="等线" w:ascii="Arial" w:cs="Arial" w:hAnsi="Arial"/>
                <w:sz w:val="22"/>
              </w:rPr>
              <w:t>：按车型 / 地区 / 用户画像分层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不同群体可能结果不同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分层决策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S8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V1.5 试水在线学习</w:t>
            </w:r>
            <w:r>
              <w:rPr>
                <w:rFonts w:eastAsia="等线" w:ascii="Arial" w:cs="Arial" w:hAnsi="Arial"/>
                <w:sz w:val="22"/>
              </w:rPr>
              <w:t>：小流量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监控模型漂移 + 快速回退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谨慎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模型依赖问题</w:t>
            </w:r>
            <w:r>
              <w:rPr>
                <w:rFonts w:eastAsia="等线" w:ascii="Arial" w:cs="Arial" w:hAnsi="Arial"/>
                <w:sz w:val="22"/>
              </w:rPr>
              <w:t>：新模型需要新数据 schema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 schema 版本化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S10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团队 review</w:t>
            </w:r>
            <w:r>
              <w:rPr>
                <w:rFonts w:eastAsia="等线" w:ascii="Arial" w:cs="Arial" w:hAnsi="Arial"/>
                <w:sz w:val="22"/>
              </w:rPr>
              <w:t>：每次迭代前后评审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 + 算法 + QA + 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多角色把关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5.3.3 成功指标</w:t>
      </w:r>
      <w:bookmarkEnd w:id="3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目标值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测量方式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模型迭代频率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每月 1 次主要迭代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实际发布频率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持续优化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 准确率提升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 ≥ 1%（核心指标）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 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迭代价值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灰度异常发现率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90%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灰度期发现的问题 ÷ 全量后 1 月内总问题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灰度有效性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回滚响应时间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≤ 1h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决策到回滚完成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硬约束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模型稳定性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95%（不回滚比例）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不回滚版本 ÷ 总版本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迭代质量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分层 A/B 覆盖率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每次至少 3 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车型 / 地区 / 画像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决策质量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V2 → V1 综合提升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≥ 10%（主要指标）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半年对比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数据闭环总体价值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5.3.4 放弃条件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阈值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后果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全量后严重问题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事件 + 紧急回滚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灰度异常未发现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3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灰度监控重审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回滚失败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任意一次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P0 Bug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迭代频率 </w:t>
            </w:r>
            <w:r>
              <w:rPr>
                <w:rFonts w:eastAsia="等线" w:ascii="Arial" w:cs="Arial" w:hAnsi="Arial"/>
                <w:sz w:val="22"/>
              </w:rPr>
              <w:t>&lt; 季度 1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6 个月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数据闭环失效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A/B 提升 </w:t>
            </w:r>
            <w:r>
              <w:rPr>
                <w:rFonts w:eastAsia="等线" w:ascii="Arial" w:cs="Arial" w:hAnsi="Arial"/>
                <w:sz w:val="22"/>
              </w:rPr>
              <w:t>&lt; 0.5%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连续 3 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 / 训练机制重审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5.3.5 失败路径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失败场景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用户感知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补救措施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模型漂移（在线学习）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脏数据 / 攻击样本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模型变差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 不做在线学习；V1.5 严格监控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灰度指标误判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监控指标不全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问题放过灰度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监控指标完善 + 多维度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回滚失败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版本管理问题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修复失败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版本管理强制 + 测试回滚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A/B 结果混淆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同时有多个 A/B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效果评估不准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同时 A/B 数量限制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 schema 不兼容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新模型需要新字段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部分功能失效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schema 版本化 + 兼容性测试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分层 A/B 样本不足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某分层用户太少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统计不显著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样本量最低阈值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团队 review 走过场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流程形式化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问题漏掉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review 必须输出报告 + 多方签字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5.3.6 技术钩子（给沈砚）</w:t>
      </w:r>
      <w:bookmarkEnd w:id="40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A/B 测试平台</w:t>
      </w:r>
      <w:r>
        <w:rPr>
          <w:rFonts w:eastAsia="等线" w:ascii="Arial" w:cs="Arial" w:hAnsi="Arial"/>
          <w:sz w:val="22"/>
        </w:rPr>
        <w:t>：自研 vs 开源？实验设计 / 分组 / 统计显著性？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模型版本管理</w:t>
      </w:r>
      <w:r>
        <w:rPr>
          <w:rFonts w:eastAsia="等线" w:ascii="Arial" w:cs="Arial" w:hAnsi="Arial"/>
          <w:sz w:val="22"/>
        </w:rPr>
        <w:t>：多版本共存 / 灰度 / 回滚。架构？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离线训练流水线</w:t>
      </w:r>
      <w:r>
        <w:rPr>
          <w:rFonts w:eastAsia="等线" w:ascii="Arial" w:cs="Arial" w:hAnsi="Arial"/>
          <w:sz w:val="22"/>
        </w:rPr>
        <w:t>：数据处理 / 训练 / 评估 / 部署的 CI/CD？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灰度监控</w:t>
      </w:r>
      <w:r>
        <w:rPr>
          <w:rFonts w:eastAsia="等线" w:ascii="Arial" w:cs="Arial" w:hAnsi="Arial"/>
          <w:sz w:val="22"/>
        </w:rPr>
        <w:t>：实时核心指标监控 + 自动异常检测？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回滚机制</w:t>
      </w:r>
      <w:r>
        <w:rPr>
          <w:rFonts w:eastAsia="等线" w:ascii="Arial" w:cs="Arial" w:hAnsi="Arial"/>
          <w:sz w:val="22"/>
        </w:rPr>
        <w:t>：快速回滚（1h 内）的技术实现？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 schema 版本化</w:t>
      </w:r>
      <w:r>
        <w:rPr>
          <w:rFonts w:eastAsia="等线" w:ascii="Arial" w:cs="Arial" w:hAnsi="Arial"/>
          <w:sz w:val="22"/>
        </w:rPr>
        <w:t>：模型升级需要新字段时的兼容？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分层 A/B</w:t>
      </w:r>
      <w:r>
        <w:rPr>
          <w:rFonts w:eastAsia="等线" w:ascii="Arial" w:cs="Arial" w:hAnsi="Arial"/>
          <w:sz w:val="22"/>
        </w:rPr>
        <w:t>：按车型 / 地区 / 画像分层的实验设计？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在线学习（V1.5 评估）</w:t>
      </w:r>
      <w:r>
        <w:rPr>
          <w:rFonts w:eastAsia="等线" w:ascii="Arial" w:cs="Arial" w:hAnsi="Arial"/>
          <w:sz w:val="22"/>
        </w:rPr>
        <w:t>：模型漂移监控 + 快速回退？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效果评估看板</w:t>
      </w:r>
      <w:r>
        <w:rPr>
          <w:rFonts w:eastAsia="等线" w:ascii="Arial" w:cs="Arial" w:hAnsi="Arial"/>
          <w:sz w:val="22"/>
        </w:rPr>
        <w:t>：A/B 结果可视化？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多角色 review 流程</w:t>
      </w:r>
      <w:r>
        <w:rPr>
          <w:rFonts w:eastAsia="等线" w:ascii="Arial" w:cs="Arial" w:hAnsi="Arial"/>
          <w:sz w:val="22"/>
        </w:rPr>
        <w:t>：产品 / 算法 / QA / 合规协同？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1" w:id="41"/>
      <w:r>
        <w:rPr>
          <w:rFonts w:eastAsia="等线" w:ascii="Arial" w:cs="Arial" w:hAnsi="Arial"/>
          <w:b w:val="true"/>
          <w:sz w:val="32"/>
        </w:rPr>
        <w:t>6. 自我反驳与边界</w:t>
      </w:r>
      <w:bookmarkEnd w:id="4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6.1 特斯拉激进数据收集,我们要不要学?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:学不好,用户反感(隐私争议)。</w:t>
      </w:r>
      <w:r>
        <w:rPr>
          <w:rFonts w:eastAsia="等线" w:ascii="Arial" w:cs="Arial" w:hAnsi="Arial"/>
          <w:b w:val="true"/>
          <w:sz w:val="22"/>
        </w:rPr>
        <w:t>反驳自反驳</w:t>
      </w:r>
      <w:r>
        <w:rPr>
          <w:rFonts w:eastAsia="等线" w:ascii="Arial" w:cs="Arial" w:hAnsi="Arial"/>
          <w:sz w:val="22"/>
        </w:rPr>
        <w:t>:V1 离线为主,不上线学习;埋点按"最小必要原则",不贪。</w:t>
      </w:r>
      <w:r>
        <w:rPr>
          <w:rFonts w:eastAsia="等线" w:ascii="Arial" w:cs="Arial" w:hAnsi="Arial"/>
          <w:b w:val="true"/>
          <w:sz w:val="22"/>
        </w:rPr>
        <w:t>用户知情权 &gt; 数据量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6.2 主动服务反馈数据,用户真的会填吗?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:用户懒得点"喜欢/不喜欢",数据量不够。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 xml:space="preserve">:(1)简化入口(一键反馈)(2)隐性收集(沉默≠同意,但"取消/跳过"算不喜欢)(3)V1 上线后用 A/B 测试看反馈率,如果 </w:t>
      </w:r>
      <w:r>
        <w:rPr>
          <w:rFonts w:eastAsia="等线" w:ascii="Arial" w:cs="Arial" w:hAnsi="Arial"/>
          <w:sz w:val="22"/>
        </w:rPr>
        <w:t>&lt; 20% 说明入口设计有问题,要改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6.3 失败 case 回流,用户会不会觉得被监控?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自反</w:t>
      </w:r>
      <w:r>
        <w:rPr>
          <w:rFonts w:eastAsia="等线" w:ascii="Arial" w:cs="Arial" w:hAnsi="Arial"/>
          <w:sz w:val="22"/>
        </w:rPr>
        <w:t>:会。</w:t>
      </w:r>
      <w:r>
        <w:rPr>
          <w:rFonts w:eastAsia="等线" w:ascii="Arial" w:cs="Arial" w:hAnsi="Arial"/>
          <w:b w:val="true"/>
          <w:sz w:val="22"/>
        </w:rPr>
        <w:t>对冲方案</w:t>
      </w:r>
      <w:r>
        <w:rPr>
          <w:rFonts w:eastAsia="等线" w:ascii="Arial" w:cs="Arial" w:hAnsi="Arial"/>
          <w:sz w:val="22"/>
        </w:rPr>
        <w:t>:(1)明确告知"失败数据帮助我们优化"(2)用户可关闭(3)数据不关联具体用户(匿名化)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7. 给沈砚的技术对齐锚</w:t>
      </w:r>
      <w:bookmarkEnd w:id="45"/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埋点系统</w:t>
      </w:r>
      <w:r>
        <w:rPr>
          <w:rFonts w:eastAsia="等线" w:ascii="Arial" w:cs="Arial" w:hAnsi="Arial"/>
          <w:sz w:val="22"/>
        </w:rPr>
        <w:t>:自研还是用第三方(神策/友盟)?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失败 case 存储</w:t>
      </w:r>
      <w:r>
        <w:rPr>
          <w:rFonts w:eastAsia="等线" w:ascii="Arial" w:cs="Arial" w:hAnsi="Arial"/>
          <w:sz w:val="22"/>
        </w:rPr>
        <w:t>:车端/云端架构?保留多久?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模型迭代流水线</w:t>
      </w:r>
      <w:r>
        <w:rPr>
          <w:rFonts w:eastAsia="等线" w:ascii="Arial" w:cs="Arial" w:hAnsi="Arial"/>
          <w:sz w:val="22"/>
        </w:rPr>
        <w:t>:离线训练环境?A/B 测试框架?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隐私合规技术</w:t>
      </w:r>
      <w:r>
        <w:rPr>
          <w:rFonts w:eastAsia="等线" w:ascii="Arial" w:cs="Arial" w:hAnsi="Arial"/>
          <w:sz w:val="22"/>
        </w:rPr>
        <w:t>:加密方案?用户删除同步机制?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在线学习</w:t>
      </w:r>
      <w:r>
        <w:rPr>
          <w:rFonts w:eastAsia="等线" w:ascii="Arial" w:cs="Arial" w:hAnsi="Arial"/>
          <w:sz w:val="22"/>
        </w:rPr>
        <w:t>:要不要做?模型漂移如何监控?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8. 待办</w:t>
      </w:r>
      <w:bookmarkEnd w:id="46"/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各个功能点详细展开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埋点清单(15-20 个事件类型详细定义)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反馈入口 UI 设计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与《13 安全合规》接口定义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🚗💬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1139">
    <w:lvl>
      <w:start w:val="1"/>
      <w:numFmt w:val="decimal"/>
      <w:suff w:val="tab"/>
      <w:lvlText w:val="%1."/>
      <w:rPr>
        <w:color w:val="3370ff"/>
      </w:rPr>
    </w:lvl>
  </w:abstractNum>
  <w:abstractNum w:abstractNumId="191140">
    <w:lvl>
      <w:start w:val="2"/>
      <w:numFmt w:val="decimal"/>
      <w:suff w:val="tab"/>
      <w:lvlText w:val="%1."/>
      <w:rPr>
        <w:color w:val="3370ff"/>
      </w:rPr>
    </w:lvl>
  </w:abstractNum>
  <w:abstractNum w:abstractNumId="191141">
    <w:lvl>
      <w:start w:val="3"/>
      <w:numFmt w:val="decimal"/>
      <w:suff w:val="tab"/>
      <w:lvlText w:val="%1."/>
      <w:rPr>
        <w:color w:val="3370ff"/>
      </w:rPr>
    </w:lvl>
  </w:abstractNum>
  <w:abstractNum w:abstractNumId="191142">
    <w:lvl>
      <w:numFmt w:val="bullet"/>
      <w:suff w:val="tab"/>
      <w:lvlText w:val="•"/>
      <w:rPr>
        <w:color w:val="3370ff"/>
      </w:rPr>
    </w:lvl>
  </w:abstractNum>
  <w:abstractNum w:abstractNumId="191143">
    <w:lvl>
      <w:numFmt w:val="bullet"/>
      <w:suff w:val="tab"/>
      <w:lvlText w:val="•"/>
      <w:rPr>
        <w:color w:val="3370ff"/>
      </w:rPr>
    </w:lvl>
  </w:abstractNum>
  <w:abstractNum w:abstractNumId="191144">
    <w:lvl>
      <w:numFmt w:val="bullet"/>
      <w:suff w:val="tab"/>
      <w:lvlText w:val="•"/>
      <w:rPr>
        <w:color w:val="3370ff"/>
      </w:rPr>
    </w:lvl>
  </w:abstractNum>
  <w:abstractNum w:abstractNumId="191145">
    <w:lvl>
      <w:numFmt w:val="bullet"/>
      <w:suff w:val="tab"/>
      <w:lvlText w:val="•"/>
      <w:rPr>
        <w:color w:val="3370ff"/>
      </w:rPr>
    </w:lvl>
  </w:abstractNum>
  <w:abstractNum w:abstractNumId="191146">
    <w:lvl>
      <w:numFmt w:val="bullet"/>
      <w:suff w:val="tab"/>
      <w:lvlText w:val="•"/>
      <w:rPr>
        <w:color w:val="3370ff"/>
      </w:rPr>
    </w:lvl>
  </w:abstractNum>
  <w:abstractNum w:abstractNumId="191147">
    <w:lvl>
      <w:numFmt w:val="bullet"/>
      <w:suff w:val="tab"/>
      <w:lvlText w:val="•"/>
      <w:rPr>
        <w:color w:val="3370ff"/>
      </w:rPr>
    </w:lvl>
  </w:abstractNum>
  <w:abstractNum w:abstractNumId="191148">
    <w:lvl>
      <w:numFmt w:val="bullet"/>
      <w:suff w:val="tab"/>
      <w:lvlText w:val="•"/>
      <w:rPr>
        <w:color w:val="3370ff"/>
      </w:rPr>
    </w:lvl>
  </w:abstractNum>
  <w:abstractNum w:abstractNumId="191149">
    <w:lvl>
      <w:numFmt w:val="bullet"/>
      <w:suff w:val="tab"/>
      <w:lvlText w:val="•"/>
      <w:rPr>
        <w:color w:val="3370ff"/>
      </w:rPr>
    </w:lvl>
  </w:abstractNum>
  <w:abstractNum w:abstractNumId="191150">
    <w:lvl>
      <w:numFmt w:val="bullet"/>
      <w:suff w:val="tab"/>
      <w:lvlText w:val="•"/>
      <w:rPr>
        <w:color w:val="3370ff"/>
      </w:rPr>
    </w:lvl>
  </w:abstractNum>
  <w:abstractNum w:abstractNumId="191151">
    <w:lvl>
      <w:numFmt w:val="bullet"/>
      <w:suff w:val="tab"/>
      <w:lvlText w:val="•"/>
      <w:rPr>
        <w:color w:val="3370ff"/>
      </w:rPr>
    </w:lvl>
  </w:abstractNum>
  <w:abstractNum w:abstractNumId="191152">
    <w:lvl>
      <w:numFmt w:val="bullet"/>
      <w:suff w:val="tab"/>
      <w:lvlText w:val="•"/>
      <w:rPr>
        <w:color w:val="3370ff"/>
      </w:rPr>
    </w:lvl>
  </w:abstractNum>
  <w:abstractNum w:abstractNumId="191153">
    <w:lvl>
      <w:numFmt w:val="bullet"/>
      <w:suff w:val="tab"/>
      <w:lvlText w:val="•"/>
      <w:rPr>
        <w:color w:val="3370ff"/>
      </w:rPr>
    </w:lvl>
  </w:abstractNum>
  <w:abstractNum w:abstractNumId="191154">
    <w:lvl>
      <w:numFmt w:val="bullet"/>
      <w:suff w:val="tab"/>
      <w:lvlText w:val="•"/>
      <w:rPr>
        <w:color w:val="3370ff"/>
      </w:rPr>
    </w:lvl>
  </w:abstractNum>
  <w:abstractNum w:abstractNumId="191155">
    <w:lvl>
      <w:numFmt w:val="bullet"/>
      <w:suff w:val="tab"/>
      <w:lvlText w:val="•"/>
      <w:rPr>
        <w:color w:val="3370ff"/>
      </w:rPr>
    </w:lvl>
  </w:abstractNum>
  <w:abstractNum w:abstractNumId="191156">
    <w:lvl>
      <w:numFmt w:val="bullet"/>
      <w:suff w:val="tab"/>
      <w:lvlText w:val="•"/>
      <w:rPr>
        <w:color w:val="3370ff"/>
      </w:rPr>
    </w:lvl>
  </w:abstractNum>
  <w:abstractNum w:abstractNumId="191157">
    <w:lvl>
      <w:start w:val="4"/>
      <w:numFmt w:val="decimal"/>
      <w:suff w:val="tab"/>
      <w:lvlText w:val="%1."/>
      <w:rPr>
        <w:color w:val="3370ff"/>
      </w:rPr>
    </w:lvl>
  </w:abstractNum>
  <w:abstractNum w:abstractNumId="191158">
    <w:lvl>
      <w:start w:val="5"/>
      <w:numFmt w:val="decimal"/>
      <w:suff w:val="tab"/>
      <w:lvlText w:val="%1."/>
      <w:rPr>
        <w:color w:val="3370ff"/>
      </w:rPr>
    </w:lvl>
  </w:abstractNum>
  <w:abstractNum w:abstractNumId="191159">
    <w:lvl>
      <w:start w:val="6"/>
      <w:numFmt w:val="decimal"/>
      <w:suff w:val="tab"/>
      <w:lvlText w:val="%1."/>
      <w:rPr>
        <w:color w:val="3370ff"/>
      </w:rPr>
    </w:lvl>
  </w:abstractNum>
  <w:abstractNum w:abstractNumId="191160">
    <w:lvl>
      <w:start w:val="7"/>
      <w:numFmt w:val="decimal"/>
      <w:suff w:val="tab"/>
      <w:lvlText w:val="%1."/>
      <w:rPr>
        <w:color w:val="3370ff"/>
      </w:rPr>
    </w:lvl>
  </w:abstractNum>
  <w:abstractNum w:abstractNumId="191161">
    <w:lvl>
      <w:start w:val="8"/>
      <w:numFmt w:val="decimal"/>
      <w:suff w:val="tab"/>
      <w:lvlText w:val="%1."/>
      <w:rPr>
        <w:color w:val="3370ff"/>
      </w:rPr>
    </w:lvl>
  </w:abstractNum>
  <w:abstractNum w:abstractNumId="191162">
    <w:lvl>
      <w:start w:val="9"/>
      <w:numFmt w:val="decimal"/>
      <w:suff w:val="tab"/>
      <w:lvlText w:val="%1."/>
      <w:rPr>
        <w:color w:val="3370ff"/>
      </w:rPr>
    </w:lvl>
  </w:abstractNum>
  <w:abstractNum w:abstractNumId="191163">
    <w:lvl>
      <w:start w:val="10"/>
      <w:numFmt w:val="decimal"/>
      <w:suff w:val="tab"/>
      <w:lvlText w:val="%1."/>
      <w:rPr>
        <w:color w:val="3370ff"/>
      </w:rPr>
    </w:lvl>
  </w:abstractNum>
  <w:abstractNum w:abstractNumId="191164">
    <w:lvl>
      <w:start w:val="11"/>
      <w:numFmt w:val="decimal"/>
      <w:suff w:val="tab"/>
      <w:lvlText w:val="%1."/>
      <w:rPr>
        <w:color w:val="3370ff"/>
      </w:rPr>
    </w:lvl>
  </w:abstractNum>
  <w:abstractNum w:abstractNumId="191165">
    <w:lvl>
      <w:start w:val="12"/>
      <w:numFmt w:val="decimal"/>
      <w:suff w:val="tab"/>
      <w:lvlText w:val="%1."/>
      <w:rPr>
        <w:color w:val="3370ff"/>
      </w:rPr>
    </w:lvl>
  </w:abstractNum>
  <w:abstractNum w:abstractNumId="191166">
    <w:lvl>
      <w:start w:val="13"/>
      <w:numFmt w:val="decimal"/>
      <w:suff w:val="tab"/>
      <w:lvlText w:val="%1."/>
      <w:rPr>
        <w:color w:val="3370ff"/>
      </w:rPr>
    </w:lvl>
  </w:abstractNum>
  <w:abstractNum w:abstractNumId="191167">
    <w:lvl>
      <w:start w:val="14"/>
      <w:numFmt w:val="decimal"/>
      <w:suff w:val="tab"/>
      <w:lvlText w:val="%1."/>
      <w:rPr>
        <w:color w:val="3370ff"/>
      </w:rPr>
    </w:lvl>
  </w:abstractNum>
  <w:abstractNum w:abstractNumId="191168">
    <w:lvl>
      <w:start w:val="15"/>
      <w:numFmt w:val="decimal"/>
      <w:suff w:val="tab"/>
      <w:lvlText w:val="%1."/>
      <w:rPr>
        <w:color w:val="3370ff"/>
      </w:rPr>
    </w:lvl>
  </w:abstractNum>
  <w:abstractNum w:abstractNumId="191169">
    <w:lvl>
      <w:start w:val="16"/>
      <w:numFmt w:val="decimal"/>
      <w:suff w:val="tab"/>
      <w:lvlText w:val="%1."/>
      <w:rPr>
        <w:color w:val="3370ff"/>
      </w:rPr>
    </w:lvl>
  </w:abstractNum>
  <w:abstractNum w:abstractNumId="191170">
    <w:lvl>
      <w:start w:val="17"/>
      <w:numFmt w:val="decimal"/>
      <w:suff w:val="tab"/>
      <w:lvlText w:val="%1."/>
      <w:rPr>
        <w:color w:val="3370ff"/>
      </w:rPr>
    </w:lvl>
  </w:abstractNum>
  <w:abstractNum w:abstractNumId="191171">
    <w:lvl>
      <w:start w:val="18"/>
      <w:numFmt w:val="decimal"/>
      <w:suff w:val="tab"/>
      <w:lvlText w:val="%1."/>
      <w:rPr>
        <w:color w:val="3370ff"/>
      </w:rPr>
    </w:lvl>
  </w:abstractNum>
  <w:abstractNum w:abstractNumId="191172">
    <w:lvl>
      <w:start w:val="19"/>
      <w:numFmt w:val="decimal"/>
      <w:suff w:val="tab"/>
      <w:lvlText w:val="%1."/>
      <w:rPr>
        <w:color w:val="3370ff"/>
      </w:rPr>
    </w:lvl>
  </w:abstractNum>
  <w:abstractNum w:abstractNumId="191173">
    <w:lvl>
      <w:start w:val="20"/>
      <w:numFmt w:val="decimal"/>
      <w:suff w:val="tab"/>
      <w:lvlText w:val="%1."/>
      <w:rPr>
        <w:color w:val="3370ff"/>
      </w:rPr>
    </w:lvl>
  </w:abstractNum>
  <w:abstractNum w:abstractNumId="191174">
    <w:lvl>
      <w:start w:val="21"/>
      <w:numFmt w:val="decimal"/>
      <w:suff w:val="tab"/>
      <w:lvlText w:val="%1."/>
      <w:rPr>
        <w:color w:val="3370ff"/>
      </w:rPr>
    </w:lvl>
  </w:abstractNum>
  <w:abstractNum w:abstractNumId="191175">
    <w:lvl>
      <w:start w:val="22"/>
      <w:numFmt w:val="decimal"/>
      <w:suff w:val="tab"/>
      <w:lvlText w:val="%1."/>
      <w:rPr>
        <w:color w:val="3370ff"/>
      </w:rPr>
    </w:lvl>
  </w:abstractNum>
  <w:abstractNum w:abstractNumId="191176">
    <w:lvl>
      <w:start w:val="23"/>
      <w:numFmt w:val="decimal"/>
      <w:suff w:val="tab"/>
      <w:lvlText w:val="%1."/>
      <w:rPr>
        <w:color w:val="3370ff"/>
      </w:rPr>
    </w:lvl>
  </w:abstractNum>
  <w:abstractNum w:abstractNumId="191177">
    <w:lvl>
      <w:numFmt w:val="bullet"/>
      <w:suff w:val="tab"/>
      <w:lvlText w:val="•"/>
      <w:rPr>
        <w:color w:val="3370ff"/>
      </w:rPr>
    </w:lvl>
  </w:abstractNum>
  <w:abstractNum w:abstractNumId="191178">
    <w:lvl>
      <w:numFmt w:val="bullet"/>
      <w:suff w:val="tab"/>
      <w:lvlText w:val="•"/>
      <w:rPr>
        <w:color w:val="3370ff"/>
      </w:rPr>
    </w:lvl>
  </w:abstractNum>
  <w:abstractNum w:abstractNumId="191179">
    <w:lvl>
      <w:numFmt w:val="bullet"/>
      <w:suff w:val="tab"/>
      <w:lvlText w:val="•"/>
      <w:rPr>
        <w:color w:val="3370ff"/>
      </w:rPr>
    </w:lvl>
  </w:abstractNum>
  <w:abstractNum w:abstractNumId="191180">
    <w:lvl>
      <w:numFmt w:val="bullet"/>
      <w:suff w:val="tab"/>
      <w:lvlText w:val="•"/>
      <w:rPr>
        <w:color w:val="3370ff"/>
      </w:rPr>
    </w:lvl>
  </w:abstractNum>
  <w:abstractNum w:abstractNumId="191181">
    <w:lvl>
      <w:numFmt w:val="bullet"/>
      <w:suff w:val="tab"/>
      <w:lvlText w:val="•"/>
      <w:rPr>
        <w:color w:val="3370ff"/>
      </w:rPr>
    </w:lvl>
  </w:abstractNum>
  <w:abstractNum w:abstractNumId="191182">
    <w:lvl>
      <w:numFmt w:val="bullet"/>
      <w:suff w:val="tab"/>
      <w:lvlText w:val="•"/>
      <w:rPr>
        <w:color w:val="3370ff"/>
      </w:rPr>
    </w:lvl>
  </w:abstractNum>
  <w:abstractNum w:abstractNumId="191183">
    <w:lvl>
      <w:numFmt w:val="bullet"/>
      <w:suff w:val="tab"/>
      <w:lvlText w:val="•"/>
      <w:rPr>
        <w:color w:val="3370ff"/>
      </w:rPr>
    </w:lvl>
  </w:abstractNum>
  <w:abstractNum w:abstractNumId="191184">
    <w:lvl>
      <w:start w:val="24"/>
      <w:numFmt w:val="decimal"/>
      <w:suff w:val="tab"/>
      <w:lvlText w:val="%1."/>
      <w:rPr>
        <w:color w:val="3370ff"/>
      </w:rPr>
    </w:lvl>
  </w:abstractNum>
  <w:abstractNum w:abstractNumId="191185">
    <w:lvl>
      <w:start w:val="25"/>
      <w:numFmt w:val="decimal"/>
      <w:suff w:val="tab"/>
      <w:lvlText w:val="%1."/>
      <w:rPr>
        <w:color w:val="3370ff"/>
      </w:rPr>
    </w:lvl>
  </w:abstractNum>
  <w:abstractNum w:abstractNumId="191186">
    <w:lvl>
      <w:start w:val="26"/>
      <w:numFmt w:val="decimal"/>
      <w:suff w:val="tab"/>
      <w:lvlText w:val="%1."/>
      <w:rPr>
        <w:color w:val="3370ff"/>
      </w:rPr>
    </w:lvl>
  </w:abstractNum>
  <w:abstractNum w:abstractNumId="191187">
    <w:lvl>
      <w:start w:val="27"/>
      <w:numFmt w:val="decimal"/>
      <w:suff w:val="tab"/>
      <w:lvlText w:val="%1."/>
      <w:rPr>
        <w:color w:val="3370ff"/>
      </w:rPr>
    </w:lvl>
  </w:abstractNum>
  <w:abstractNum w:abstractNumId="191188">
    <w:lvl>
      <w:start w:val="28"/>
      <w:numFmt w:val="decimal"/>
      <w:suff w:val="tab"/>
      <w:lvlText w:val="%1."/>
      <w:rPr>
        <w:color w:val="3370ff"/>
      </w:rPr>
    </w:lvl>
  </w:abstractNum>
  <w:abstractNum w:abstractNumId="191189">
    <w:lvl>
      <w:start w:val="29"/>
      <w:numFmt w:val="decimal"/>
      <w:suff w:val="tab"/>
      <w:lvlText w:val="%1."/>
      <w:rPr>
        <w:color w:val="3370ff"/>
      </w:rPr>
    </w:lvl>
  </w:abstractNum>
  <w:abstractNum w:abstractNumId="191190">
    <w:lvl>
      <w:start w:val="30"/>
      <w:numFmt w:val="decimal"/>
      <w:suff w:val="tab"/>
      <w:lvlText w:val="%1."/>
      <w:rPr>
        <w:color w:val="3370ff"/>
      </w:rPr>
    </w:lvl>
  </w:abstractNum>
  <w:abstractNum w:abstractNumId="191191">
    <w:lvl>
      <w:start w:val="31"/>
      <w:numFmt w:val="decimal"/>
      <w:suff w:val="tab"/>
      <w:lvlText w:val="%1."/>
      <w:rPr>
        <w:color w:val="3370ff"/>
      </w:rPr>
    </w:lvl>
  </w:abstractNum>
  <w:abstractNum w:abstractNumId="191192">
    <w:lvl>
      <w:start w:val="32"/>
      <w:numFmt w:val="decimal"/>
      <w:suff w:val="tab"/>
      <w:lvlText w:val="%1."/>
      <w:rPr>
        <w:color w:val="3370ff"/>
      </w:rPr>
    </w:lvl>
  </w:abstractNum>
  <w:abstractNum w:abstractNumId="191193">
    <w:lvl>
      <w:start w:val="33"/>
      <w:numFmt w:val="decimal"/>
      <w:suff w:val="tab"/>
      <w:lvlText w:val="%1."/>
      <w:rPr>
        <w:color w:val="3370ff"/>
      </w:rPr>
    </w:lvl>
  </w:abstractNum>
  <w:abstractNum w:abstractNumId="191194">
    <w:lvl>
      <w:numFmt w:val="bullet"/>
      <w:suff w:val="tab"/>
      <w:lvlText w:val="•"/>
      <w:rPr>
        <w:color w:val="3370ff"/>
      </w:rPr>
    </w:lvl>
  </w:abstractNum>
  <w:abstractNum w:abstractNumId="191195">
    <w:lvl>
      <w:numFmt w:val="bullet"/>
      <w:suff w:val="tab"/>
      <w:lvlText w:val="•"/>
      <w:rPr>
        <w:color w:val="3370ff"/>
      </w:rPr>
    </w:lvl>
  </w:abstractNum>
  <w:abstractNum w:abstractNumId="191196">
    <w:lvl>
      <w:numFmt w:val="bullet"/>
      <w:suff w:val="tab"/>
      <w:lvlText w:val="•"/>
      <w:rPr>
        <w:color w:val="3370ff"/>
      </w:rPr>
    </w:lvl>
  </w:abstractNum>
  <w:abstractNum w:abstractNumId="191197">
    <w:lvl>
      <w:numFmt w:val="bullet"/>
      <w:suff w:val="tab"/>
      <w:lvlText w:val="•"/>
      <w:rPr>
        <w:color w:val="3370ff"/>
      </w:rPr>
    </w:lvl>
  </w:abstractNum>
  <w:abstractNum w:abstractNumId="191198">
    <w:lvl>
      <w:numFmt w:val="bullet"/>
      <w:suff w:val="tab"/>
      <w:lvlText w:val="•"/>
      <w:rPr>
        <w:color w:val="3370ff"/>
      </w:rPr>
    </w:lvl>
  </w:abstractNum>
  <w:abstractNum w:abstractNumId="191199">
    <w:lvl>
      <w:numFmt w:val="bullet"/>
      <w:suff w:val="tab"/>
      <w:lvlText w:val="•"/>
      <w:rPr>
        <w:color w:val="3370ff"/>
      </w:rPr>
    </w:lvl>
  </w:abstractNum>
  <w:abstractNum w:abstractNumId="191200">
    <w:lvl>
      <w:numFmt w:val="bullet"/>
      <w:suff w:val="tab"/>
      <w:lvlText w:val="•"/>
      <w:rPr>
        <w:color w:val="3370ff"/>
      </w:rPr>
    </w:lvl>
  </w:abstractNum>
  <w:abstractNum w:abstractNumId="191201">
    <w:lvl>
      <w:numFmt w:val="bullet"/>
      <w:suff w:val="tab"/>
      <w:lvlText w:val="•"/>
      <w:rPr>
        <w:color w:val="3370ff"/>
      </w:rPr>
    </w:lvl>
  </w:abstractNum>
  <w:abstractNum w:abstractNumId="191202">
    <w:lvl>
      <w:start w:val="34"/>
      <w:numFmt w:val="decimal"/>
      <w:suff w:val="tab"/>
      <w:lvlText w:val="%1."/>
      <w:rPr>
        <w:color w:val="3370ff"/>
      </w:rPr>
    </w:lvl>
  </w:abstractNum>
  <w:abstractNum w:abstractNumId="191203">
    <w:lvl>
      <w:start w:val="35"/>
      <w:numFmt w:val="decimal"/>
      <w:suff w:val="tab"/>
      <w:lvlText w:val="%1."/>
      <w:rPr>
        <w:color w:val="3370ff"/>
      </w:rPr>
    </w:lvl>
  </w:abstractNum>
  <w:abstractNum w:abstractNumId="191204">
    <w:lvl>
      <w:start w:val="36"/>
      <w:numFmt w:val="decimal"/>
      <w:suff w:val="tab"/>
      <w:lvlText w:val="%1."/>
      <w:rPr>
        <w:color w:val="3370ff"/>
      </w:rPr>
    </w:lvl>
  </w:abstractNum>
  <w:abstractNum w:abstractNumId="191205">
    <w:lvl>
      <w:start w:val="37"/>
      <w:numFmt w:val="decimal"/>
      <w:suff w:val="tab"/>
      <w:lvlText w:val="%1."/>
      <w:rPr>
        <w:color w:val="3370ff"/>
      </w:rPr>
    </w:lvl>
  </w:abstractNum>
  <w:abstractNum w:abstractNumId="191206">
    <w:lvl>
      <w:start w:val="38"/>
      <w:numFmt w:val="decimal"/>
      <w:suff w:val="tab"/>
      <w:lvlText w:val="%1."/>
      <w:rPr>
        <w:color w:val="3370ff"/>
      </w:rPr>
    </w:lvl>
  </w:abstractNum>
  <w:abstractNum w:abstractNumId="191207">
    <w:lvl>
      <w:start w:val="39"/>
      <w:numFmt w:val="decimal"/>
      <w:suff w:val="tab"/>
      <w:lvlText w:val="%1."/>
      <w:rPr>
        <w:color w:val="3370ff"/>
      </w:rPr>
    </w:lvl>
  </w:abstractNum>
  <w:abstractNum w:abstractNumId="191208">
    <w:lvl>
      <w:start w:val="40"/>
      <w:numFmt w:val="decimal"/>
      <w:suff w:val="tab"/>
      <w:lvlText w:val="%1."/>
      <w:rPr>
        <w:color w:val="3370ff"/>
      </w:rPr>
    </w:lvl>
  </w:abstractNum>
  <w:abstractNum w:abstractNumId="191209">
    <w:lvl>
      <w:start w:val="41"/>
      <w:numFmt w:val="decimal"/>
      <w:suff w:val="tab"/>
      <w:lvlText w:val="%1."/>
      <w:rPr>
        <w:color w:val="3370ff"/>
      </w:rPr>
    </w:lvl>
  </w:abstractNum>
  <w:abstractNum w:abstractNumId="191210">
    <w:lvl>
      <w:start w:val="42"/>
      <w:numFmt w:val="decimal"/>
      <w:suff w:val="tab"/>
      <w:lvlText w:val="%1."/>
      <w:rPr>
        <w:color w:val="3370ff"/>
      </w:rPr>
    </w:lvl>
  </w:abstractNum>
  <w:abstractNum w:abstractNumId="191211">
    <w:lvl>
      <w:start w:val="43"/>
      <w:numFmt w:val="decimal"/>
      <w:suff w:val="tab"/>
      <w:lvlText w:val="%1."/>
      <w:rPr>
        <w:color w:val="3370ff"/>
      </w:rPr>
    </w:lvl>
  </w:abstractNum>
  <w:abstractNum w:abstractNumId="191212">
    <w:lvl>
      <w:numFmt w:val="bullet"/>
      <w:suff w:val="tab"/>
      <w:lvlText w:val="•"/>
      <w:rPr>
        <w:color w:val="3370ff"/>
      </w:rPr>
    </w:lvl>
  </w:abstractNum>
  <w:abstractNum w:abstractNumId="191213">
    <w:lvl>
      <w:numFmt w:val="bullet"/>
      <w:suff w:val="tab"/>
      <w:lvlText w:val="•"/>
      <w:rPr>
        <w:color w:val="3370ff"/>
      </w:rPr>
    </w:lvl>
  </w:abstractNum>
  <w:abstractNum w:abstractNumId="191214">
    <w:lvl>
      <w:numFmt w:val="bullet"/>
      <w:suff w:val="tab"/>
      <w:lvlText w:val="•"/>
      <w:rPr>
        <w:color w:val="3370ff"/>
      </w:rPr>
    </w:lvl>
  </w:abstractNum>
  <w:abstractNum w:abstractNumId="191215">
    <w:lvl>
      <w:numFmt w:val="bullet"/>
      <w:suff w:val="tab"/>
      <w:lvlText w:val="•"/>
      <w:rPr>
        <w:color w:val="3370ff"/>
      </w:rPr>
    </w:lvl>
  </w:abstractNum>
  <w:abstractNum w:abstractNumId="191216">
    <w:lvl>
      <w:numFmt w:val="bullet"/>
      <w:suff w:val="tab"/>
      <w:lvlText w:val="•"/>
      <w:rPr>
        <w:color w:val="3370ff"/>
      </w:rPr>
    </w:lvl>
  </w:abstractNum>
  <w:abstractNum w:abstractNumId="191217">
    <w:lvl>
      <w:numFmt w:val="bullet"/>
      <w:suff w:val="tab"/>
      <w:lvlText w:val="•"/>
      <w:rPr>
        <w:color w:val="3370ff"/>
      </w:rPr>
    </w:lvl>
  </w:abstractNum>
  <w:abstractNum w:abstractNumId="191218">
    <w:lvl>
      <w:numFmt w:val="bullet"/>
      <w:suff w:val="tab"/>
      <w:lvlText w:val="•"/>
      <w:rPr>
        <w:color w:val="3370ff"/>
      </w:rPr>
    </w:lvl>
  </w:abstractNum>
  <w:abstractNum w:abstractNumId="191219">
    <w:lvl>
      <w:numFmt w:val="bullet"/>
      <w:suff w:val="tab"/>
      <w:lvlText w:val="•"/>
      <w:rPr>
        <w:color w:val="3370ff"/>
      </w:rPr>
    </w:lvl>
  </w:abstractNum>
  <w:abstractNum w:abstractNumId="191220">
    <w:lvl>
      <w:start w:val="44"/>
      <w:numFmt w:val="decimal"/>
      <w:suff w:val="tab"/>
      <w:lvlText w:val="%1."/>
      <w:rPr>
        <w:color w:val="3370ff"/>
      </w:rPr>
    </w:lvl>
  </w:abstractNum>
  <w:abstractNum w:abstractNumId="191221">
    <w:lvl>
      <w:start w:val="45"/>
      <w:numFmt w:val="decimal"/>
      <w:suff w:val="tab"/>
      <w:lvlText w:val="%1."/>
      <w:rPr>
        <w:color w:val="3370ff"/>
      </w:rPr>
    </w:lvl>
  </w:abstractNum>
  <w:abstractNum w:abstractNumId="191222">
    <w:lvl>
      <w:start w:val="46"/>
      <w:numFmt w:val="decimal"/>
      <w:suff w:val="tab"/>
      <w:lvlText w:val="%1."/>
      <w:rPr>
        <w:color w:val="3370ff"/>
      </w:rPr>
    </w:lvl>
  </w:abstractNum>
  <w:abstractNum w:abstractNumId="191223">
    <w:lvl>
      <w:start w:val="47"/>
      <w:numFmt w:val="decimal"/>
      <w:suff w:val="tab"/>
      <w:lvlText w:val="%1."/>
      <w:rPr>
        <w:color w:val="3370ff"/>
      </w:rPr>
    </w:lvl>
  </w:abstractNum>
  <w:abstractNum w:abstractNumId="191224">
    <w:lvl>
      <w:start w:val="48"/>
      <w:numFmt w:val="decimal"/>
      <w:suff w:val="tab"/>
      <w:lvlText w:val="%1."/>
      <w:rPr>
        <w:color w:val="3370ff"/>
      </w:rPr>
    </w:lvl>
  </w:abstractNum>
  <w:abstractNum w:abstractNumId="191225">
    <w:lvl>
      <w:start w:val="49"/>
      <w:numFmt w:val="decimal"/>
      <w:suff w:val="tab"/>
      <w:lvlText w:val="%1."/>
      <w:rPr>
        <w:color w:val="3370ff"/>
      </w:rPr>
    </w:lvl>
  </w:abstractNum>
  <w:abstractNum w:abstractNumId="191226">
    <w:lvl>
      <w:start w:val="50"/>
      <w:numFmt w:val="decimal"/>
      <w:suff w:val="tab"/>
      <w:lvlText w:val="%1."/>
      <w:rPr>
        <w:color w:val="3370ff"/>
      </w:rPr>
    </w:lvl>
  </w:abstractNum>
  <w:abstractNum w:abstractNumId="191227">
    <w:lvl>
      <w:start w:val="51"/>
      <w:numFmt w:val="decimal"/>
      <w:suff w:val="tab"/>
      <w:lvlText w:val="%1."/>
      <w:rPr>
        <w:color w:val="3370ff"/>
      </w:rPr>
    </w:lvl>
  </w:abstractNum>
  <w:abstractNum w:abstractNumId="191228">
    <w:lvl>
      <w:start w:val="52"/>
      <w:numFmt w:val="decimal"/>
      <w:suff w:val="tab"/>
      <w:lvlText w:val="%1."/>
      <w:rPr>
        <w:color w:val="3370ff"/>
      </w:rPr>
    </w:lvl>
  </w:abstractNum>
  <w:abstractNum w:abstractNumId="191229">
    <w:lvl>
      <w:start w:val="53"/>
      <w:numFmt w:val="decimal"/>
      <w:suff w:val="tab"/>
      <w:lvlText w:val="%1."/>
      <w:rPr>
        <w:color w:val="3370ff"/>
      </w:rPr>
    </w:lvl>
  </w:abstractNum>
  <w:abstractNum w:abstractNumId="191230">
    <w:lvl>
      <w:start w:val="54"/>
      <w:numFmt w:val="decimal"/>
      <w:suff w:val="tab"/>
      <w:lvlText w:val="%1."/>
      <w:rPr>
        <w:color w:val="3370ff"/>
      </w:rPr>
    </w:lvl>
  </w:abstractNum>
  <w:abstractNum w:abstractNumId="191231">
    <w:lvl>
      <w:start w:val="55"/>
      <w:numFmt w:val="decimal"/>
      <w:suff w:val="tab"/>
      <w:lvlText w:val="%1."/>
      <w:rPr>
        <w:color w:val="3370ff"/>
      </w:rPr>
    </w:lvl>
  </w:abstractNum>
  <w:abstractNum w:abstractNumId="191232">
    <w:lvl>
      <w:start w:val="56"/>
      <w:numFmt w:val="decimal"/>
      <w:suff w:val="tab"/>
      <w:lvlText w:val="%1."/>
      <w:rPr>
        <w:color w:val="3370ff"/>
      </w:rPr>
    </w:lvl>
  </w:abstractNum>
  <w:abstractNum w:abstractNumId="191233">
    <w:lvl>
      <w:start w:val="57"/>
      <w:numFmt w:val="decimal"/>
      <w:suff w:val="tab"/>
      <w:lvlText w:val="%1."/>
      <w:rPr>
        <w:color w:val="3370ff"/>
      </w:rPr>
    </w:lvl>
  </w:abstractNum>
  <w:abstractNum w:abstractNumId="191234">
    <w:lvl>
      <w:start w:val="58"/>
      <w:numFmt w:val="decimal"/>
      <w:suff w:val="tab"/>
      <w:lvlText w:val="%1."/>
      <w:rPr>
        <w:color w:val="3370ff"/>
      </w:rPr>
    </w:lvl>
  </w:abstractNum>
  <w:abstractNum w:abstractNumId="191235">
    <w:lvl>
      <w:numFmt w:val="bullet"/>
      <w:suff w:val="space"/>
      <w:lvlText w:val="□"/>
    </w:lvl>
  </w:abstractNum>
  <w:abstractNum w:abstractNumId="191236">
    <w:lvl>
      <w:numFmt w:val="bullet"/>
      <w:suff w:val="space"/>
      <w:lvlText w:val="□"/>
    </w:lvl>
  </w:abstractNum>
  <w:abstractNum w:abstractNumId="191237">
    <w:lvl>
      <w:numFmt w:val="bullet"/>
      <w:suff w:val="space"/>
      <w:lvlText w:val="□"/>
    </w:lvl>
  </w:abstractNum>
  <w:abstractNum w:abstractNumId="191238">
    <w:lvl>
      <w:numFmt w:val="bullet"/>
      <w:suff w:val="space"/>
      <w:lvlText w:val="□"/>
    </w:lvl>
  </w:abstractNum>
  <w:num w:numId="1">
    <w:abstractNumId w:val="191139"/>
  </w:num>
  <w:num w:numId="2">
    <w:abstractNumId w:val="191140"/>
  </w:num>
  <w:num w:numId="3">
    <w:abstractNumId w:val="191141"/>
  </w:num>
  <w:num w:numId="4">
    <w:abstractNumId w:val="191142"/>
  </w:num>
  <w:num w:numId="5">
    <w:abstractNumId w:val="191143"/>
  </w:num>
  <w:num w:numId="6">
    <w:abstractNumId w:val="191144"/>
  </w:num>
  <w:num w:numId="7">
    <w:abstractNumId w:val="191145"/>
  </w:num>
  <w:num w:numId="8">
    <w:abstractNumId w:val="191146"/>
  </w:num>
  <w:num w:numId="9">
    <w:abstractNumId w:val="191147"/>
  </w:num>
  <w:num w:numId="10">
    <w:abstractNumId w:val="191148"/>
  </w:num>
  <w:num w:numId="11">
    <w:abstractNumId w:val="191149"/>
  </w:num>
  <w:num w:numId="12">
    <w:abstractNumId w:val="191150"/>
  </w:num>
  <w:num w:numId="13">
    <w:abstractNumId w:val="191151"/>
  </w:num>
  <w:num w:numId="14">
    <w:abstractNumId w:val="191152"/>
  </w:num>
  <w:num w:numId="15">
    <w:abstractNumId w:val="191153"/>
  </w:num>
  <w:num w:numId="16">
    <w:abstractNumId w:val="191154"/>
  </w:num>
  <w:num w:numId="17">
    <w:abstractNumId w:val="191155"/>
  </w:num>
  <w:num w:numId="18">
    <w:abstractNumId w:val="191156"/>
  </w:num>
  <w:num w:numId="19">
    <w:abstractNumId w:val="191157"/>
  </w:num>
  <w:num w:numId="20">
    <w:abstractNumId w:val="191158"/>
  </w:num>
  <w:num w:numId="21">
    <w:abstractNumId w:val="191159"/>
  </w:num>
  <w:num w:numId="22">
    <w:abstractNumId w:val="191160"/>
  </w:num>
  <w:num w:numId="23">
    <w:abstractNumId w:val="191161"/>
  </w:num>
  <w:num w:numId="24">
    <w:abstractNumId w:val="191162"/>
  </w:num>
  <w:num w:numId="25">
    <w:abstractNumId w:val="191163"/>
  </w:num>
  <w:num w:numId="26">
    <w:abstractNumId w:val="191164"/>
  </w:num>
  <w:num w:numId="27">
    <w:abstractNumId w:val="191165"/>
  </w:num>
  <w:num w:numId="28">
    <w:abstractNumId w:val="191166"/>
  </w:num>
  <w:num w:numId="29">
    <w:abstractNumId w:val="191167"/>
  </w:num>
  <w:num w:numId="30">
    <w:abstractNumId w:val="191168"/>
  </w:num>
  <w:num w:numId="31">
    <w:abstractNumId w:val="191169"/>
  </w:num>
  <w:num w:numId="32">
    <w:abstractNumId w:val="191170"/>
  </w:num>
  <w:num w:numId="33">
    <w:abstractNumId w:val="191171"/>
  </w:num>
  <w:num w:numId="34">
    <w:abstractNumId w:val="191172"/>
  </w:num>
  <w:num w:numId="35">
    <w:abstractNumId w:val="191173"/>
  </w:num>
  <w:num w:numId="36">
    <w:abstractNumId w:val="191174"/>
  </w:num>
  <w:num w:numId="37">
    <w:abstractNumId w:val="191175"/>
  </w:num>
  <w:num w:numId="38">
    <w:abstractNumId w:val="191176"/>
  </w:num>
  <w:num w:numId="39">
    <w:abstractNumId w:val="191177"/>
  </w:num>
  <w:num w:numId="40">
    <w:abstractNumId w:val="191178"/>
  </w:num>
  <w:num w:numId="41">
    <w:abstractNumId w:val="191179"/>
  </w:num>
  <w:num w:numId="42">
    <w:abstractNumId w:val="191180"/>
  </w:num>
  <w:num w:numId="43">
    <w:abstractNumId w:val="191181"/>
  </w:num>
  <w:num w:numId="44">
    <w:abstractNumId w:val="191182"/>
  </w:num>
  <w:num w:numId="45">
    <w:abstractNumId w:val="191183"/>
  </w:num>
  <w:num w:numId="46">
    <w:abstractNumId w:val="191184"/>
  </w:num>
  <w:num w:numId="47">
    <w:abstractNumId w:val="191185"/>
  </w:num>
  <w:num w:numId="48">
    <w:abstractNumId w:val="191186"/>
  </w:num>
  <w:num w:numId="49">
    <w:abstractNumId w:val="191187"/>
  </w:num>
  <w:num w:numId="50">
    <w:abstractNumId w:val="191188"/>
  </w:num>
  <w:num w:numId="51">
    <w:abstractNumId w:val="191189"/>
  </w:num>
  <w:num w:numId="52">
    <w:abstractNumId w:val="191190"/>
  </w:num>
  <w:num w:numId="53">
    <w:abstractNumId w:val="191191"/>
  </w:num>
  <w:num w:numId="54">
    <w:abstractNumId w:val="191192"/>
  </w:num>
  <w:num w:numId="55">
    <w:abstractNumId w:val="191193"/>
  </w:num>
  <w:num w:numId="56">
    <w:abstractNumId w:val="191194"/>
  </w:num>
  <w:num w:numId="57">
    <w:abstractNumId w:val="191195"/>
  </w:num>
  <w:num w:numId="58">
    <w:abstractNumId w:val="191196"/>
  </w:num>
  <w:num w:numId="59">
    <w:abstractNumId w:val="191197"/>
  </w:num>
  <w:num w:numId="60">
    <w:abstractNumId w:val="191198"/>
  </w:num>
  <w:num w:numId="61">
    <w:abstractNumId w:val="191199"/>
  </w:num>
  <w:num w:numId="62">
    <w:abstractNumId w:val="191200"/>
  </w:num>
  <w:num w:numId="63">
    <w:abstractNumId w:val="191201"/>
  </w:num>
  <w:num w:numId="64">
    <w:abstractNumId w:val="191202"/>
  </w:num>
  <w:num w:numId="65">
    <w:abstractNumId w:val="191203"/>
  </w:num>
  <w:num w:numId="66">
    <w:abstractNumId w:val="191204"/>
  </w:num>
  <w:num w:numId="67">
    <w:abstractNumId w:val="191205"/>
  </w:num>
  <w:num w:numId="68">
    <w:abstractNumId w:val="191206"/>
  </w:num>
  <w:num w:numId="69">
    <w:abstractNumId w:val="191207"/>
  </w:num>
  <w:num w:numId="70">
    <w:abstractNumId w:val="191208"/>
  </w:num>
  <w:num w:numId="71">
    <w:abstractNumId w:val="191209"/>
  </w:num>
  <w:num w:numId="72">
    <w:abstractNumId w:val="191210"/>
  </w:num>
  <w:num w:numId="73">
    <w:abstractNumId w:val="191211"/>
  </w:num>
  <w:num w:numId="74">
    <w:abstractNumId w:val="191212"/>
  </w:num>
  <w:num w:numId="75">
    <w:abstractNumId w:val="191213"/>
  </w:num>
  <w:num w:numId="76">
    <w:abstractNumId w:val="191214"/>
  </w:num>
  <w:num w:numId="77">
    <w:abstractNumId w:val="191215"/>
  </w:num>
  <w:num w:numId="78">
    <w:abstractNumId w:val="191216"/>
  </w:num>
  <w:num w:numId="79">
    <w:abstractNumId w:val="191217"/>
  </w:num>
  <w:num w:numId="80">
    <w:abstractNumId w:val="191218"/>
  </w:num>
  <w:num w:numId="81">
    <w:abstractNumId w:val="191219"/>
  </w:num>
  <w:num w:numId="82">
    <w:abstractNumId w:val="191220"/>
  </w:num>
  <w:num w:numId="83">
    <w:abstractNumId w:val="191221"/>
  </w:num>
  <w:num w:numId="84">
    <w:abstractNumId w:val="191222"/>
  </w:num>
  <w:num w:numId="85">
    <w:abstractNumId w:val="191223"/>
  </w:num>
  <w:num w:numId="86">
    <w:abstractNumId w:val="191224"/>
  </w:num>
  <w:num w:numId="87">
    <w:abstractNumId w:val="191225"/>
  </w:num>
  <w:num w:numId="88">
    <w:abstractNumId w:val="191226"/>
  </w:num>
  <w:num w:numId="89">
    <w:abstractNumId w:val="191227"/>
  </w:num>
  <w:num w:numId="90">
    <w:abstractNumId w:val="191228"/>
  </w:num>
  <w:num w:numId="91">
    <w:abstractNumId w:val="191229"/>
  </w:num>
  <w:num w:numId="92">
    <w:abstractNumId w:val="191230"/>
  </w:num>
  <w:num w:numId="93">
    <w:abstractNumId w:val="191231"/>
  </w:num>
  <w:num w:numId="94">
    <w:abstractNumId w:val="191232"/>
  </w:num>
  <w:num w:numId="95">
    <w:abstractNumId w:val="191233"/>
  </w:num>
  <w:num w:numId="96">
    <w:abstractNumId w:val="191234"/>
  </w:num>
  <w:num w:numId="97">
    <w:abstractNumId w:val="191235"/>
  </w:num>
  <w:num w:numId="98">
    <w:abstractNumId w:val="191236"/>
  </w:num>
  <w:num w:numId="99">
    <w:abstractNumId w:val="191237"/>
  </w:num>
  <w:num w:numId="100">
    <w:abstractNumId w:val="19123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2026-05-11T16:05:42Z</dcterms:created>
  <dc:creator>Apache POI</dc:creator>
</cp:coreProperties>
</file>