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de-AT"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de-AT"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de-AT"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 xml:space="preserve">Das ist wieder einen kleinen Test, weil es in </w:t>
      </w:r>
      <w:proofErr w:type="spellStart"/>
      <w:r>
        <w:t>Fhirbase</w:t>
      </w:r>
      <w:proofErr w:type="spellEnd"/>
      <w:r>
        <w:t>-webseite nicht so klar formuliert wurde.</w:t>
      </w:r>
    </w:p>
    <w:p w:rsidR="001D50A5" w:rsidRPr="001D50A5" w:rsidRDefault="001D50A5" w:rsidP="00FA3DAD">
      <w:pPr>
        <w:rPr>
          <w:i/>
        </w:rPr>
      </w:pPr>
      <w:proofErr w:type="spellStart"/>
      <w:r>
        <w:t>Es</w:t>
      </w:r>
      <w:r w:rsidR="00F03CB6">
        <w:t>tellen</w:t>
      </w:r>
      <w:proofErr w:type="spellEnd"/>
      <w:r w:rsidR="00F03CB6">
        <w:t xml:space="preserve"> wir ein Encounter Schema mithilfe</w:t>
      </w:r>
      <w:r>
        <w:t xml:space="preserve"> </w:t>
      </w:r>
      <w:r w:rsidRPr="001D50A5">
        <w:rPr>
          <w:i/>
        </w:rPr>
        <w:t xml:space="preserve">SELECT </w:t>
      </w:r>
      <w:proofErr w:type="spellStart"/>
      <w:r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03CB6" w:rsidRDefault="001D50A5" w:rsidP="00FA3DAD">
      <w:r>
        <w:t>Das Erzeugen von Patient mit Encounter sieht folgendes aus</w:t>
      </w:r>
      <w:r w:rsidR="00F03CB6">
        <w:t>:</w:t>
      </w:r>
    </w:p>
    <w:p w:rsidR="001D50A5" w:rsidRDefault="001D50A5" w:rsidP="00FA3DAD">
      <w:pPr>
        <w:rPr>
          <w:i/>
        </w:rPr>
      </w:pPr>
      <w:r w:rsidRPr="00F03CB6">
        <w:rPr>
          <w:i/>
        </w:rPr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lastRenderedPageBreak/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 {</w:t>
      </w:r>
    </w:p>
    <w:p w:rsidR="001D50A5" w:rsidRDefault="001D50A5" w:rsidP="001D50A5">
      <w:r>
        <w:t xml:space="preserve">    "</w:t>
      </w:r>
      <w:proofErr w:type="spellStart"/>
      <w:r>
        <w:t>resourceType</w:t>
      </w:r>
      <w:proofErr w:type="spellEnd"/>
      <w:r>
        <w:t xml:space="preserve">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</w:t>
      </w:r>
    </w:p>
    <w:p w:rsidR="001D50A5" w:rsidRDefault="001D50A5" w:rsidP="001D50A5">
      <w:r>
        <w:t>{"</w:t>
      </w:r>
      <w:proofErr w:type="spellStart"/>
      <w:r>
        <w:t>resourceType</w:t>
      </w:r>
      <w:proofErr w:type="spellEnd"/>
      <w:r>
        <w:t>":"Encounter",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>
        <w:t xml:space="preserve">Öffne Encounter Data, checke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proofErr w:type="spellStart"/>
      <w:r w:rsidRPr="00561BC9">
        <w:t>resourceType</w:t>
      </w:r>
      <w:proofErr w:type="spellEnd"/>
      <w:r w:rsidRPr="00561BC9">
        <w:t>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A1018C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A1018C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5153A8" w:rsidP="00C94332">
      <w:pPr>
        <w:rPr>
          <w:i/>
        </w:rPr>
      </w:pPr>
      <w:r w:rsidRPr="005153A8">
        <w:rPr>
          <w:i/>
        </w:rPr>
        <w:t>Resource2String.java: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lastRenderedPageBreak/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</w:t>
      </w:r>
      <w:proofErr w:type="spellStart"/>
      <w:r w:rsidR="00E17B2C" w:rsidRPr="00E17B2C">
        <w:rPr>
          <w:b/>
        </w:rPr>
        <w:t>Fhirbase</w:t>
      </w:r>
      <w:proofErr w:type="spellEnd"/>
      <w:r w:rsidR="00E17B2C" w:rsidRPr="00E17B2C">
        <w:rPr>
          <w:b/>
        </w:rPr>
        <w:t xml:space="preserve"> mit Statische-daten:</w:t>
      </w:r>
      <w:r w:rsidR="00E17B2C">
        <w:t xml:space="preserve"> </w:t>
      </w:r>
      <w:r w:rsidR="00E17B2C">
        <w:br/>
      </w:r>
      <w:proofErr w:type="spellStart"/>
      <w:r w:rsidR="00E17B2C">
        <w:t>myProject</w:t>
      </w:r>
      <w:proofErr w:type="spellEnd"/>
      <w:r w:rsidR="00E17B2C"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31043A">
        <w:t xml:space="preserve"> Edit Data </w:t>
      </w:r>
      <w:r w:rsidR="00E17B2C">
        <w:t>Fenster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 xml:space="preserve">Das ist ein Versuch ein, mit randomisierten Dateien,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es das Ergebnisse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F51DF2" w:rsidRDefault="00F51DF2" w:rsidP="00BF3C18"/>
    <w:p w:rsidR="00F51DF2" w:rsidRDefault="00F51DF2" w:rsidP="00BF3C18">
      <w:r>
        <w:rPr>
          <w:noProof/>
          <w:lang w:val="de-AT"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</w:t>
      </w:r>
      <w:proofErr w:type="spellStart"/>
      <w:r w:rsidR="00C15395" w:rsidRPr="00C15395">
        <w:rPr>
          <w:b/>
        </w:rPr>
        <w:t>Hapi</w:t>
      </w:r>
      <w:proofErr w:type="spellEnd"/>
      <w:r w:rsidR="00C15395" w:rsidRPr="00C15395">
        <w:rPr>
          <w:b/>
        </w:rPr>
        <w:t xml:space="preserve">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 xml:space="preserve">Der andere und einfachere Weg wäre, dass es keine </w:t>
      </w:r>
      <w:proofErr w:type="spellStart"/>
      <w:r w:rsidRPr="00AC0D75">
        <w:t>Hapi</w:t>
      </w:r>
      <w:proofErr w:type="spellEnd"/>
      <w:r w:rsidRPr="00AC0D75">
        <w:t xml:space="preserve"> 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proofErr w:type="spellStart"/>
      <w:r w:rsidR="00AC0D75">
        <w:t>Hapi</w:t>
      </w:r>
      <w:proofErr w:type="spellEnd"/>
      <w:r w:rsidR="00AC0D75">
        <w:t xml:space="preserve"> Objekt bewerkstelligen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de-AT" w:eastAsia="de-AT"/>
        </w:rPr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505176">
        <w:t>00 Patienten.</w:t>
      </w:r>
    </w:p>
    <w:p w:rsidR="00505176" w:rsidRPr="00646119" w:rsidRDefault="00505176" w:rsidP="00646119"/>
    <w:p w:rsidR="00646119" w:rsidRDefault="009164CA" w:rsidP="00FB5438">
      <w:r>
        <w:t xml:space="preserve">In allgemein kann man sagen, dass </w:t>
      </w:r>
      <w:proofErr w:type="spellStart"/>
      <w:r>
        <w:t>PostgreSQL</w:t>
      </w:r>
      <w:proofErr w:type="spellEnd"/>
      <w:r>
        <w:t xml:space="preserve"> v9.5.3 beim Löschen von Ressourcen in </w:t>
      </w:r>
      <w:proofErr w:type="spellStart"/>
      <w:r>
        <w:t>pgAdmin</w:t>
      </w:r>
      <w:proofErr w:type="spellEnd"/>
      <w:r>
        <w:t xml:space="preserve"> sehr instabil ist. </w:t>
      </w:r>
      <w:r w:rsidR="00304313">
        <w:t xml:space="preserve">Refresh Option zu drücken ist nicht empfehlenswert. </w:t>
      </w:r>
      <w:proofErr w:type="spellStart"/>
      <w:r w:rsidR="00304313">
        <w:t>Vacuum</w:t>
      </w:r>
      <w:proofErr w:type="spellEnd"/>
      <w:r w:rsidR="00304313">
        <w:t xml:space="preserve"> für </w:t>
      </w:r>
      <w:proofErr w:type="spellStart"/>
      <w:r w:rsidR="00304313">
        <w:t>Garbage</w:t>
      </w:r>
      <w:proofErr w:type="spellEnd"/>
      <w:r w:rsidR="00304313">
        <w:t xml:space="preserve"> zu sammeln ist empfohlen.</w:t>
      </w:r>
    </w:p>
    <w:p w:rsidR="00EA13E3" w:rsidRDefault="00EA13E3" w:rsidP="00FB5438"/>
    <w:p w:rsidR="00182E95" w:rsidRPr="00646119" w:rsidRDefault="00182E95" w:rsidP="00182E95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 xml:space="preserve">Arbeiten mit </w:t>
      </w:r>
      <w:r>
        <w:rPr>
          <w:b/>
        </w:rPr>
        <w:t>echten Dateien von Österreich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BA697E">
        <w:rPr>
          <w:i/>
        </w:rPr>
        <w:t>c:\git\Praktikum_FhirHapi\myProject\src\main\java\myProject\</w:t>
      </w:r>
      <w:r>
        <w:rPr>
          <w:i/>
        </w:rPr>
        <w:t>Database</w:t>
      </w:r>
      <w:r>
        <w:rPr>
          <w:i/>
        </w:rPr>
        <w:t>_AT</w:t>
      </w:r>
      <w:r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>
        <w:t>Patient Namen, Adressen</w:t>
      </w:r>
      <w:r>
        <w:t xml:space="preserve">, </w:t>
      </w:r>
      <w:r w:rsidR="00C35D3F">
        <w:t xml:space="preserve">den Encounters gehörende </w:t>
      </w:r>
      <w:r>
        <w:t>Krankenhäusern und …</w:t>
      </w:r>
      <w:r w:rsidR="00173B63">
        <w:t>aus</w:t>
      </w:r>
      <w:r>
        <w:t>fühlen.</w:t>
      </w:r>
    </w:p>
    <w:p w:rsidR="00C35D3F" w:rsidRDefault="00C35D3F" w:rsidP="00FB5438">
      <w:r>
        <w:t xml:space="preserve">In HL7 </w:t>
      </w:r>
      <w:proofErr w:type="spellStart"/>
      <w:r>
        <w:t>Documentation</w:t>
      </w:r>
      <w:proofErr w:type="spellEnd"/>
      <w:r>
        <w:t xml:space="preserve"> wird es nachgeschaut, wie die Struktur von Encounter bezüglich Krankenhaus oder Location aufgebaut: </w:t>
      </w:r>
    </w:p>
    <w:p w:rsidR="00C35D3F" w:rsidRDefault="00C35D3F" w:rsidP="00FB5438">
      <w:r w:rsidRPr="00C35D3F">
        <w:t>https://www.hl7.org/fhir/encounter.html</w:t>
      </w:r>
    </w:p>
    <w:p w:rsidR="00A435E6" w:rsidRDefault="00C35D3F" w:rsidP="00FB5438">
      <w:r>
        <w:t xml:space="preserve">In </w:t>
      </w:r>
      <w:proofErr w:type="spellStart"/>
      <w:r>
        <w:t>Resource</w:t>
      </w:r>
      <w:proofErr w:type="spellEnd"/>
      <w:r>
        <w:t xml:space="preserve"> Content </w:t>
      </w:r>
      <w:proofErr w:type="spellStart"/>
      <w:r>
        <w:t>Json</w:t>
      </w:r>
      <w:proofErr w:type="spellEnd"/>
      <w:r>
        <w:t xml:space="preserve">-Tab ist es gut sichtbar, dass ein </w:t>
      </w:r>
      <w:proofErr w:type="spellStart"/>
      <w:r>
        <w:t>Ecounter</w:t>
      </w:r>
      <w:proofErr w:type="spellEnd"/>
      <w:r>
        <w:t xml:space="preserve"> </w:t>
      </w:r>
      <w:proofErr w:type="spellStart"/>
      <w:r>
        <w:t>Resourc</w:t>
      </w:r>
      <w:proofErr w:type="spellEnd"/>
      <w:r>
        <w:t xml:space="preserve"> ein Location </w:t>
      </w:r>
      <w:proofErr w:type="spellStart"/>
      <w:r>
        <w:t>list</w:t>
      </w:r>
      <w:proofErr w:type="spellEnd"/>
      <w:r>
        <w:t xml:space="preserve"> beinhaltet.</w:t>
      </w:r>
    </w:p>
    <w:p w:rsidR="00C93386" w:rsidRDefault="00C93386" w:rsidP="00FB5438"/>
    <w:p w:rsidR="00C35D3F" w:rsidRDefault="00C35D3F" w:rsidP="00FB5438">
      <w:r>
        <w:rPr>
          <w:noProof/>
          <w:lang w:val="de-AT"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val="de-AT"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D8379A" w:rsidP="00FB5438">
      <w:r>
        <w:t>Die Location ist wieder ein Referenzobjekt. Es wird ein Location Schema gemacht:</w:t>
      </w:r>
    </w:p>
    <w:p w:rsidR="00D8379A" w:rsidRDefault="00D8379A" w:rsidP="00FB5438">
      <w:r>
        <w:rPr>
          <w:noProof/>
          <w:lang w:val="de-AT" w:eastAsia="de-AT"/>
        </w:rPr>
        <w:drawing>
          <wp:inline distT="0" distB="0" distL="0" distR="0" wp14:anchorId="1C93896E" wp14:editId="4407B81C">
            <wp:extent cx="4005618" cy="1782876"/>
            <wp:effectExtent l="0" t="0" r="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978" cy="17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1A3CEE" w:rsidP="00FB5438">
      <w:r>
        <w:t>Es wird erst mit statischen Dateien getestet ob alles funktioniert:</w:t>
      </w:r>
    </w:p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1A3CEE" w:rsidRDefault="001A3CEE" w:rsidP="00FB5438"/>
    <w:p w:rsidR="005A7113" w:rsidRDefault="005A7113" w:rsidP="00FB5438">
      <w:r>
        <w:t>Testen den Zusammenhang</w:t>
      </w:r>
      <w:r w:rsidR="00B4380B">
        <w:t xml:space="preserve"> der 3 </w:t>
      </w:r>
      <w:proofErr w:type="spellStart"/>
      <w:r w:rsidR="00B4380B">
        <w:t>Resorucen</w:t>
      </w:r>
      <w:proofErr w:type="spellEnd"/>
      <w:r w:rsidR="00B4380B">
        <w:t xml:space="preserve"> (</w:t>
      </w:r>
      <w:r w:rsidR="00B4380B" w:rsidRPr="00B4380B">
        <w:rPr>
          <w:i/>
        </w:rPr>
        <w:t>Patient-Encounter-Location</w:t>
      </w:r>
      <w:r w:rsidR="00B4380B">
        <w:t xml:space="preserve">) mit </w:t>
      </w:r>
      <w:proofErr w:type="spellStart"/>
      <w:r w:rsidR="00B4380B">
        <w:t>random</w:t>
      </w:r>
      <w:proofErr w:type="spellEnd"/>
      <w:r w:rsidR="00B4380B">
        <w:t xml:space="preserve"> Dateien: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echten Postleitzahlen für jede Stadt bekam ich in Excel </w:t>
      </w:r>
      <w:proofErr w:type="spellStart"/>
      <w:r>
        <w:t>Document</w:t>
      </w:r>
      <w:proofErr w:type="spellEnd"/>
      <w:r>
        <w:t>:</w:t>
      </w:r>
    </w:p>
    <w:p w:rsidR="00516B29" w:rsidRDefault="007C7EB9" w:rsidP="005A7113">
      <w:pPr>
        <w:ind w:left="705" w:hanging="705"/>
        <w:rPr>
          <w:i/>
        </w:rPr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r w:rsidR="00516B29" w:rsidRPr="007C7EB9">
        <w:rPr>
          <w:i/>
        </w:rPr>
        <w:t>Plz-bezirk</w:t>
      </w:r>
      <w:r w:rsidRPr="007C7EB9">
        <w:rPr>
          <w:i/>
        </w:rPr>
        <w:t>.xlsx</w:t>
      </w:r>
    </w:p>
    <w:p w:rsidR="007C7EB9" w:rsidRDefault="007C7EB9" w:rsidP="005A7113">
      <w:pPr>
        <w:ind w:left="705" w:hanging="705"/>
      </w:pPr>
      <w:r>
        <w:t xml:space="preserve">Die Adresse und Name </w:t>
      </w:r>
      <w:r w:rsidR="00571C40">
        <w:t>der Krankenhäuser</w:t>
      </w:r>
      <w:r>
        <w:t xml:space="preserve"> in </w:t>
      </w:r>
      <w:proofErr w:type="spellStart"/>
      <w:r>
        <w:t>Österrecih</w:t>
      </w:r>
      <w:proofErr w:type="spellEnd"/>
      <w:r>
        <w:t xml:space="preserve"> </w:t>
      </w:r>
      <w:proofErr w:type="spellStart"/>
      <w:r>
        <w:t>erhaltete</w:t>
      </w:r>
      <w:proofErr w:type="spellEnd"/>
      <w:r>
        <w:t xml:space="preserve"> ich 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Porcedure</w:t>
      </w:r>
      <w:proofErr w:type="spellEnd"/>
      <w:r>
        <w:t xml:space="preserve"> form:</w:t>
      </w:r>
    </w:p>
    <w:p w:rsidR="007C7EB9" w:rsidRDefault="007C7EB9" w:rsidP="005A7113">
      <w:pPr>
        <w:ind w:left="705" w:hanging="705"/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proofErr w:type="spellStart"/>
      <w:r w:rsidRPr="007C7EB9">
        <w:t>mapping_kas.sql</w:t>
      </w:r>
      <w:proofErr w:type="spellEnd"/>
    </w:p>
    <w:p w:rsidR="007C7EB9" w:rsidRDefault="007C7EB9" w:rsidP="005A7113">
      <w:pPr>
        <w:ind w:left="705" w:hanging="705"/>
      </w:pPr>
      <w:r>
        <w:lastRenderedPageBreak/>
        <w:t>In 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 xml:space="preserve">Da bei dem Randomisierten </w:t>
      </w:r>
      <w:proofErr w:type="spellStart"/>
      <w:r>
        <w:t>dummy</w:t>
      </w:r>
      <w:proofErr w:type="spellEnd"/>
      <w:r>
        <w:t xml:space="preserve"> Patienten (</w:t>
      </w:r>
      <w:r w:rsidRPr="007C7EB9">
        <w:rPr>
          <w:i/>
        </w:rPr>
        <w:t>Database.java</w:t>
      </w:r>
      <w:r>
        <w:t xml:space="preserve">) </w:t>
      </w:r>
      <w:proofErr w:type="spellStart"/>
      <w:r>
        <w:t>erschaffte</w:t>
      </w:r>
      <w:proofErr w:type="spellEnd"/>
      <w:r>
        <w:t xml:space="preserve"> Nachnamen schon echte Namen waren, </w:t>
      </w:r>
      <w:r w:rsidR="00571C40">
        <w:t xml:space="preserve">musste ich </w:t>
      </w:r>
      <w:r>
        <w:t xml:space="preserve">die folgende </w:t>
      </w:r>
      <w:proofErr w:type="spellStart"/>
      <w:r w:rsidR="00571C40">
        <w:t>Randomisation</w:t>
      </w:r>
      <w:proofErr w:type="spellEnd"/>
      <w:r w:rsidR="00571C40">
        <w:t xml:space="preserve"> ändern: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Vornamen, um echte deutsche Namen bekommen zu können.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Stadt-</w:t>
      </w:r>
      <w:proofErr w:type="spellStart"/>
      <w:r>
        <w:t>Postleitzal</w:t>
      </w:r>
      <w:proofErr w:type="spellEnd"/>
      <w:r>
        <w:t xml:space="preserve"> Paaren, die man von den oben genannte Plz-bezirk.xlsx bekommt.</w:t>
      </w:r>
    </w:p>
    <w:p w:rsidR="00571C40" w:rsidRDefault="00B26533" w:rsidP="00571C40">
      <w:r>
        <w:t xml:space="preserve">Da die </w:t>
      </w:r>
      <w:r>
        <w:t>Stadt-</w:t>
      </w:r>
      <w:proofErr w:type="spellStart"/>
      <w:r>
        <w:t>Postleitzal</w:t>
      </w:r>
      <w:proofErr w:type="spellEnd"/>
      <w:r>
        <w:t xml:space="preserve"> Paaren</w:t>
      </w:r>
      <w:r>
        <w:t xml:space="preserve"> sowieso in dieser Form </w:t>
      </w:r>
      <w:proofErr w:type="spellStart"/>
      <w:r>
        <w:t>kammen</w:t>
      </w:r>
      <w:proofErr w:type="spellEnd"/>
      <w:r>
        <w:t xml:space="preserve">, würde es sinnvoll diese von Excel importieren und nutzen. </w:t>
      </w:r>
    </w:p>
    <w:p w:rsidR="00B26533" w:rsidRDefault="00B26533" w:rsidP="00571C40">
      <w:r>
        <w:t xml:space="preserve">Die Namen und Adresse von Krankenhäuser können dann nach einer bisschen Vorarbeit auch von Excel importieren. </w:t>
      </w:r>
    </w:p>
    <w:p w:rsidR="005A7113" w:rsidRDefault="005A7113" w:rsidP="00FB5438">
      <w:bookmarkStart w:id="0" w:name="_GoBack"/>
      <w:bookmarkEnd w:id="0"/>
    </w:p>
    <w:sectPr w:rsidR="005A7113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8C" w:rsidRDefault="00A1018C" w:rsidP="00C455B9">
      <w:pPr>
        <w:spacing w:line="240" w:lineRule="auto"/>
      </w:pPr>
      <w:r>
        <w:separator/>
      </w:r>
    </w:p>
  </w:endnote>
  <w:endnote w:type="continuationSeparator" w:id="0">
    <w:p w:rsidR="00A1018C" w:rsidRDefault="00A1018C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8C" w:rsidRDefault="00A1018C" w:rsidP="00C455B9">
      <w:pPr>
        <w:spacing w:line="240" w:lineRule="auto"/>
      </w:pPr>
      <w:r>
        <w:separator/>
      </w:r>
    </w:p>
  </w:footnote>
  <w:footnote w:type="continuationSeparator" w:id="0">
    <w:p w:rsidR="00A1018C" w:rsidRDefault="00A1018C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A011E"/>
    <w:rsid w:val="000B08A7"/>
    <w:rsid w:val="000B0C0D"/>
    <w:rsid w:val="000B1A20"/>
    <w:rsid w:val="000F0EC3"/>
    <w:rsid w:val="000F2F3A"/>
    <w:rsid w:val="00132883"/>
    <w:rsid w:val="00173B63"/>
    <w:rsid w:val="00182E95"/>
    <w:rsid w:val="00190DDD"/>
    <w:rsid w:val="001915FE"/>
    <w:rsid w:val="001A28FB"/>
    <w:rsid w:val="001A3CEE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71C40"/>
    <w:rsid w:val="00586407"/>
    <w:rsid w:val="005A620F"/>
    <w:rsid w:val="005A7113"/>
    <w:rsid w:val="005C13B7"/>
    <w:rsid w:val="005C3032"/>
    <w:rsid w:val="005C5309"/>
    <w:rsid w:val="005D4A04"/>
    <w:rsid w:val="005F6992"/>
    <w:rsid w:val="00624917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C7EB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2726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A06E4C"/>
    <w:rsid w:val="00A1018C"/>
    <w:rsid w:val="00A12B13"/>
    <w:rsid w:val="00A151A2"/>
    <w:rsid w:val="00A31BAD"/>
    <w:rsid w:val="00A435E6"/>
    <w:rsid w:val="00A550F3"/>
    <w:rsid w:val="00A60D42"/>
    <w:rsid w:val="00A7475C"/>
    <w:rsid w:val="00A87F32"/>
    <w:rsid w:val="00AB38FB"/>
    <w:rsid w:val="00AC0D75"/>
    <w:rsid w:val="00AC312A"/>
    <w:rsid w:val="00AD4975"/>
    <w:rsid w:val="00AD6701"/>
    <w:rsid w:val="00AE304F"/>
    <w:rsid w:val="00B147D7"/>
    <w:rsid w:val="00B26533"/>
    <w:rsid w:val="00B30400"/>
    <w:rsid w:val="00B4380B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76415"/>
    <w:rsid w:val="00C8217C"/>
    <w:rsid w:val="00C93386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8379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8D4B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1963</Words>
  <Characters>12371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113</cp:revision>
  <dcterms:created xsi:type="dcterms:W3CDTF">2016-09-03T10:54:00Z</dcterms:created>
  <dcterms:modified xsi:type="dcterms:W3CDTF">2016-09-25T06:25:00Z</dcterms:modified>
</cp:coreProperties>
</file>