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17FD" w14:textId="77777777" w:rsidR="00AD2153" w:rsidRPr="00B054CA" w:rsidRDefault="00FA3B5F" w:rsidP="00AD2153">
      <w:pPr>
        <w:jc w:val="center"/>
        <w:rPr>
          <w:rFonts w:ascii="Bahnschrift" w:hAnsi="Bahnschrift" w:cs="Calibri"/>
          <w:b/>
          <w:caps/>
          <w:sz w:val="48"/>
          <w:szCs w:val="24"/>
        </w:rPr>
      </w:pPr>
      <w:r w:rsidRPr="00B054CA">
        <w:rPr>
          <w:rFonts w:ascii="Bahnschrift" w:hAnsi="Bahnschrift" w:cs="Calibri"/>
          <w:b/>
          <w:caps/>
          <w:sz w:val="48"/>
          <w:szCs w:val="24"/>
        </w:rPr>
        <w:t>Mzdy a zaměstnanci</w:t>
      </w:r>
    </w:p>
    <w:p w14:paraId="497F172E" w14:textId="77777777" w:rsidR="00731E72" w:rsidRPr="00B054CA" w:rsidRDefault="00731E72" w:rsidP="00CD2C26">
      <w:pPr>
        <w:ind w:left="0"/>
        <w:rPr>
          <w:rFonts w:ascii="Bahnschrift" w:hAnsi="Bahnschrift" w:cs="Calibri"/>
          <w:sz w:val="24"/>
          <w:szCs w:val="24"/>
        </w:rPr>
      </w:pPr>
    </w:p>
    <w:p w14:paraId="1C4A418F" w14:textId="1E5B97C5" w:rsidR="00E22586" w:rsidRDefault="00E22586" w:rsidP="00CD2C26">
      <w:pPr>
        <w:ind w:left="0"/>
        <w:rPr>
          <w:rFonts w:ascii="Bahnschrift" w:hAnsi="Bahnschrift" w:cs="Calibri"/>
          <w:b/>
          <w:sz w:val="24"/>
          <w:szCs w:val="24"/>
        </w:rPr>
      </w:pPr>
      <w:r>
        <w:rPr>
          <w:rFonts w:ascii="Bahnschrift" w:hAnsi="Bahnschrift" w:cs="Calibri"/>
          <w:b/>
          <w:sz w:val="24"/>
          <w:szCs w:val="24"/>
        </w:rPr>
        <w:t>Mzda</w:t>
      </w:r>
    </w:p>
    <w:p w14:paraId="5C734DD4" w14:textId="62078310" w:rsidR="00E22586" w:rsidRDefault="00E22586" w:rsidP="00E22586">
      <w:pPr>
        <w:pStyle w:val="Odstavecseseznamem"/>
        <w:numPr>
          <w:ilvl w:val="0"/>
          <w:numId w:val="49"/>
        </w:numPr>
        <w:rPr>
          <w:rFonts w:ascii="Bahnschrift" w:hAnsi="Bahnschrift" w:cs="Calibri"/>
          <w:bCs/>
          <w:sz w:val="24"/>
          <w:szCs w:val="24"/>
        </w:rPr>
      </w:pPr>
      <w:r>
        <w:rPr>
          <w:rFonts w:ascii="Bahnschrift" w:hAnsi="Bahnschrift" w:cs="Calibri"/>
          <w:bCs/>
          <w:sz w:val="24"/>
          <w:szCs w:val="24"/>
        </w:rPr>
        <w:t>odměna za práci v pracovním poměru</w:t>
      </w:r>
    </w:p>
    <w:p w14:paraId="789A3D4E" w14:textId="4FE44527" w:rsidR="00E22586" w:rsidRDefault="00E22586" w:rsidP="00E22586">
      <w:pPr>
        <w:pStyle w:val="Odstavecseseznamem"/>
        <w:numPr>
          <w:ilvl w:val="0"/>
          <w:numId w:val="49"/>
        </w:numPr>
        <w:rPr>
          <w:rFonts w:ascii="Bahnschrift" w:hAnsi="Bahnschrift" w:cs="Calibri"/>
          <w:bCs/>
          <w:sz w:val="24"/>
          <w:szCs w:val="24"/>
        </w:rPr>
      </w:pPr>
      <w:r>
        <w:rPr>
          <w:rFonts w:ascii="Bahnschrift" w:hAnsi="Bahnschrift" w:cs="Calibri"/>
          <w:bCs/>
          <w:sz w:val="24"/>
          <w:szCs w:val="24"/>
        </w:rPr>
        <w:t xml:space="preserve">peněžité plnění </w:t>
      </w:r>
      <w:r w:rsidR="00F30D40">
        <w:rPr>
          <w:rFonts w:ascii="Bahnschrift" w:hAnsi="Bahnschrift" w:cs="Calibri"/>
          <w:bCs/>
          <w:sz w:val="24"/>
          <w:szCs w:val="24"/>
        </w:rPr>
        <w:t xml:space="preserve">(příp. i naturální mzda), </w:t>
      </w:r>
      <w:r>
        <w:rPr>
          <w:rFonts w:ascii="Bahnschrift" w:hAnsi="Bahnschrift" w:cs="Calibri"/>
          <w:bCs/>
          <w:sz w:val="24"/>
          <w:szCs w:val="24"/>
        </w:rPr>
        <w:t>poskytované zaměstnavatelem zaměstnanci</w:t>
      </w:r>
    </w:p>
    <w:p w14:paraId="15D2F26C" w14:textId="1D3BA1FC" w:rsidR="00E22586" w:rsidRDefault="00E22586" w:rsidP="00E22586">
      <w:pPr>
        <w:pStyle w:val="Odstavecseseznamem"/>
        <w:numPr>
          <w:ilvl w:val="0"/>
          <w:numId w:val="49"/>
        </w:numPr>
        <w:rPr>
          <w:rFonts w:ascii="Bahnschrift" w:hAnsi="Bahnschrift" w:cs="Calibri"/>
          <w:bCs/>
          <w:sz w:val="24"/>
          <w:szCs w:val="24"/>
        </w:rPr>
      </w:pPr>
      <w:r>
        <w:rPr>
          <w:rFonts w:ascii="Bahnschrift" w:hAnsi="Bahnschrift" w:cs="Calibri"/>
          <w:bCs/>
          <w:sz w:val="24"/>
          <w:szCs w:val="24"/>
        </w:rPr>
        <w:t xml:space="preserve">mzda – soukromý sektor X plat – veřejný </w:t>
      </w:r>
      <w:r w:rsidR="00835683">
        <w:rPr>
          <w:rFonts w:ascii="Bahnschrift" w:hAnsi="Bahnschrift" w:cs="Calibri"/>
          <w:bCs/>
          <w:sz w:val="24"/>
          <w:szCs w:val="24"/>
        </w:rPr>
        <w:t xml:space="preserve">(státní) </w:t>
      </w:r>
      <w:r>
        <w:rPr>
          <w:rFonts w:ascii="Bahnschrift" w:hAnsi="Bahnschrift" w:cs="Calibri"/>
          <w:bCs/>
          <w:sz w:val="24"/>
          <w:szCs w:val="24"/>
        </w:rPr>
        <w:t>sektor (platové tabulky)</w:t>
      </w:r>
    </w:p>
    <w:p w14:paraId="2A5EE31D" w14:textId="28699CDD" w:rsidR="00F9408D" w:rsidRDefault="00F9408D" w:rsidP="00E22586">
      <w:pPr>
        <w:pStyle w:val="Odstavecseseznamem"/>
        <w:numPr>
          <w:ilvl w:val="0"/>
          <w:numId w:val="49"/>
        </w:numPr>
        <w:rPr>
          <w:rFonts w:ascii="Bahnschrift" w:hAnsi="Bahnschrift" w:cs="Calibri"/>
          <w:bCs/>
          <w:sz w:val="24"/>
          <w:szCs w:val="24"/>
        </w:rPr>
      </w:pPr>
      <w:r>
        <w:rPr>
          <w:rFonts w:ascii="Bahnschrift" w:hAnsi="Bahnschrift" w:cs="Calibri"/>
          <w:bCs/>
          <w:sz w:val="24"/>
          <w:szCs w:val="24"/>
        </w:rPr>
        <w:t>zaměstnavatel poskytuje svým zaměstnancům mzdu za vykonanou práci a za její výsledky podle podmínek dohodnutých v pracovní smlouvě, ve vnitřních mzdových předpisech nebo v kolektivní smlouvě</w:t>
      </w:r>
    </w:p>
    <w:p w14:paraId="6449397D" w14:textId="77777777" w:rsidR="005346E0" w:rsidRPr="00F30D40" w:rsidRDefault="005346E0" w:rsidP="00F30D40">
      <w:pPr>
        <w:ind w:left="0"/>
        <w:rPr>
          <w:rFonts w:ascii="Bahnschrift" w:hAnsi="Bahnschrift" w:cs="Calibri"/>
          <w:bCs/>
          <w:sz w:val="24"/>
          <w:szCs w:val="24"/>
        </w:rPr>
      </w:pPr>
    </w:p>
    <w:p w14:paraId="2BA92A7C" w14:textId="2CE021DC" w:rsidR="00FA3B5F" w:rsidRPr="00B054CA" w:rsidRDefault="00FA3B5F" w:rsidP="00CD2C26">
      <w:pPr>
        <w:ind w:left="0"/>
        <w:rPr>
          <w:rFonts w:ascii="Bahnschrift" w:hAnsi="Bahnschrift" w:cs="Calibri"/>
          <w:sz w:val="24"/>
          <w:szCs w:val="24"/>
        </w:rPr>
      </w:pPr>
      <w:r w:rsidRPr="00B054CA">
        <w:rPr>
          <w:rFonts w:ascii="Bahnschrift" w:hAnsi="Bahnschrift" w:cs="Calibri"/>
          <w:b/>
          <w:sz w:val="24"/>
          <w:szCs w:val="24"/>
        </w:rPr>
        <w:t>Formy mezd</w:t>
      </w:r>
    </w:p>
    <w:p w14:paraId="13CFAAAB" w14:textId="647F4ED9" w:rsidR="00FA3B5F" w:rsidRDefault="00B054CA" w:rsidP="00FA3B5F">
      <w:pPr>
        <w:pStyle w:val="Odstavecseseznamem"/>
        <w:numPr>
          <w:ilvl w:val="0"/>
          <w:numId w:val="9"/>
        </w:numPr>
        <w:ind w:left="567" w:hanging="283"/>
        <w:rPr>
          <w:rFonts w:ascii="Bahnschrift" w:hAnsi="Bahnschrift" w:cs="Calibri"/>
          <w:sz w:val="24"/>
          <w:szCs w:val="24"/>
        </w:rPr>
      </w:pPr>
      <w:r w:rsidRPr="00B054CA">
        <w:rPr>
          <w:rFonts w:ascii="Bahnschrift" w:hAnsi="Bahnschrift" w:cs="Calibri"/>
          <w:sz w:val="24"/>
          <w:szCs w:val="24"/>
        </w:rPr>
        <w:t>č</w:t>
      </w:r>
      <w:r w:rsidR="00FA3B5F" w:rsidRPr="00B054CA">
        <w:rPr>
          <w:rFonts w:ascii="Bahnschrift" w:hAnsi="Bahnschrift" w:cs="Calibri"/>
          <w:sz w:val="24"/>
          <w:szCs w:val="24"/>
        </w:rPr>
        <w:t xml:space="preserve">asová </w:t>
      </w:r>
      <w:r w:rsidR="00FA3B5F" w:rsidRPr="00B054CA">
        <w:rPr>
          <w:rFonts w:ascii="Bahnschrift" w:hAnsi="Bahnschrift" w:cs="Calibri"/>
          <w:sz w:val="24"/>
          <w:szCs w:val="24"/>
        </w:rPr>
        <w:sym w:font="Symbol" w:char="F02D"/>
      </w:r>
      <w:r w:rsidR="00FA3B5F" w:rsidRPr="00B054CA">
        <w:rPr>
          <w:rFonts w:ascii="Bahnschrift" w:hAnsi="Bahnschrift" w:cs="Calibri"/>
          <w:sz w:val="24"/>
          <w:szCs w:val="24"/>
        </w:rPr>
        <w:t xml:space="preserve"> závis</w:t>
      </w:r>
      <w:r w:rsidR="006153C1">
        <w:rPr>
          <w:rFonts w:ascii="Bahnschrift" w:hAnsi="Bahnschrift" w:cs="Calibri"/>
          <w:sz w:val="24"/>
          <w:szCs w:val="24"/>
        </w:rPr>
        <w:t xml:space="preserve">í </w:t>
      </w:r>
      <w:r w:rsidR="00FA3B5F" w:rsidRPr="00B054CA">
        <w:rPr>
          <w:rFonts w:ascii="Bahnschrift" w:hAnsi="Bahnschrift" w:cs="Calibri"/>
          <w:sz w:val="24"/>
          <w:szCs w:val="24"/>
        </w:rPr>
        <w:t>na počtu odpracovaných hodin, používá se na rizikových pracovištích</w:t>
      </w:r>
      <w:r w:rsidR="00DD6F6E">
        <w:rPr>
          <w:rFonts w:ascii="Bahnschrift" w:hAnsi="Bahnschrift" w:cs="Calibri"/>
          <w:sz w:val="24"/>
          <w:szCs w:val="24"/>
        </w:rPr>
        <w:t>, musí být stanoven tarif (měsíční nebo hodinový) a údaje o odpracované době</w:t>
      </w:r>
    </w:p>
    <w:p w14:paraId="59E82A46" w14:textId="0DAA9A46" w:rsidR="00C850B1" w:rsidRPr="00C850B1" w:rsidRDefault="00C850B1" w:rsidP="00C850B1">
      <w:pPr>
        <w:pStyle w:val="Odstavecseseznamem"/>
        <w:numPr>
          <w:ilvl w:val="0"/>
          <w:numId w:val="52"/>
        </w:numPr>
        <w:ind w:left="1434" w:hanging="357"/>
        <w:rPr>
          <w:rFonts w:ascii="Bahnschrift" w:hAnsi="Bahnschrift"/>
          <w:sz w:val="24"/>
          <w:szCs w:val="24"/>
        </w:rPr>
      </w:pPr>
      <w:r w:rsidRPr="00C850B1">
        <w:rPr>
          <w:rFonts w:ascii="Bahnschrift" w:hAnsi="Bahnschrift"/>
          <w:bCs/>
          <w:sz w:val="24"/>
          <w:szCs w:val="24"/>
        </w:rPr>
        <w:t>výpočet:</w:t>
      </w:r>
      <w:r w:rsidRPr="00494730">
        <w:rPr>
          <w:rFonts w:ascii="Bahnschrift" w:hAnsi="Bahnschrift"/>
          <w:sz w:val="24"/>
          <w:szCs w:val="24"/>
        </w:rPr>
        <w:t xml:space="preserve"> odpracované hodiny * mzdový tarif</w:t>
      </w:r>
    </w:p>
    <w:p w14:paraId="20D330DF" w14:textId="3CF0329A" w:rsidR="00FA3B5F" w:rsidRDefault="00B054CA" w:rsidP="00FA3B5F">
      <w:pPr>
        <w:pStyle w:val="Odstavecseseznamem"/>
        <w:numPr>
          <w:ilvl w:val="0"/>
          <w:numId w:val="9"/>
        </w:numPr>
        <w:ind w:left="567" w:hanging="283"/>
        <w:rPr>
          <w:rFonts w:ascii="Bahnschrift" w:hAnsi="Bahnschrift" w:cs="Calibri"/>
          <w:sz w:val="24"/>
          <w:szCs w:val="24"/>
        </w:rPr>
      </w:pPr>
      <w:r w:rsidRPr="00B054CA">
        <w:rPr>
          <w:rFonts w:ascii="Bahnschrift" w:hAnsi="Bahnschrift" w:cs="Calibri"/>
          <w:sz w:val="24"/>
          <w:szCs w:val="24"/>
        </w:rPr>
        <w:t>ú</w:t>
      </w:r>
      <w:r w:rsidR="00FA3B5F" w:rsidRPr="00B054CA">
        <w:rPr>
          <w:rFonts w:ascii="Bahnschrift" w:hAnsi="Bahnschrift" w:cs="Calibri"/>
          <w:sz w:val="24"/>
          <w:szCs w:val="24"/>
        </w:rPr>
        <w:t xml:space="preserve">kolová </w:t>
      </w:r>
      <w:r w:rsidR="00FA3B5F" w:rsidRPr="00B054CA">
        <w:rPr>
          <w:rFonts w:ascii="Bahnschrift" w:hAnsi="Bahnschrift" w:cs="Calibri"/>
          <w:sz w:val="24"/>
          <w:szCs w:val="24"/>
        </w:rPr>
        <w:sym w:font="Symbol" w:char="F02D"/>
      </w:r>
      <w:r w:rsidR="00FA3B5F" w:rsidRPr="00B054CA">
        <w:rPr>
          <w:rFonts w:ascii="Bahnschrift" w:hAnsi="Bahnschrift" w:cs="Calibri"/>
          <w:sz w:val="24"/>
          <w:szCs w:val="24"/>
        </w:rPr>
        <w:t xml:space="preserve"> závisí na </w:t>
      </w:r>
      <w:r w:rsidR="006153C1">
        <w:rPr>
          <w:rFonts w:ascii="Bahnschrift" w:hAnsi="Bahnschrift" w:cs="Calibri"/>
          <w:sz w:val="24"/>
          <w:szCs w:val="24"/>
        </w:rPr>
        <w:t>počtu jednotek odvedené práce (kolik toho zaměstnanci vyrobili a za jak dlouho)</w:t>
      </w:r>
      <w:r w:rsidR="00DD6F6E">
        <w:rPr>
          <w:rFonts w:ascii="Bahnschrift" w:hAnsi="Bahnschrift" w:cs="Calibri"/>
          <w:sz w:val="24"/>
          <w:szCs w:val="24"/>
        </w:rPr>
        <w:t xml:space="preserve">, je třeba sestavit výkaz práce, ve kterém je uveden druh práce, jednotka a sazba za jednotku, na konci měsíce se doplňuje </w:t>
      </w:r>
      <w:r w:rsidR="00BF3AE1">
        <w:rPr>
          <w:rFonts w:ascii="Bahnschrift" w:hAnsi="Bahnschrift" w:cs="Calibri"/>
          <w:sz w:val="24"/>
          <w:szCs w:val="24"/>
        </w:rPr>
        <w:t>množství vykonané práce</w:t>
      </w:r>
    </w:p>
    <w:p w14:paraId="54457C0D" w14:textId="6583F8D8" w:rsidR="00987F8A" w:rsidRPr="006153C1" w:rsidRDefault="00987F8A" w:rsidP="0070348D">
      <w:pPr>
        <w:pStyle w:val="Odstavecseseznamem"/>
        <w:numPr>
          <w:ilvl w:val="0"/>
          <w:numId w:val="51"/>
        </w:numPr>
        <w:rPr>
          <w:rFonts w:ascii="Bahnschrift" w:hAnsi="Bahnschrift"/>
          <w:bCs/>
          <w:sz w:val="24"/>
          <w:szCs w:val="24"/>
        </w:rPr>
      </w:pPr>
      <w:r w:rsidRPr="00987F8A">
        <w:rPr>
          <w:rFonts w:ascii="Bahnschrift" w:hAnsi="Bahnschrift"/>
          <w:bCs/>
          <w:sz w:val="24"/>
          <w:szCs w:val="24"/>
        </w:rPr>
        <w:t>výpočet:</w:t>
      </w:r>
      <w:r w:rsidR="0070348D">
        <w:rPr>
          <w:rFonts w:ascii="Bahnschrift" w:hAnsi="Bahnschrift"/>
          <w:bCs/>
          <w:sz w:val="24"/>
          <w:szCs w:val="24"/>
        </w:rPr>
        <w:t xml:space="preserve"> </w:t>
      </w:r>
      <w:r w:rsidRPr="0070348D">
        <w:rPr>
          <w:rFonts w:ascii="Bahnschrift" w:hAnsi="Bahnschrift"/>
          <w:sz w:val="24"/>
          <w:szCs w:val="24"/>
        </w:rPr>
        <w:t>úkolová sazba * skutečný výkon</w:t>
      </w:r>
    </w:p>
    <w:p w14:paraId="6106B12D" w14:textId="28A5B92A" w:rsidR="00FA3B5F" w:rsidRPr="000A43C1" w:rsidRDefault="00B054CA" w:rsidP="00FA3B5F">
      <w:pPr>
        <w:pStyle w:val="Odstavecseseznamem"/>
        <w:numPr>
          <w:ilvl w:val="0"/>
          <w:numId w:val="9"/>
        </w:numPr>
        <w:ind w:left="567" w:hanging="283"/>
        <w:rPr>
          <w:rFonts w:ascii="Bahnschrift" w:hAnsi="Bahnschrift" w:cs="Calibri"/>
          <w:sz w:val="24"/>
          <w:szCs w:val="24"/>
        </w:rPr>
      </w:pPr>
      <w:r w:rsidRPr="00B054CA">
        <w:rPr>
          <w:rFonts w:ascii="Bahnschrift" w:hAnsi="Bahnschrift" w:cs="Calibri"/>
          <w:sz w:val="24"/>
          <w:szCs w:val="24"/>
        </w:rPr>
        <w:t>p</w:t>
      </w:r>
      <w:r w:rsidR="00FA3B5F" w:rsidRPr="00B054CA">
        <w:rPr>
          <w:rFonts w:ascii="Bahnschrift" w:hAnsi="Bahnschrift" w:cs="Calibri"/>
          <w:sz w:val="24"/>
          <w:szCs w:val="24"/>
        </w:rPr>
        <w:t xml:space="preserve">odílová </w:t>
      </w:r>
      <w:r w:rsidR="00FA3B5F" w:rsidRPr="00B054CA">
        <w:rPr>
          <w:rFonts w:ascii="Bahnschrift" w:hAnsi="Bahnschrift" w:cs="Calibri"/>
          <w:sz w:val="24"/>
          <w:szCs w:val="24"/>
        </w:rPr>
        <w:sym w:font="Symbol" w:char="F02D"/>
      </w:r>
      <w:r w:rsidR="00FA3B5F" w:rsidRPr="00B054CA">
        <w:rPr>
          <w:rFonts w:ascii="Bahnschrift" w:hAnsi="Bahnschrift" w:cs="Calibri"/>
          <w:sz w:val="24"/>
          <w:szCs w:val="24"/>
        </w:rPr>
        <w:t xml:space="preserve"> </w:t>
      </w:r>
      <w:r w:rsidR="000A43C1" w:rsidRPr="00494730">
        <w:rPr>
          <w:rFonts w:ascii="Bahnschrift" w:hAnsi="Bahnschrift"/>
          <w:sz w:val="24"/>
          <w:szCs w:val="24"/>
        </w:rPr>
        <w:t>mzda, která je závislá na zisku firmy (podnikatele), zaměstnanci z ní dostávají nějaký podíl</w:t>
      </w:r>
    </w:p>
    <w:p w14:paraId="0526D627" w14:textId="62B5FD44" w:rsidR="000A43C1" w:rsidRPr="000A43C1" w:rsidRDefault="000A43C1" w:rsidP="000A43C1">
      <w:pPr>
        <w:pStyle w:val="Odstavecseseznamem"/>
        <w:numPr>
          <w:ilvl w:val="0"/>
          <w:numId w:val="51"/>
        </w:numPr>
        <w:rPr>
          <w:rFonts w:ascii="Bahnschrift" w:hAnsi="Bahnschrift"/>
          <w:sz w:val="24"/>
          <w:szCs w:val="24"/>
        </w:rPr>
      </w:pPr>
      <w:r w:rsidRPr="000A43C1">
        <w:rPr>
          <w:rFonts w:ascii="Bahnschrift" w:hAnsi="Bahnschrift"/>
          <w:bCs/>
          <w:sz w:val="24"/>
          <w:szCs w:val="24"/>
        </w:rPr>
        <w:t>výpočet:</w:t>
      </w:r>
      <w:r w:rsidRPr="000A43C1">
        <w:rPr>
          <w:rFonts w:ascii="Bahnschrift" w:hAnsi="Bahnschrift"/>
          <w:sz w:val="24"/>
          <w:szCs w:val="24"/>
        </w:rPr>
        <w:t xml:space="preserve"> tržba/100 * podíl zaměstnance</w:t>
      </w:r>
    </w:p>
    <w:p w14:paraId="58C80734" w14:textId="77777777" w:rsidR="00FA3B5F" w:rsidRPr="00B054CA" w:rsidRDefault="00B054CA" w:rsidP="00FA3B5F">
      <w:pPr>
        <w:pStyle w:val="Odstavecseseznamem"/>
        <w:numPr>
          <w:ilvl w:val="0"/>
          <w:numId w:val="9"/>
        </w:numPr>
        <w:ind w:left="567" w:hanging="283"/>
        <w:rPr>
          <w:rFonts w:ascii="Bahnschrift" w:hAnsi="Bahnschrift" w:cs="Calibri"/>
          <w:sz w:val="24"/>
          <w:szCs w:val="24"/>
        </w:rPr>
      </w:pPr>
      <w:r w:rsidRPr="00B054CA">
        <w:rPr>
          <w:rFonts w:ascii="Bahnschrift" w:hAnsi="Bahnschrift" w:cs="Calibri"/>
          <w:sz w:val="24"/>
          <w:szCs w:val="24"/>
        </w:rPr>
        <w:t>s</w:t>
      </w:r>
      <w:r w:rsidR="00FA3B5F" w:rsidRPr="00B054CA">
        <w:rPr>
          <w:rFonts w:ascii="Bahnschrift" w:hAnsi="Bahnschrift" w:cs="Calibri"/>
          <w:sz w:val="24"/>
          <w:szCs w:val="24"/>
        </w:rPr>
        <w:t xml:space="preserve">míšená </w:t>
      </w:r>
      <w:r w:rsidR="00FA3B5F" w:rsidRPr="00B054CA">
        <w:rPr>
          <w:rFonts w:ascii="Bahnschrift" w:hAnsi="Bahnschrift" w:cs="Calibri"/>
          <w:sz w:val="24"/>
          <w:szCs w:val="24"/>
        </w:rPr>
        <w:sym w:font="Symbol" w:char="F02D"/>
      </w:r>
      <w:r w:rsidR="00FA3B5F" w:rsidRPr="00B054CA">
        <w:rPr>
          <w:rFonts w:ascii="Bahnschrift" w:hAnsi="Bahnschrift" w:cs="Calibri"/>
          <w:sz w:val="24"/>
          <w:szCs w:val="24"/>
        </w:rPr>
        <w:t xml:space="preserve"> kombinace všech typů mezd </w:t>
      </w:r>
    </w:p>
    <w:p w14:paraId="033FE441" w14:textId="169852A4" w:rsidR="006153C1" w:rsidRDefault="00B054CA" w:rsidP="00DC239D">
      <w:pPr>
        <w:pStyle w:val="Odstavecseseznamem"/>
        <w:numPr>
          <w:ilvl w:val="0"/>
          <w:numId w:val="9"/>
        </w:numPr>
        <w:ind w:left="567" w:hanging="283"/>
        <w:rPr>
          <w:rFonts w:ascii="Bahnschrift" w:hAnsi="Bahnschrift" w:cs="Calibri"/>
          <w:sz w:val="24"/>
          <w:szCs w:val="24"/>
        </w:rPr>
      </w:pPr>
      <w:r w:rsidRPr="00B054CA">
        <w:rPr>
          <w:rFonts w:ascii="Bahnschrift" w:hAnsi="Bahnschrift" w:cs="Calibri"/>
          <w:sz w:val="24"/>
          <w:szCs w:val="24"/>
        </w:rPr>
        <w:t>p</w:t>
      </w:r>
      <w:r w:rsidR="00FA3B5F" w:rsidRPr="00B054CA">
        <w:rPr>
          <w:rFonts w:ascii="Bahnschrift" w:hAnsi="Bahnschrift" w:cs="Calibri"/>
          <w:sz w:val="24"/>
          <w:szCs w:val="24"/>
        </w:rPr>
        <w:t xml:space="preserve">evný měsíční plat </w:t>
      </w:r>
      <w:r w:rsidR="00FA3B5F" w:rsidRPr="00B054CA">
        <w:rPr>
          <w:rFonts w:ascii="Bahnschrift" w:hAnsi="Bahnschrift" w:cs="Calibri"/>
          <w:sz w:val="24"/>
          <w:szCs w:val="24"/>
        </w:rPr>
        <w:sym w:font="Symbol" w:char="F02D"/>
      </w:r>
      <w:r w:rsidR="00FA3B5F" w:rsidRPr="00B054CA">
        <w:rPr>
          <w:rFonts w:ascii="Bahnschrift" w:hAnsi="Bahnschrift" w:cs="Calibri"/>
          <w:sz w:val="24"/>
          <w:szCs w:val="24"/>
        </w:rPr>
        <w:t xml:space="preserve"> platí pro technickohospodářské pracovníky a státní zaměstnance</w:t>
      </w:r>
    </w:p>
    <w:p w14:paraId="3A7CDF56" w14:textId="185B3FBC" w:rsidR="006153C1" w:rsidRPr="006153C1" w:rsidRDefault="006153C1" w:rsidP="006153C1">
      <w:pPr>
        <w:rPr>
          <w:rFonts w:ascii="Bahnschrift" w:eastAsiaTheme="minorHAnsi" w:hAnsi="Bahnschrift" w:cs="Calibri"/>
          <w:sz w:val="24"/>
          <w:szCs w:val="24"/>
          <w:lang w:eastAsia="en-US"/>
        </w:rPr>
      </w:pPr>
      <w:r>
        <w:rPr>
          <w:rFonts w:ascii="Bahnschrift" w:hAnsi="Bahnschrift" w:cs="Calibri"/>
          <w:sz w:val="24"/>
          <w:szCs w:val="24"/>
        </w:rPr>
        <w:br w:type="page"/>
      </w:r>
    </w:p>
    <w:p w14:paraId="1766D1CC" w14:textId="45B48C73" w:rsidR="00BE545B" w:rsidRDefault="00BE545B" w:rsidP="00BE545B">
      <w:pPr>
        <w:spacing w:line="256" w:lineRule="auto"/>
        <w:ind w:left="0"/>
        <w:rPr>
          <w:rFonts w:ascii="Bahnschrift" w:hAnsi="Bahnschrift"/>
          <w:b/>
          <w:sz w:val="24"/>
          <w:szCs w:val="24"/>
        </w:rPr>
      </w:pPr>
      <w:r w:rsidRPr="00494730">
        <w:rPr>
          <w:rFonts w:ascii="Bahnschrift" w:hAnsi="Bahnschrift"/>
          <w:b/>
          <w:sz w:val="24"/>
          <w:szCs w:val="24"/>
        </w:rPr>
        <w:lastRenderedPageBreak/>
        <w:t>Výpočet č</w:t>
      </w:r>
      <w:r>
        <w:rPr>
          <w:rFonts w:ascii="Bahnschrift" w:hAnsi="Bahnschrift"/>
          <w:b/>
          <w:sz w:val="24"/>
          <w:szCs w:val="24"/>
        </w:rPr>
        <w:t>ástky k výplatě:</w:t>
      </w:r>
    </w:p>
    <w:p w14:paraId="09FC0C71" w14:textId="77777777" w:rsidR="00BE545B" w:rsidRPr="001368F0" w:rsidRDefault="00BE545B" w:rsidP="00BE545B">
      <w:pPr>
        <w:spacing w:line="256" w:lineRule="auto"/>
        <w:ind w:left="0"/>
        <w:rPr>
          <w:rFonts w:ascii="Bahnschrift" w:hAnsi="Bahnschrift"/>
          <w:b/>
          <w:color w:val="000000" w:themeColor="text1"/>
          <w:sz w:val="24"/>
          <w:szCs w:val="24"/>
        </w:rPr>
      </w:pPr>
    </w:p>
    <w:p w14:paraId="5E8B4D55" w14:textId="77777777" w:rsidR="00BE545B" w:rsidRPr="00824159" w:rsidRDefault="00BE545B" w:rsidP="00BE545B">
      <w:pPr>
        <w:pStyle w:val="Odstavecseseznamem"/>
        <w:numPr>
          <w:ilvl w:val="0"/>
          <w:numId w:val="63"/>
        </w:numPr>
        <w:spacing w:line="259" w:lineRule="auto"/>
        <w:ind w:left="357" w:hanging="357"/>
        <w:rPr>
          <w:rFonts w:ascii="Bahnschrift" w:hAnsi="Bahnschrift"/>
          <w:sz w:val="24"/>
          <w:szCs w:val="24"/>
        </w:rPr>
      </w:pPr>
      <w:r w:rsidRPr="00494730">
        <w:rPr>
          <w:rFonts w:ascii="Bahnschrift" w:eastAsia="Times New Roman" w:hAnsi="Bahnschrift" w:cs="Arial"/>
          <w:color w:val="000000" w:themeColor="text1"/>
          <w:sz w:val="24"/>
          <w:szCs w:val="24"/>
          <w:lang w:eastAsia="cs-CZ"/>
        </w:rPr>
        <w:t xml:space="preserve">Nejdříve spočítáme </w:t>
      </w:r>
      <w:r w:rsidRPr="00494730">
        <w:rPr>
          <w:rFonts w:ascii="Bahnschrift" w:eastAsia="Times New Roman" w:hAnsi="Bahnschrift" w:cs="Arial"/>
          <w:b/>
          <w:color w:val="000000" w:themeColor="text1"/>
          <w:sz w:val="24"/>
          <w:szCs w:val="24"/>
          <w:lang w:eastAsia="cs-CZ"/>
        </w:rPr>
        <w:t>základní mzdu</w:t>
      </w:r>
      <w:r w:rsidRPr="00494730">
        <w:rPr>
          <w:rFonts w:ascii="Bahnschrift" w:eastAsia="Times New Roman" w:hAnsi="Bahnschrift" w:cs="Arial"/>
          <w:color w:val="000000" w:themeColor="text1"/>
          <w:sz w:val="24"/>
          <w:szCs w:val="24"/>
          <w:lang w:eastAsia="cs-CZ"/>
        </w:rPr>
        <w:t xml:space="preserve"> (podílová, časová, úkolová), ke které připočteme všechny pobídkové složky a náhrady mzdy a tím nám vzniká </w:t>
      </w:r>
      <w:r w:rsidRPr="00494730">
        <w:rPr>
          <w:rFonts w:ascii="Bahnschrift" w:eastAsia="Times New Roman" w:hAnsi="Bahnschrift" w:cs="Arial"/>
          <w:b/>
          <w:color w:val="000000" w:themeColor="text1"/>
          <w:sz w:val="24"/>
          <w:szCs w:val="24"/>
          <w:lang w:eastAsia="cs-CZ"/>
        </w:rPr>
        <w:t>hrubá mzda</w:t>
      </w:r>
    </w:p>
    <w:p w14:paraId="2122A7FF" w14:textId="77777777" w:rsidR="00BE545B" w:rsidRDefault="00BE545B" w:rsidP="00BE545B">
      <w:pPr>
        <w:rPr>
          <w:rFonts w:ascii="Bahnschrift" w:eastAsia="Times New Roman" w:hAnsi="Bahnschrift" w:cs="Arial"/>
          <w:color w:val="000000" w:themeColor="text1"/>
          <w:sz w:val="24"/>
          <w:szCs w:val="24"/>
        </w:rPr>
      </w:pPr>
    </w:p>
    <w:p w14:paraId="4993AD9D" w14:textId="77777777" w:rsidR="00BE545B" w:rsidRPr="00A60D60" w:rsidRDefault="00BE545B" w:rsidP="00BE545B">
      <w:pPr>
        <w:rPr>
          <w:rFonts w:ascii="Bahnschrift" w:hAnsi="Bahnschrift"/>
          <w:sz w:val="24"/>
          <w:szCs w:val="24"/>
        </w:rPr>
      </w:pPr>
      <w:r w:rsidRPr="008C5482">
        <w:rPr>
          <w:rFonts w:ascii="Bahnschrift" w:eastAsia="Times New Roman" w:hAnsi="Bahnschrift" w:cs="Arial"/>
          <w:color w:val="000000" w:themeColor="text1"/>
          <w:sz w:val="24"/>
          <w:szCs w:val="24"/>
        </w:rPr>
        <w:t>HRUBÁ MZDA = základní mzda + příplatky + odměny a prémie + náhrady mzdy</w:t>
      </w:r>
    </w:p>
    <w:p w14:paraId="417840EB" w14:textId="77777777" w:rsidR="00BE545B" w:rsidRDefault="00BE545B" w:rsidP="00BE545B">
      <w:pPr>
        <w:pStyle w:val="Odstavecseseznamem"/>
        <w:numPr>
          <w:ilvl w:val="0"/>
          <w:numId w:val="63"/>
        </w:numPr>
        <w:shd w:val="clear" w:color="auto" w:fill="FAFAFA"/>
        <w:spacing w:before="100" w:beforeAutospacing="1" w:after="100" w:afterAutospacing="1"/>
        <w:ind w:left="357" w:hanging="357"/>
        <w:rPr>
          <w:rFonts w:ascii="Bahnschrift" w:eastAsia="Times New Roman" w:hAnsi="Bahnschrift" w:cs="Arial"/>
          <w:color w:val="000000" w:themeColor="text1"/>
          <w:sz w:val="24"/>
          <w:szCs w:val="24"/>
          <w:lang w:eastAsia="cs-CZ"/>
        </w:rPr>
      </w:pPr>
      <w:r w:rsidRPr="00494730">
        <w:rPr>
          <w:rFonts w:ascii="Bahnschrift" w:eastAsia="Times New Roman" w:hAnsi="Bahnschrift" w:cs="Arial"/>
          <w:color w:val="000000" w:themeColor="text1"/>
          <w:sz w:val="24"/>
          <w:szCs w:val="24"/>
          <w:lang w:eastAsia="cs-CZ"/>
        </w:rPr>
        <w:t xml:space="preserve">Z hrubé mzdy </w:t>
      </w:r>
      <w:r>
        <w:rPr>
          <w:rFonts w:ascii="Bahnschrift" w:eastAsia="Times New Roman" w:hAnsi="Bahnschrift" w:cs="Arial"/>
          <w:color w:val="000000" w:themeColor="text1"/>
          <w:sz w:val="24"/>
          <w:szCs w:val="24"/>
          <w:lang w:eastAsia="cs-CZ"/>
        </w:rPr>
        <w:t xml:space="preserve">(zaokrouhlené na stovky nahoru) </w:t>
      </w:r>
      <w:r w:rsidRPr="00494730">
        <w:rPr>
          <w:rFonts w:ascii="Bahnschrift" w:eastAsia="Times New Roman" w:hAnsi="Bahnschrift" w:cs="Arial"/>
          <w:color w:val="000000" w:themeColor="text1"/>
          <w:sz w:val="24"/>
          <w:szCs w:val="24"/>
          <w:lang w:eastAsia="cs-CZ"/>
        </w:rPr>
        <w:t>spočítáme 15% daň z příjmů (zaokrouhlenou na celé koruny)</w:t>
      </w:r>
      <w:r>
        <w:rPr>
          <w:rFonts w:ascii="Bahnschrift" w:eastAsia="Times New Roman" w:hAnsi="Bahnschrift" w:cs="Arial"/>
          <w:color w:val="000000" w:themeColor="text1"/>
          <w:sz w:val="24"/>
          <w:szCs w:val="24"/>
          <w:lang w:eastAsia="cs-CZ"/>
        </w:rPr>
        <w:t>,</w:t>
      </w:r>
      <w:r w:rsidRPr="00494730">
        <w:rPr>
          <w:rFonts w:ascii="Bahnschrift" w:eastAsia="Times New Roman" w:hAnsi="Bahnschrift" w:cs="Arial"/>
          <w:color w:val="000000" w:themeColor="text1"/>
          <w:sz w:val="24"/>
          <w:szCs w:val="24"/>
          <w:lang w:eastAsia="cs-CZ"/>
        </w:rPr>
        <w:t xml:space="preserve"> výsledná částka je měsíční zálohou na daň z příjmů FO ze závislé činnosti </w:t>
      </w:r>
      <w:r w:rsidRPr="00494730">
        <w:rPr>
          <w:rFonts w:ascii="Bahnschrift" w:eastAsia="Times New Roman" w:hAnsi="Bahnschrift" w:cs="Arial"/>
          <w:b/>
          <w:color w:val="000000" w:themeColor="text1"/>
          <w:sz w:val="24"/>
          <w:szCs w:val="24"/>
          <w:lang w:eastAsia="cs-CZ"/>
        </w:rPr>
        <w:t>před odečtením</w:t>
      </w:r>
      <w:r w:rsidRPr="00494730">
        <w:rPr>
          <w:rFonts w:ascii="Bahnschrift" w:eastAsia="Times New Roman" w:hAnsi="Bahnschrift" w:cs="Arial"/>
          <w:color w:val="000000" w:themeColor="text1"/>
          <w:sz w:val="24"/>
          <w:szCs w:val="24"/>
          <w:lang w:eastAsia="cs-CZ"/>
        </w:rPr>
        <w:t xml:space="preserve"> daňových slev </w:t>
      </w:r>
    </w:p>
    <w:p w14:paraId="3D5F4BE4" w14:textId="77777777" w:rsidR="00BE545B" w:rsidRPr="00824159" w:rsidRDefault="00BE545B" w:rsidP="00BE545B">
      <w:pPr>
        <w:pStyle w:val="Odstavecseseznamem"/>
        <w:shd w:val="clear" w:color="auto" w:fill="FAFAFA"/>
        <w:spacing w:before="100" w:beforeAutospacing="1" w:after="100" w:afterAutospacing="1"/>
        <w:rPr>
          <w:rFonts w:ascii="Bahnschrift" w:eastAsia="Times New Roman" w:hAnsi="Bahnschrift" w:cs="Arial"/>
          <w:color w:val="000000" w:themeColor="text1"/>
          <w:sz w:val="24"/>
          <w:szCs w:val="24"/>
          <w:lang w:eastAsia="cs-CZ"/>
        </w:rPr>
      </w:pPr>
    </w:p>
    <w:p w14:paraId="0BEF3F7A" w14:textId="77777777" w:rsidR="00BE545B" w:rsidRPr="00494730" w:rsidRDefault="00BE545B" w:rsidP="00BE545B">
      <w:pPr>
        <w:pStyle w:val="Odstavecseseznamem"/>
        <w:numPr>
          <w:ilvl w:val="0"/>
          <w:numId w:val="63"/>
        </w:numPr>
        <w:shd w:val="clear" w:color="auto" w:fill="FAFAFA"/>
        <w:spacing w:before="100" w:beforeAutospacing="1" w:after="100" w:afterAutospacing="1"/>
        <w:ind w:left="357" w:hanging="357"/>
        <w:rPr>
          <w:rFonts w:ascii="Bahnschrift" w:eastAsia="Times New Roman" w:hAnsi="Bahnschrift" w:cs="Arial"/>
          <w:color w:val="000000" w:themeColor="text1"/>
          <w:sz w:val="24"/>
          <w:szCs w:val="24"/>
          <w:lang w:eastAsia="cs-CZ"/>
        </w:rPr>
      </w:pPr>
      <w:r w:rsidRPr="00494730">
        <w:rPr>
          <w:rFonts w:ascii="Bahnschrift" w:eastAsia="Times New Roman" w:hAnsi="Bahnschrift" w:cs="Arial"/>
          <w:b/>
          <w:color w:val="000000" w:themeColor="text1"/>
          <w:sz w:val="24"/>
          <w:szCs w:val="24"/>
          <w:lang w:eastAsia="cs-CZ"/>
        </w:rPr>
        <w:t>Od zálohy na daň odečteme měsíční slevu na dani</w:t>
      </w:r>
      <w:r w:rsidRPr="00494730">
        <w:rPr>
          <w:rFonts w:ascii="Bahnschrift" w:eastAsia="Times New Roman" w:hAnsi="Bahnschrift" w:cs="Arial"/>
          <w:color w:val="000000" w:themeColor="text1"/>
          <w:sz w:val="24"/>
          <w:szCs w:val="24"/>
          <w:lang w:eastAsia="cs-CZ"/>
        </w:rPr>
        <w:t>, případně další slevy a zvýhodnění</w:t>
      </w:r>
    </w:p>
    <w:p w14:paraId="7462D008" w14:textId="77777777" w:rsidR="00BE545B" w:rsidRPr="00494730" w:rsidRDefault="00BE545B" w:rsidP="00BE545B">
      <w:pPr>
        <w:pStyle w:val="Odstavecseseznamem"/>
        <w:numPr>
          <w:ilvl w:val="0"/>
          <w:numId w:val="75"/>
        </w:numPr>
        <w:shd w:val="clear" w:color="auto" w:fill="FAFAFA"/>
        <w:spacing w:before="100" w:beforeAutospacing="1" w:after="100" w:afterAutospacing="1"/>
        <w:ind w:left="981" w:hanging="357"/>
        <w:rPr>
          <w:rFonts w:ascii="Bahnschrift" w:eastAsia="Times New Roman" w:hAnsi="Bahnschrift" w:cs="Arial"/>
          <w:color w:val="000000" w:themeColor="text1"/>
          <w:sz w:val="24"/>
          <w:szCs w:val="24"/>
          <w:lang w:eastAsia="cs-CZ"/>
        </w:rPr>
      </w:pPr>
      <w:r w:rsidRPr="00494730">
        <w:rPr>
          <w:rFonts w:ascii="Bahnschrift" w:eastAsia="Times New Roman" w:hAnsi="Bahnschrift" w:cs="Arial"/>
          <w:b/>
          <w:color w:val="000000" w:themeColor="text1"/>
          <w:sz w:val="24"/>
          <w:szCs w:val="24"/>
          <w:lang w:eastAsia="cs-CZ"/>
        </w:rPr>
        <w:t>slevu může uplatnit ten, kdo podepsal Prohlášení poplatníka</w:t>
      </w:r>
      <w:r w:rsidRPr="00494730">
        <w:rPr>
          <w:rFonts w:ascii="Bahnschrift" w:eastAsia="Times New Roman" w:hAnsi="Bahnschrift" w:cs="Arial"/>
          <w:color w:val="000000" w:themeColor="text1"/>
          <w:sz w:val="24"/>
          <w:szCs w:val="24"/>
          <w:lang w:eastAsia="cs-CZ"/>
        </w:rPr>
        <w:t xml:space="preserve"> daně z příjmů fyzických osob ze závislé činnosti a funkčních požitků a osoby samostatně výdělečně činné (OSVČ), které si je uplatní při podání daňového přiznání</w:t>
      </w:r>
    </w:p>
    <w:p w14:paraId="0DD3C343" w14:textId="77777777" w:rsidR="00BE545B" w:rsidRPr="00494730" w:rsidRDefault="00BE545B" w:rsidP="00BE545B">
      <w:pPr>
        <w:pStyle w:val="Odstavecseseznamem"/>
        <w:numPr>
          <w:ilvl w:val="0"/>
          <w:numId w:val="75"/>
        </w:numPr>
        <w:shd w:val="clear" w:color="auto" w:fill="FAFAFA"/>
        <w:spacing w:before="100" w:beforeAutospacing="1" w:after="100" w:afterAutospacing="1"/>
        <w:ind w:left="981" w:hanging="357"/>
        <w:rPr>
          <w:rFonts w:ascii="Bahnschrift" w:eastAsia="Times New Roman" w:hAnsi="Bahnschrift" w:cs="Arial"/>
          <w:color w:val="000000" w:themeColor="text1"/>
          <w:sz w:val="24"/>
          <w:szCs w:val="24"/>
          <w:lang w:eastAsia="cs-CZ"/>
        </w:rPr>
      </w:pPr>
      <w:r>
        <w:rPr>
          <w:rFonts w:ascii="Bahnschrift" w:eastAsia="Times New Roman" w:hAnsi="Bahnschrift" w:cs="Arial"/>
          <w:b/>
          <w:color w:val="000000" w:themeColor="text1"/>
          <w:sz w:val="24"/>
          <w:szCs w:val="24"/>
          <w:lang w:eastAsia="cs-CZ"/>
        </w:rPr>
        <w:t>p</w:t>
      </w:r>
      <w:r w:rsidRPr="00494730">
        <w:rPr>
          <w:rFonts w:ascii="Bahnschrift" w:eastAsia="Times New Roman" w:hAnsi="Bahnschrift" w:cs="Arial"/>
          <w:b/>
          <w:color w:val="000000" w:themeColor="text1"/>
          <w:sz w:val="24"/>
          <w:szCs w:val="24"/>
          <w:lang w:eastAsia="cs-CZ"/>
        </w:rPr>
        <w:t>okud zaměstnanec prohlášení nepodepsal, platí daň celou</w:t>
      </w:r>
    </w:p>
    <w:p w14:paraId="0FF69AAA" w14:textId="77777777" w:rsidR="00BE545B" w:rsidRPr="00494730" w:rsidRDefault="00BE545B" w:rsidP="00BE545B">
      <w:pPr>
        <w:pStyle w:val="Odstavecseseznamem"/>
        <w:shd w:val="clear" w:color="auto" w:fill="FAFAFA"/>
        <w:spacing w:before="100" w:beforeAutospacing="1" w:after="100" w:afterAutospacing="1"/>
        <w:ind w:left="2484"/>
        <w:rPr>
          <w:rFonts w:ascii="Bahnschrift" w:eastAsia="Times New Roman" w:hAnsi="Bahnschrift" w:cs="Arial"/>
          <w:color w:val="000000" w:themeColor="text1"/>
          <w:sz w:val="24"/>
          <w:szCs w:val="24"/>
          <w:lang w:eastAsia="cs-CZ"/>
        </w:rPr>
      </w:pPr>
    </w:p>
    <w:p w14:paraId="02981D84" w14:textId="77777777" w:rsidR="00BE545B" w:rsidRPr="00494730" w:rsidRDefault="00BE545B" w:rsidP="00BE545B">
      <w:pPr>
        <w:pStyle w:val="Odstavecseseznamem"/>
        <w:numPr>
          <w:ilvl w:val="0"/>
          <w:numId w:val="63"/>
        </w:numPr>
        <w:shd w:val="clear" w:color="auto" w:fill="FAFAFA"/>
        <w:spacing w:before="100" w:beforeAutospacing="1" w:after="100" w:afterAutospacing="1"/>
        <w:ind w:left="357" w:hanging="357"/>
        <w:rPr>
          <w:rFonts w:ascii="Bahnschrift" w:eastAsia="Times New Roman" w:hAnsi="Bahnschrift" w:cs="Arial"/>
          <w:color w:val="000000" w:themeColor="text1"/>
          <w:sz w:val="24"/>
          <w:szCs w:val="24"/>
          <w:lang w:eastAsia="cs-CZ"/>
        </w:rPr>
      </w:pPr>
      <w:r w:rsidRPr="00494730">
        <w:rPr>
          <w:rFonts w:ascii="Bahnschrift" w:eastAsia="Times New Roman" w:hAnsi="Bahnschrift" w:cs="Arial"/>
          <w:color w:val="000000" w:themeColor="text1"/>
          <w:sz w:val="24"/>
          <w:szCs w:val="24"/>
          <w:lang w:eastAsia="cs-CZ"/>
        </w:rPr>
        <w:t xml:space="preserve">Poté z hrubé mzdy </w:t>
      </w:r>
      <w:r>
        <w:rPr>
          <w:rFonts w:ascii="Bahnschrift" w:eastAsia="Times New Roman" w:hAnsi="Bahnschrift" w:cs="Arial"/>
          <w:color w:val="000000" w:themeColor="text1"/>
          <w:sz w:val="24"/>
          <w:szCs w:val="24"/>
          <w:lang w:eastAsia="cs-CZ"/>
        </w:rPr>
        <w:t xml:space="preserve">spočítáme </w:t>
      </w:r>
      <w:r w:rsidRPr="00494730">
        <w:rPr>
          <w:rFonts w:ascii="Bahnschrift" w:eastAsia="Times New Roman" w:hAnsi="Bahnschrift" w:cs="Arial"/>
          <w:color w:val="000000" w:themeColor="text1"/>
          <w:sz w:val="24"/>
          <w:szCs w:val="24"/>
          <w:lang w:eastAsia="cs-CZ"/>
        </w:rPr>
        <w:t>zdravotní (4,5</w:t>
      </w:r>
      <w:r>
        <w:rPr>
          <w:rFonts w:ascii="Bahnschrift" w:eastAsia="Times New Roman" w:hAnsi="Bahnschrift" w:cs="Arial"/>
          <w:color w:val="000000" w:themeColor="text1"/>
          <w:sz w:val="24"/>
          <w:szCs w:val="24"/>
          <w:lang w:eastAsia="cs-CZ"/>
        </w:rPr>
        <w:t xml:space="preserve"> </w:t>
      </w:r>
      <w:r w:rsidRPr="00494730">
        <w:rPr>
          <w:rFonts w:ascii="Bahnschrift" w:eastAsia="Times New Roman" w:hAnsi="Bahnschrift" w:cs="Arial"/>
          <w:color w:val="000000" w:themeColor="text1"/>
          <w:sz w:val="24"/>
          <w:szCs w:val="24"/>
          <w:lang w:eastAsia="cs-CZ"/>
        </w:rPr>
        <w:t>%) a sociální (</w:t>
      </w:r>
      <w:r>
        <w:rPr>
          <w:rFonts w:ascii="Bahnschrift" w:eastAsia="Times New Roman" w:hAnsi="Bahnschrift" w:cs="Arial"/>
          <w:color w:val="000000" w:themeColor="text1"/>
          <w:sz w:val="24"/>
          <w:szCs w:val="24"/>
          <w:lang w:eastAsia="cs-CZ"/>
        </w:rPr>
        <w:t xml:space="preserve">7,1 </w:t>
      </w:r>
      <w:r w:rsidRPr="00494730">
        <w:rPr>
          <w:rFonts w:ascii="Bahnschrift" w:eastAsia="Times New Roman" w:hAnsi="Bahnschrift" w:cs="Arial"/>
          <w:color w:val="000000" w:themeColor="text1"/>
          <w:sz w:val="24"/>
          <w:szCs w:val="24"/>
          <w:lang w:eastAsia="cs-CZ"/>
        </w:rPr>
        <w:t xml:space="preserve">%) pojištění, které platí zaměstnanec </w:t>
      </w:r>
      <w:r>
        <w:rPr>
          <w:rFonts w:ascii="Bahnschrift" w:eastAsia="Times New Roman" w:hAnsi="Bahnschrift" w:cs="Arial"/>
          <w:color w:val="000000" w:themeColor="text1"/>
          <w:sz w:val="24"/>
          <w:szCs w:val="24"/>
          <w:lang w:eastAsia="cs-CZ"/>
        </w:rPr>
        <w:t>(zaokrouhlujeme na koruny nahoru)</w:t>
      </w:r>
    </w:p>
    <w:p w14:paraId="20B0F572" w14:textId="77777777" w:rsidR="00BE545B" w:rsidRPr="00494730" w:rsidRDefault="00BE545B" w:rsidP="00BE545B">
      <w:pPr>
        <w:pStyle w:val="Odstavecseseznamem"/>
        <w:shd w:val="clear" w:color="auto" w:fill="FAFAFA"/>
        <w:spacing w:before="100" w:beforeAutospacing="1" w:after="100" w:afterAutospacing="1"/>
        <w:rPr>
          <w:rFonts w:ascii="Bahnschrift" w:eastAsia="Times New Roman" w:hAnsi="Bahnschrift" w:cs="Arial"/>
          <w:color w:val="000000" w:themeColor="text1"/>
          <w:sz w:val="24"/>
          <w:szCs w:val="24"/>
          <w:lang w:eastAsia="cs-CZ"/>
        </w:rPr>
      </w:pPr>
    </w:p>
    <w:p w14:paraId="3FC4DB80" w14:textId="77777777" w:rsidR="00BE545B" w:rsidRPr="00494730" w:rsidRDefault="00BE545B" w:rsidP="00BE545B">
      <w:pPr>
        <w:pStyle w:val="Odstavecseseznamem"/>
        <w:shd w:val="clear" w:color="auto" w:fill="FAFAFA"/>
        <w:spacing w:before="100" w:beforeAutospacing="1" w:after="100" w:afterAutospacing="1"/>
        <w:rPr>
          <w:rFonts w:ascii="Bahnschrift" w:eastAsia="Times New Roman" w:hAnsi="Bahnschrift" w:cs="Arial"/>
          <w:color w:val="000000" w:themeColor="text1"/>
          <w:sz w:val="24"/>
          <w:szCs w:val="24"/>
          <w:lang w:eastAsia="cs-CZ"/>
        </w:rPr>
      </w:pPr>
      <w:r w:rsidRPr="00494730">
        <w:rPr>
          <w:rFonts w:ascii="Bahnschrift" w:eastAsia="Times New Roman" w:hAnsi="Bahnschrift" w:cs="Arial"/>
          <w:color w:val="000000" w:themeColor="text1"/>
          <w:sz w:val="24"/>
          <w:szCs w:val="24"/>
          <w:lang w:eastAsia="cs-CZ"/>
        </w:rPr>
        <w:t>Sociální a zdravotní pojištění platí také zaměstnavatel. Z hrubé mzdy spočítáme zdravotní (9</w:t>
      </w:r>
      <w:r>
        <w:rPr>
          <w:rFonts w:ascii="Bahnschrift" w:eastAsia="Times New Roman" w:hAnsi="Bahnschrift" w:cs="Arial"/>
          <w:color w:val="000000" w:themeColor="text1"/>
          <w:sz w:val="24"/>
          <w:szCs w:val="24"/>
          <w:lang w:eastAsia="cs-CZ"/>
        </w:rPr>
        <w:t xml:space="preserve"> </w:t>
      </w:r>
      <w:r w:rsidRPr="00494730">
        <w:rPr>
          <w:rFonts w:ascii="Bahnschrift" w:eastAsia="Times New Roman" w:hAnsi="Bahnschrift" w:cs="Arial"/>
          <w:color w:val="000000" w:themeColor="text1"/>
          <w:sz w:val="24"/>
          <w:szCs w:val="24"/>
          <w:lang w:eastAsia="cs-CZ"/>
        </w:rPr>
        <w:t>%) a sociální (24,8 %) pojištění za zaměstnance (zaokrouhlujeme na celé koruny)</w:t>
      </w:r>
      <w:r>
        <w:rPr>
          <w:rFonts w:ascii="Bahnschrift" w:eastAsia="Times New Roman" w:hAnsi="Bahnschrift" w:cs="Arial"/>
          <w:color w:val="000000" w:themeColor="text1"/>
          <w:sz w:val="24"/>
          <w:szCs w:val="24"/>
          <w:lang w:eastAsia="cs-CZ"/>
        </w:rPr>
        <w:t>.</w:t>
      </w:r>
    </w:p>
    <w:p w14:paraId="7E259A1C" w14:textId="77777777" w:rsidR="00BE545B" w:rsidRPr="00494730" w:rsidRDefault="00BE545B" w:rsidP="00BE545B">
      <w:pPr>
        <w:pStyle w:val="Odstavecseseznamem"/>
        <w:shd w:val="clear" w:color="auto" w:fill="FAFAFA"/>
        <w:spacing w:before="100" w:beforeAutospacing="1" w:after="100" w:afterAutospacing="1"/>
        <w:rPr>
          <w:rFonts w:ascii="Bahnschrift" w:eastAsia="Times New Roman" w:hAnsi="Bahnschrift" w:cs="Arial"/>
          <w:color w:val="000000" w:themeColor="text1"/>
          <w:sz w:val="24"/>
          <w:szCs w:val="24"/>
          <w:lang w:eastAsia="cs-CZ"/>
        </w:rPr>
      </w:pPr>
    </w:p>
    <w:p w14:paraId="0396117F" w14:textId="77777777" w:rsidR="00BE545B" w:rsidRPr="00186552" w:rsidRDefault="00BE545B" w:rsidP="00BE545B">
      <w:pPr>
        <w:pStyle w:val="Odstavecseseznamem"/>
        <w:numPr>
          <w:ilvl w:val="0"/>
          <w:numId w:val="63"/>
        </w:numPr>
        <w:shd w:val="clear" w:color="auto" w:fill="FAFAFA"/>
        <w:spacing w:before="100" w:beforeAutospacing="1" w:after="100" w:afterAutospacing="1"/>
        <w:ind w:left="357" w:hanging="357"/>
        <w:rPr>
          <w:rFonts w:ascii="Bahnschrift" w:eastAsia="Times New Roman" w:hAnsi="Bahnschrift" w:cs="Arial"/>
          <w:color w:val="000000" w:themeColor="text1"/>
          <w:sz w:val="24"/>
          <w:szCs w:val="24"/>
          <w:lang w:eastAsia="cs-CZ"/>
        </w:rPr>
      </w:pPr>
      <w:r w:rsidRPr="00494730">
        <w:rPr>
          <w:rFonts w:ascii="Bahnschrift" w:eastAsia="Times New Roman" w:hAnsi="Bahnschrift" w:cs="Arial"/>
          <w:color w:val="000000" w:themeColor="text1"/>
          <w:sz w:val="24"/>
          <w:szCs w:val="24"/>
          <w:lang w:eastAsia="cs-CZ"/>
        </w:rPr>
        <w:t>Od hrubé mzdy odečteme zdravotní a sociální pojištění (</w:t>
      </w:r>
      <w:r>
        <w:rPr>
          <w:rFonts w:ascii="Bahnschrift" w:eastAsia="Times New Roman" w:hAnsi="Bahnschrift" w:cs="Arial"/>
          <w:color w:val="000000" w:themeColor="text1"/>
          <w:sz w:val="24"/>
          <w:szCs w:val="24"/>
          <w:lang w:eastAsia="cs-CZ"/>
        </w:rPr>
        <w:t xml:space="preserve">11,6 </w:t>
      </w:r>
      <w:r w:rsidRPr="00494730">
        <w:rPr>
          <w:rFonts w:ascii="Bahnschrift" w:eastAsia="Times New Roman" w:hAnsi="Bahnschrift" w:cs="Arial"/>
          <w:color w:val="000000" w:themeColor="text1"/>
          <w:sz w:val="24"/>
          <w:szCs w:val="24"/>
          <w:lang w:eastAsia="cs-CZ"/>
        </w:rPr>
        <w:t>%) placené zaměstnancem a zálohu na daň po odečtení slev a zvýhodnění</w:t>
      </w:r>
      <w:r>
        <w:rPr>
          <w:rFonts w:ascii="Bahnschrift" w:eastAsia="Times New Roman" w:hAnsi="Bahnschrift" w:cs="Arial"/>
          <w:color w:val="000000" w:themeColor="text1"/>
          <w:sz w:val="24"/>
          <w:szCs w:val="24"/>
          <w:lang w:eastAsia="cs-CZ"/>
        </w:rPr>
        <w:t xml:space="preserve">, pokud vznikne daňový bonus, tak se k hrubé mzdě přičítá </w:t>
      </w:r>
      <w:r w:rsidRPr="00494730">
        <w:rPr>
          <w:rFonts w:ascii="Bahnschrift" w:eastAsia="Times New Roman" w:hAnsi="Bahnschrift" w:cs="Arial"/>
          <w:color w:val="000000" w:themeColor="text1"/>
          <w:sz w:val="24"/>
          <w:szCs w:val="24"/>
          <w:lang w:eastAsia="cs-CZ"/>
        </w:rPr>
        <w:t xml:space="preserve">= </w:t>
      </w:r>
      <w:r w:rsidRPr="00494730">
        <w:rPr>
          <w:rFonts w:ascii="Bahnschrift" w:eastAsia="Times New Roman" w:hAnsi="Bahnschrift" w:cs="Arial"/>
          <w:b/>
          <w:color w:val="000000" w:themeColor="text1"/>
          <w:sz w:val="24"/>
          <w:szCs w:val="24"/>
          <w:lang w:eastAsia="cs-CZ"/>
        </w:rPr>
        <w:t>vzniká čistá mzda</w:t>
      </w:r>
    </w:p>
    <w:p w14:paraId="2F29E937" w14:textId="77777777" w:rsidR="00BE545B" w:rsidRPr="00186552" w:rsidRDefault="00BE545B" w:rsidP="00BE545B">
      <w:pPr>
        <w:shd w:val="clear" w:color="auto" w:fill="FAFAFA"/>
        <w:spacing w:before="100" w:beforeAutospacing="1" w:after="100" w:afterAutospacing="1"/>
        <w:rPr>
          <w:rFonts w:ascii="Bahnschrift" w:eastAsia="Times New Roman" w:hAnsi="Bahnschrift" w:cs="Arial"/>
          <w:bCs/>
          <w:color w:val="000000" w:themeColor="text1"/>
          <w:sz w:val="24"/>
          <w:szCs w:val="24"/>
        </w:rPr>
      </w:pPr>
      <w:r w:rsidRPr="00186552">
        <w:rPr>
          <w:rFonts w:ascii="Bahnschrift" w:eastAsia="Times New Roman" w:hAnsi="Bahnschrift" w:cs="Arial"/>
          <w:bCs/>
          <w:color w:val="000000" w:themeColor="text1"/>
          <w:sz w:val="24"/>
          <w:szCs w:val="24"/>
        </w:rPr>
        <w:t>ČISTÁ MZDA = hrubá mzda – zdravotní pojištění – sociální pojištění – záloha na daň</w:t>
      </w:r>
    </w:p>
    <w:p w14:paraId="75E49FAB" w14:textId="77777777" w:rsidR="00BE545B" w:rsidRPr="00186552" w:rsidRDefault="00BE545B" w:rsidP="00BE545B">
      <w:pPr>
        <w:shd w:val="clear" w:color="auto" w:fill="FAFAFA"/>
        <w:rPr>
          <w:rFonts w:ascii="Bahnschrift" w:eastAsia="Times New Roman" w:hAnsi="Bahnschrift" w:cs="Arial"/>
          <w:bCs/>
          <w:color w:val="000000" w:themeColor="text1"/>
          <w:sz w:val="24"/>
          <w:szCs w:val="24"/>
        </w:rPr>
      </w:pPr>
      <w:r w:rsidRPr="00186552">
        <w:rPr>
          <w:rFonts w:ascii="Bahnschrift" w:eastAsia="Times New Roman" w:hAnsi="Bahnschrift" w:cs="Arial"/>
          <w:bCs/>
          <w:color w:val="000000" w:themeColor="text1"/>
          <w:sz w:val="24"/>
          <w:szCs w:val="24"/>
        </w:rPr>
        <w:t>nebo</w:t>
      </w:r>
    </w:p>
    <w:p w14:paraId="5ECE6844" w14:textId="77777777" w:rsidR="00BE545B" w:rsidRPr="00186552" w:rsidRDefault="00BE545B" w:rsidP="00BE545B">
      <w:pPr>
        <w:shd w:val="clear" w:color="auto" w:fill="FAFAFA"/>
        <w:spacing w:before="100" w:beforeAutospacing="1" w:after="100" w:afterAutospacing="1"/>
        <w:rPr>
          <w:rFonts w:ascii="Bahnschrift" w:eastAsia="Times New Roman" w:hAnsi="Bahnschrift" w:cs="Arial"/>
          <w:bCs/>
          <w:color w:val="000000" w:themeColor="text1"/>
          <w:sz w:val="24"/>
          <w:szCs w:val="24"/>
        </w:rPr>
      </w:pPr>
      <w:r w:rsidRPr="00186552">
        <w:rPr>
          <w:rFonts w:ascii="Bahnschrift" w:eastAsia="Times New Roman" w:hAnsi="Bahnschrift" w:cs="Arial"/>
          <w:bCs/>
          <w:color w:val="000000" w:themeColor="text1"/>
          <w:sz w:val="24"/>
          <w:szCs w:val="24"/>
        </w:rPr>
        <w:t>ČISTÁ MZDA = hrubá mzda – zdravotní pojištění – sociální pojištění + daňový bonus</w:t>
      </w:r>
    </w:p>
    <w:p w14:paraId="2F82F05D" w14:textId="77777777" w:rsidR="00BE545B" w:rsidRPr="00186552" w:rsidRDefault="00BE545B" w:rsidP="00BE545B">
      <w:pPr>
        <w:pStyle w:val="Odstavecseseznamem"/>
        <w:shd w:val="clear" w:color="auto" w:fill="FAFAFA"/>
        <w:spacing w:before="100" w:beforeAutospacing="1" w:after="100" w:afterAutospacing="1"/>
        <w:ind w:left="1416"/>
        <w:rPr>
          <w:rFonts w:ascii="Bahnschrift" w:eastAsia="Times New Roman" w:hAnsi="Bahnschrift" w:cs="Arial"/>
          <w:bCs/>
          <w:color w:val="000000" w:themeColor="text1"/>
          <w:sz w:val="24"/>
          <w:szCs w:val="24"/>
          <w:lang w:eastAsia="cs-CZ"/>
        </w:rPr>
      </w:pPr>
    </w:p>
    <w:p w14:paraId="4D4BFCB2" w14:textId="77777777" w:rsidR="00BE545B" w:rsidRPr="00186552" w:rsidRDefault="00BE545B" w:rsidP="00BE545B">
      <w:pPr>
        <w:pStyle w:val="Odstavecseseznamem"/>
        <w:numPr>
          <w:ilvl w:val="0"/>
          <w:numId w:val="63"/>
        </w:numPr>
        <w:shd w:val="clear" w:color="auto" w:fill="FAFAFA"/>
        <w:spacing w:before="100" w:beforeAutospacing="1" w:after="100" w:afterAutospacing="1"/>
        <w:rPr>
          <w:rFonts w:ascii="Bahnschrift" w:eastAsia="Times New Roman" w:hAnsi="Bahnschrift" w:cs="Arial"/>
          <w:color w:val="000000" w:themeColor="text1"/>
          <w:sz w:val="24"/>
          <w:szCs w:val="24"/>
          <w:lang w:eastAsia="cs-CZ"/>
        </w:rPr>
      </w:pPr>
      <w:r w:rsidRPr="00494730">
        <w:rPr>
          <w:rFonts w:ascii="Bahnschrift" w:eastAsia="Times New Roman" w:hAnsi="Bahnschrift" w:cs="Arial"/>
          <w:color w:val="000000" w:themeColor="text1"/>
          <w:sz w:val="24"/>
          <w:szCs w:val="24"/>
          <w:lang w:eastAsia="cs-CZ"/>
        </w:rPr>
        <w:t xml:space="preserve">Nakonec od čisté mzdy odečteme srážky </w:t>
      </w:r>
      <w:r>
        <w:rPr>
          <w:rFonts w:ascii="Bahnschrift" w:eastAsia="Times New Roman" w:hAnsi="Bahnschrift" w:cs="Arial"/>
          <w:color w:val="000000" w:themeColor="text1"/>
          <w:sz w:val="24"/>
          <w:szCs w:val="24"/>
          <w:lang w:eastAsia="cs-CZ"/>
        </w:rPr>
        <w:t>(</w:t>
      </w:r>
      <w:r w:rsidRPr="00494730">
        <w:rPr>
          <w:rFonts w:ascii="Bahnschrift" w:eastAsia="Times New Roman" w:hAnsi="Bahnschrift" w:cs="Arial"/>
          <w:color w:val="000000" w:themeColor="text1"/>
          <w:sz w:val="24"/>
          <w:szCs w:val="24"/>
          <w:lang w:eastAsia="cs-CZ"/>
        </w:rPr>
        <w:t>např. spoření, alimenty</w:t>
      </w:r>
      <w:r>
        <w:rPr>
          <w:rFonts w:ascii="Bahnschrift" w:eastAsia="Times New Roman" w:hAnsi="Bahnschrift" w:cs="Arial"/>
          <w:color w:val="000000" w:themeColor="text1"/>
          <w:sz w:val="24"/>
          <w:szCs w:val="24"/>
          <w:lang w:eastAsia="cs-CZ"/>
        </w:rPr>
        <w:t>)</w:t>
      </w:r>
      <w:r w:rsidRPr="00494730">
        <w:rPr>
          <w:rFonts w:ascii="Bahnschrift" w:eastAsia="Times New Roman" w:hAnsi="Bahnschrift" w:cs="Arial"/>
          <w:color w:val="000000" w:themeColor="text1"/>
          <w:sz w:val="24"/>
          <w:szCs w:val="24"/>
          <w:lang w:eastAsia="cs-CZ"/>
        </w:rPr>
        <w:t xml:space="preserve"> a přičteme nemocenskou</w:t>
      </w:r>
      <w:r>
        <w:rPr>
          <w:rFonts w:ascii="Bahnschrift" w:eastAsia="Times New Roman" w:hAnsi="Bahnschrift" w:cs="Arial"/>
          <w:color w:val="000000" w:themeColor="text1"/>
          <w:sz w:val="24"/>
          <w:szCs w:val="24"/>
          <w:lang w:eastAsia="cs-CZ"/>
        </w:rPr>
        <w:t>,</w:t>
      </w:r>
      <w:r w:rsidRPr="00494730">
        <w:rPr>
          <w:rFonts w:ascii="Bahnschrift" w:eastAsia="Times New Roman" w:hAnsi="Bahnschrift" w:cs="Arial"/>
          <w:color w:val="000000" w:themeColor="text1"/>
          <w:sz w:val="24"/>
          <w:szCs w:val="24"/>
          <w:lang w:eastAsia="cs-CZ"/>
        </w:rPr>
        <w:t xml:space="preserve"> tím vzniká </w:t>
      </w:r>
      <w:r w:rsidRPr="00494730">
        <w:rPr>
          <w:rFonts w:ascii="Bahnschrift" w:eastAsia="Times New Roman" w:hAnsi="Bahnschrift" w:cs="Arial"/>
          <w:b/>
          <w:color w:val="000000" w:themeColor="text1"/>
          <w:sz w:val="24"/>
          <w:szCs w:val="24"/>
          <w:lang w:eastAsia="cs-CZ"/>
        </w:rPr>
        <w:t>částka k</w:t>
      </w:r>
      <w:r>
        <w:rPr>
          <w:rFonts w:ascii="Bahnschrift" w:eastAsia="Times New Roman" w:hAnsi="Bahnschrift" w:cs="Arial"/>
          <w:b/>
          <w:color w:val="000000" w:themeColor="text1"/>
          <w:sz w:val="24"/>
          <w:szCs w:val="24"/>
          <w:lang w:eastAsia="cs-CZ"/>
        </w:rPr>
        <w:t> </w:t>
      </w:r>
      <w:r w:rsidRPr="00494730">
        <w:rPr>
          <w:rFonts w:ascii="Bahnschrift" w:eastAsia="Times New Roman" w:hAnsi="Bahnschrift" w:cs="Arial"/>
          <w:b/>
          <w:color w:val="000000" w:themeColor="text1"/>
          <w:sz w:val="24"/>
          <w:szCs w:val="24"/>
          <w:lang w:eastAsia="cs-CZ"/>
        </w:rPr>
        <w:t>výplatě</w:t>
      </w:r>
    </w:p>
    <w:p w14:paraId="772A1B7E" w14:textId="77777777" w:rsidR="00BE545B" w:rsidRPr="00186552" w:rsidRDefault="00BE545B" w:rsidP="00BE545B">
      <w:pPr>
        <w:shd w:val="clear" w:color="auto" w:fill="FAFAFA"/>
        <w:spacing w:before="100" w:beforeAutospacing="1" w:after="100" w:afterAutospacing="1"/>
        <w:rPr>
          <w:rFonts w:ascii="Bahnschrift" w:eastAsia="Times New Roman" w:hAnsi="Bahnschrift" w:cs="Arial"/>
          <w:color w:val="000000" w:themeColor="text1"/>
          <w:sz w:val="24"/>
          <w:szCs w:val="24"/>
        </w:rPr>
      </w:pPr>
      <w:r w:rsidRPr="00186552">
        <w:rPr>
          <w:rFonts w:ascii="Bahnschrift" w:eastAsia="Times New Roman" w:hAnsi="Bahnschrift" w:cs="Arial"/>
          <w:color w:val="000000" w:themeColor="text1"/>
          <w:sz w:val="24"/>
          <w:szCs w:val="24"/>
        </w:rPr>
        <w:t>ČÁSTKA K VÝPLATĚ = čistá mzda + dávky nemocenského pojištění – srážky</w:t>
      </w:r>
    </w:p>
    <w:p w14:paraId="38930B28" w14:textId="2CE1379A" w:rsidR="00BE545B" w:rsidRDefault="007F5F6D" w:rsidP="007F5F6D">
      <w:pPr>
        <w:rPr>
          <w:rFonts w:ascii="Bahnschrift" w:hAnsi="Bahnschrift" w:cs="Calibri"/>
          <w:bCs/>
          <w:sz w:val="24"/>
          <w:szCs w:val="24"/>
          <w:u w:val="single"/>
        </w:rPr>
      </w:pPr>
      <w:r>
        <w:rPr>
          <w:rFonts w:ascii="Bahnschrift" w:hAnsi="Bahnschrift" w:cs="Calibri"/>
          <w:bCs/>
          <w:sz w:val="24"/>
          <w:szCs w:val="24"/>
          <w:u w:val="single"/>
        </w:rPr>
        <w:br w:type="page"/>
      </w:r>
    </w:p>
    <w:p w14:paraId="0BCB8EFF" w14:textId="47A379D3" w:rsidR="006153C1" w:rsidRPr="006D5DDE" w:rsidRDefault="006153C1" w:rsidP="006153C1">
      <w:pPr>
        <w:spacing w:after="120"/>
        <w:ind w:left="0"/>
        <w:rPr>
          <w:rFonts w:ascii="Bahnschrift" w:eastAsia="Times New Roman" w:hAnsi="Bahnschrift" w:cs="Arial"/>
          <w:b/>
          <w:bCs/>
          <w:color w:val="000000" w:themeColor="text1"/>
          <w:sz w:val="24"/>
          <w:szCs w:val="24"/>
        </w:rPr>
      </w:pPr>
      <w:r w:rsidRPr="006D5DDE">
        <w:rPr>
          <w:rFonts w:ascii="Bahnschrift" w:eastAsia="Times New Roman" w:hAnsi="Bahnschrift" w:cs="Arial"/>
          <w:b/>
          <w:bCs/>
          <w:color w:val="000000" w:themeColor="text1"/>
          <w:sz w:val="24"/>
          <w:szCs w:val="24"/>
        </w:rPr>
        <w:lastRenderedPageBreak/>
        <w:t>Tabulka pro výpočet mzdy</w:t>
      </w:r>
    </w:p>
    <w:tbl>
      <w:tblPr>
        <w:tblW w:w="3312" w:type="dxa"/>
        <w:tblCellMar>
          <w:left w:w="70" w:type="dxa"/>
          <w:right w:w="70" w:type="dxa"/>
        </w:tblCellMar>
        <w:tblLook w:val="04A0" w:firstRow="1" w:lastRow="0" w:firstColumn="1" w:lastColumn="0" w:noHBand="0" w:noVBand="1"/>
      </w:tblPr>
      <w:tblGrid>
        <w:gridCol w:w="3312"/>
      </w:tblGrid>
      <w:tr w:rsidR="006153C1" w:rsidRPr="00494730" w14:paraId="09701924" w14:textId="77777777" w:rsidTr="007547A0">
        <w:trPr>
          <w:trHeight w:val="311"/>
        </w:trPr>
        <w:tc>
          <w:tcPr>
            <w:tcW w:w="3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98A01" w14:textId="77777777" w:rsidR="006153C1" w:rsidRPr="00494730" w:rsidRDefault="006153C1" w:rsidP="007547A0">
            <w:pPr>
              <w:rPr>
                <w:rFonts w:ascii="Bahnschrift" w:eastAsia="Times New Roman" w:hAnsi="Bahnschrift" w:cs="Calibri"/>
                <w:color w:val="92D050"/>
                <w:sz w:val="24"/>
                <w:szCs w:val="24"/>
              </w:rPr>
            </w:pPr>
            <w:r w:rsidRPr="00494730">
              <w:rPr>
                <w:rFonts w:ascii="Bahnschrift" w:eastAsia="Times New Roman" w:hAnsi="Bahnschrift" w:cs="Calibri"/>
                <w:color w:val="92D050"/>
                <w:sz w:val="24"/>
                <w:szCs w:val="24"/>
              </w:rPr>
              <w:t>Základní mzda</w:t>
            </w:r>
          </w:p>
        </w:tc>
      </w:tr>
      <w:tr w:rsidR="006153C1" w:rsidRPr="00494730" w14:paraId="71A3BEEE"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2C812636" w14:textId="77777777" w:rsidR="006153C1" w:rsidRPr="00494730" w:rsidRDefault="006153C1" w:rsidP="007547A0">
            <w:pPr>
              <w:rPr>
                <w:rFonts w:ascii="Bahnschrift" w:eastAsia="Times New Roman" w:hAnsi="Bahnschrift" w:cs="Calibri"/>
                <w:color w:val="000000"/>
                <w:sz w:val="24"/>
                <w:szCs w:val="24"/>
              </w:rPr>
            </w:pPr>
            <w:r w:rsidRPr="00494730">
              <w:rPr>
                <w:rFonts w:ascii="Bahnschrift" w:eastAsia="Times New Roman" w:hAnsi="Bahnschrift" w:cs="Calibri"/>
                <w:color w:val="000000"/>
                <w:sz w:val="24"/>
                <w:szCs w:val="24"/>
              </w:rPr>
              <w:t>Prémie</w:t>
            </w:r>
            <w:r>
              <w:rPr>
                <w:rFonts w:ascii="Bahnschrift" w:eastAsia="Times New Roman" w:hAnsi="Bahnschrift" w:cs="Calibri"/>
                <w:color w:val="000000"/>
                <w:sz w:val="24"/>
                <w:szCs w:val="24"/>
              </w:rPr>
              <w:t xml:space="preserve"> a odměny</w:t>
            </w:r>
          </w:p>
        </w:tc>
      </w:tr>
      <w:tr w:rsidR="006153C1" w:rsidRPr="00494730" w14:paraId="111D5B95"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31E09E15" w14:textId="77777777" w:rsidR="006153C1" w:rsidRPr="00494730" w:rsidRDefault="006153C1" w:rsidP="007547A0">
            <w:pPr>
              <w:rPr>
                <w:rFonts w:ascii="Bahnschrift" w:eastAsia="Times New Roman" w:hAnsi="Bahnschrift" w:cs="Calibri"/>
                <w:color w:val="000000"/>
                <w:sz w:val="24"/>
                <w:szCs w:val="24"/>
              </w:rPr>
            </w:pPr>
            <w:r>
              <w:rPr>
                <w:rFonts w:ascii="Bahnschrift" w:eastAsia="Times New Roman" w:hAnsi="Bahnschrift" w:cs="Calibri"/>
                <w:color w:val="000000"/>
                <w:sz w:val="24"/>
                <w:szCs w:val="24"/>
              </w:rPr>
              <w:t>Příplatky</w:t>
            </w:r>
          </w:p>
        </w:tc>
      </w:tr>
      <w:tr w:rsidR="006153C1" w:rsidRPr="00494730" w14:paraId="2A0C3687"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2E4F0F57" w14:textId="77777777" w:rsidR="006153C1" w:rsidRPr="00494730" w:rsidRDefault="006153C1" w:rsidP="007547A0">
            <w:pPr>
              <w:rPr>
                <w:rFonts w:ascii="Bahnschrift" w:eastAsia="Times New Roman" w:hAnsi="Bahnschrift" w:cs="Calibri"/>
                <w:color w:val="000000"/>
                <w:sz w:val="24"/>
                <w:szCs w:val="24"/>
              </w:rPr>
            </w:pPr>
            <w:r w:rsidRPr="00494730">
              <w:rPr>
                <w:rFonts w:ascii="Bahnschrift" w:eastAsia="Times New Roman" w:hAnsi="Bahnschrift" w:cs="Calibri"/>
                <w:color w:val="000000"/>
                <w:sz w:val="24"/>
                <w:szCs w:val="24"/>
              </w:rPr>
              <w:t>Náhrada mzdy</w:t>
            </w:r>
          </w:p>
        </w:tc>
      </w:tr>
      <w:tr w:rsidR="006153C1" w:rsidRPr="00494730" w14:paraId="2D3860F6"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31949C2E" w14:textId="77777777" w:rsidR="006153C1" w:rsidRPr="00494730" w:rsidRDefault="006153C1" w:rsidP="007547A0">
            <w:pPr>
              <w:rPr>
                <w:rFonts w:ascii="Bahnschrift" w:eastAsia="Times New Roman" w:hAnsi="Bahnschrift" w:cs="Calibri"/>
                <w:color w:val="92D050"/>
                <w:sz w:val="24"/>
                <w:szCs w:val="24"/>
              </w:rPr>
            </w:pPr>
            <w:r w:rsidRPr="00494730">
              <w:rPr>
                <w:rFonts w:ascii="Bahnschrift" w:eastAsia="Times New Roman" w:hAnsi="Bahnschrift" w:cs="Calibri"/>
                <w:color w:val="92D050"/>
                <w:sz w:val="24"/>
                <w:szCs w:val="24"/>
              </w:rPr>
              <w:t>Hrubá mzda</w:t>
            </w:r>
          </w:p>
        </w:tc>
      </w:tr>
      <w:tr w:rsidR="006153C1" w:rsidRPr="00494730" w14:paraId="1AC85C94"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66EC8572" w14:textId="77777777" w:rsidR="006153C1" w:rsidRPr="00494730" w:rsidRDefault="006153C1" w:rsidP="007547A0">
            <w:pPr>
              <w:rPr>
                <w:rFonts w:ascii="Bahnschrift" w:eastAsia="Times New Roman" w:hAnsi="Bahnschrift" w:cs="Calibri"/>
                <w:color w:val="000000"/>
                <w:sz w:val="24"/>
                <w:szCs w:val="24"/>
              </w:rPr>
            </w:pPr>
            <w:r>
              <w:rPr>
                <w:rFonts w:ascii="Bahnschrift" w:eastAsia="Times New Roman" w:hAnsi="Bahnschrift" w:cs="Calibri"/>
                <w:color w:val="000000"/>
                <w:sz w:val="24"/>
                <w:szCs w:val="24"/>
              </w:rPr>
              <w:t>Zdanitelná mzda zaokrouhlená na stovky nahoru</w:t>
            </w:r>
          </w:p>
        </w:tc>
      </w:tr>
      <w:tr w:rsidR="006153C1" w:rsidRPr="00494730" w14:paraId="3DF65795"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13945E67" w14:textId="77777777" w:rsidR="006153C1" w:rsidRPr="00494730" w:rsidRDefault="006153C1" w:rsidP="007547A0">
            <w:pPr>
              <w:rPr>
                <w:rFonts w:ascii="Bahnschrift" w:eastAsia="Times New Roman" w:hAnsi="Bahnschrift" w:cs="Calibri"/>
                <w:color w:val="000000"/>
                <w:sz w:val="24"/>
                <w:szCs w:val="24"/>
              </w:rPr>
            </w:pPr>
            <w:r>
              <w:rPr>
                <w:rFonts w:ascii="Bahnschrift" w:eastAsia="Times New Roman" w:hAnsi="Bahnschrift" w:cs="Calibri"/>
                <w:color w:val="000000"/>
                <w:sz w:val="24"/>
                <w:szCs w:val="24"/>
              </w:rPr>
              <w:t>Záloha na daň (15 %)</w:t>
            </w:r>
          </w:p>
        </w:tc>
      </w:tr>
      <w:tr w:rsidR="006153C1" w:rsidRPr="00494730" w14:paraId="19C8EC3F"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2E8AB184" w14:textId="77777777" w:rsidR="006153C1" w:rsidRPr="00494730" w:rsidRDefault="006153C1" w:rsidP="007547A0">
            <w:pPr>
              <w:rPr>
                <w:rFonts w:ascii="Bahnschrift" w:eastAsia="Times New Roman" w:hAnsi="Bahnschrift" w:cs="Calibri"/>
                <w:color w:val="92D050"/>
                <w:sz w:val="24"/>
                <w:szCs w:val="24"/>
              </w:rPr>
            </w:pPr>
            <w:r>
              <w:rPr>
                <w:rFonts w:ascii="Bahnschrift" w:eastAsia="Times New Roman" w:hAnsi="Bahnschrift" w:cs="Calibri"/>
                <w:color w:val="92D050"/>
                <w:sz w:val="24"/>
                <w:szCs w:val="24"/>
              </w:rPr>
              <w:t>Slevy na dani</w:t>
            </w:r>
          </w:p>
        </w:tc>
      </w:tr>
      <w:tr w:rsidR="006153C1" w:rsidRPr="00494730" w14:paraId="67FED8FA"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4C1BF7D1" w14:textId="77777777" w:rsidR="006153C1" w:rsidRPr="00494730" w:rsidRDefault="006153C1" w:rsidP="007547A0">
            <w:pPr>
              <w:rPr>
                <w:rFonts w:ascii="Bahnschrift" w:eastAsia="Times New Roman" w:hAnsi="Bahnschrift" w:cs="Calibri"/>
                <w:color w:val="000000"/>
                <w:sz w:val="24"/>
                <w:szCs w:val="24"/>
              </w:rPr>
            </w:pPr>
            <w:r>
              <w:rPr>
                <w:rFonts w:ascii="Bahnschrift" w:eastAsia="Times New Roman" w:hAnsi="Bahnschrift" w:cs="Calibri"/>
                <w:color w:val="000000"/>
                <w:sz w:val="24"/>
                <w:szCs w:val="24"/>
              </w:rPr>
              <w:t>Mezisoučet</w:t>
            </w:r>
          </w:p>
        </w:tc>
      </w:tr>
      <w:tr w:rsidR="006153C1" w:rsidRPr="00494730" w14:paraId="6AF654E1"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36D6D6AC" w14:textId="77777777" w:rsidR="006153C1" w:rsidRPr="00494730" w:rsidRDefault="006153C1" w:rsidP="007547A0">
            <w:pPr>
              <w:rPr>
                <w:rFonts w:ascii="Bahnschrift" w:eastAsia="Times New Roman" w:hAnsi="Bahnschrift" w:cs="Calibri"/>
                <w:color w:val="000000"/>
                <w:sz w:val="24"/>
                <w:szCs w:val="24"/>
              </w:rPr>
            </w:pPr>
            <w:r>
              <w:rPr>
                <w:rFonts w:ascii="Bahnschrift" w:eastAsia="Times New Roman" w:hAnsi="Bahnschrift" w:cs="Calibri"/>
                <w:color w:val="000000"/>
                <w:sz w:val="24"/>
                <w:szCs w:val="24"/>
              </w:rPr>
              <w:t>Daňové zvýhodnění</w:t>
            </w:r>
          </w:p>
        </w:tc>
      </w:tr>
      <w:tr w:rsidR="006153C1" w:rsidRPr="00494730" w14:paraId="6D2CC4D1"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0723381F" w14:textId="77777777" w:rsidR="006153C1" w:rsidRPr="00494730" w:rsidRDefault="006153C1" w:rsidP="007547A0">
            <w:pPr>
              <w:rPr>
                <w:rFonts w:ascii="Bahnschrift" w:eastAsia="Times New Roman" w:hAnsi="Bahnschrift" w:cs="Calibri"/>
                <w:color w:val="000000"/>
                <w:sz w:val="24"/>
                <w:szCs w:val="24"/>
              </w:rPr>
            </w:pPr>
            <w:r>
              <w:rPr>
                <w:rFonts w:ascii="Bahnschrift" w:eastAsia="Times New Roman" w:hAnsi="Bahnschrift" w:cs="Calibri"/>
                <w:color w:val="000000"/>
                <w:sz w:val="24"/>
                <w:szCs w:val="24"/>
              </w:rPr>
              <w:t>Daňový bonus</w:t>
            </w:r>
          </w:p>
        </w:tc>
      </w:tr>
      <w:tr w:rsidR="006153C1" w:rsidRPr="00494730" w14:paraId="0C20B51F"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698771AC" w14:textId="77777777" w:rsidR="006153C1" w:rsidRPr="00494730" w:rsidRDefault="006153C1" w:rsidP="007547A0">
            <w:pPr>
              <w:rPr>
                <w:rFonts w:ascii="Bahnschrift" w:eastAsia="Times New Roman" w:hAnsi="Bahnschrift" w:cs="Calibri"/>
                <w:color w:val="92D050"/>
                <w:sz w:val="24"/>
                <w:szCs w:val="24"/>
              </w:rPr>
            </w:pPr>
            <w:r w:rsidRPr="00A953E9">
              <w:rPr>
                <w:rFonts w:ascii="Bahnschrift" w:eastAsia="Times New Roman" w:hAnsi="Bahnschrift" w:cs="Calibri"/>
                <w:sz w:val="24"/>
                <w:szCs w:val="24"/>
              </w:rPr>
              <w:t>Sociální pojištění</w:t>
            </w:r>
          </w:p>
        </w:tc>
      </w:tr>
      <w:tr w:rsidR="006153C1" w:rsidRPr="00494730" w14:paraId="37FAEEAC"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5DD10D5F" w14:textId="77777777" w:rsidR="006153C1" w:rsidRPr="00494730" w:rsidRDefault="006153C1" w:rsidP="007547A0">
            <w:pPr>
              <w:rPr>
                <w:rFonts w:ascii="Bahnschrift" w:eastAsia="Times New Roman" w:hAnsi="Bahnschrift" w:cs="Calibri"/>
                <w:color w:val="000000"/>
                <w:sz w:val="24"/>
                <w:szCs w:val="24"/>
              </w:rPr>
            </w:pPr>
            <w:r w:rsidRPr="00494730">
              <w:rPr>
                <w:rFonts w:ascii="Bahnschrift" w:eastAsia="Times New Roman" w:hAnsi="Bahnschrift" w:cs="Calibri"/>
                <w:color w:val="000000"/>
                <w:sz w:val="24"/>
                <w:szCs w:val="24"/>
              </w:rPr>
              <w:t>Zdravotní pojištění</w:t>
            </w:r>
          </w:p>
        </w:tc>
      </w:tr>
      <w:tr w:rsidR="006153C1" w:rsidRPr="00494730" w14:paraId="79F5B2D5"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30A30B4F" w14:textId="77777777" w:rsidR="006153C1" w:rsidRPr="00494730" w:rsidRDefault="006153C1" w:rsidP="007547A0">
            <w:pPr>
              <w:rPr>
                <w:rFonts w:ascii="Bahnschrift" w:eastAsia="Times New Roman" w:hAnsi="Bahnschrift" w:cs="Calibri"/>
                <w:color w:val="000000"/>
                <w:sz w:val="24"/>
                <w:szCs w:val="24"/>
              </w:rPr>
            </w:pPr>
            <w:r w:rsidRPr="00B560AC">
              <w:rPr>
                <w:rFonts w:ascii="Bahnschrift" w:eastAsia="Times New Roman" w:hAnsi="Bahnschrift" w:cs="Calibri"/>
                <w:color w:val="92D050"/>
                <w:sz w:val="24"/>
                <w:szCs w:val="24"/>
              </w:rPr>
              <w:t>Čistá mzda</w:t>
            </w:r>
          </w:p>
        </w:tc>
      </w:tr>
      <w:tr w:rsidR="006153C1" w:rsidRPr="00494730" w14:paraId="18647591"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61DA8D1D" w14:textId="77777777" w:rsidR="006153C1" w:rsidRPr="00494730" w:rsidRDefault="006153C1" w:rsidP="007547A0">
            <w:pPr>
              <w:rPr>
                <w:rFonts w:ascii="Bahnschrift" w:eastAsia="Times New Roman" w:hAnsi="Bahnschrift" w:cs="Calibri"/>
                <w:sz w:val="24"/>
                <w:szCs w:val="24"/>
              </w:rPr>
            </w:pPr>
            <w:r w:rsidRPr="00494730">
              <w:rPr>
                <w:rFonts w:ascii="Bahnschrift" w:eastAsia="Times New Roman" w:hAnsi="Bahnschrift" w:cs="Calibri"/>
                <w:sz w:val="24"/>
                <w:szCs w:val="24"/>
              </w:rPr>
              <w:t>Srážky</w:t>
            </w:r>
            <w:r>
              <w:rPr>
                <w:rFonts w:ascii="Bahnschrift" w:eastAsia="Times New Roman" w:hAnsi="Bahnschrift" w:cs="Calibri"/>
                <w:sz w:val="24"/>
                <w:szCs w:val="24"/>
              </w:rPr>
              <w:t xml:space="preserve"> ze mzdy</w:t>
            </w:r>
          </w:p>
        </w:tc>
      </w:tr>
      <w:tr w:rsidR="006153C1" w:rsidRPr="00494730" w14:paraId="31FAFC61" w14:textId="77777777" w:rsidTr="007547A0">
        <w:trPr>
          <w:trHeight w:val="311"/>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60FF01F5" w14:textId="77777777" w:rsidR="006153C1" w:rsidRPr="00494730" w:rsidRDefault="006153C1" w:rsidP="007547A0">
            <w:pPr>
              <w:rPr>
                <w:rFonts w:ascii="Bahnschrift" w:eastAsia="Times New Roman" w:hAnsi="Bahnschrift" w:cs="Calibri"/>
                <w:color w:val="000000"/>
                <w:sz w:val="24"/>
                <w:szCs w:val="24"/>
              </w:rPr>
            </w:pPr>
            <w:r>
              <w:rPr>
                <w:rFonts w:ascii="Bahnschrift" w:eastAsia="Times New Roman" w:hAnsi="Bahnschrift" w:cs="Calibri"/>
                <w:color w:val="000000"/>
                <w:sz w:val="24"/>
                <w:szCs w:val="24"/>
              </w:rPr>
              <w:t>Náhrada za nemoc</w:t>
            </w:r>
          </w:p>
        </w:tc>
      </w:tr>
      <w:tr w:rsidR="006153C1" w:rsidRPr="00494730" w14:paraId="12F60242" w14:textId="77777777" w:rsidTr="007547A0">
        <w:trPr>
          <w:trHeight w:val="58"/>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04B0F00E" w14:textId="77777777" w:rsidR="006153C1" w:rsidRPr="00494730" w:rsidRDefault="006153C1" w:rsidP="007547A0">
            <w:pPr>
              <w:rPr>
                <w:rFonts w:ascii="Bahnschrift" w:eastAsia="Times New Roman" w:hAnsi="Bahnschrift" w:cs="Calibri"/>
                <w:color w:val="92D050"/>
                <w:sz w:val="24"/>
                <w:szCs w:val="24"/>
              </w:rPr>
            </w:pPr>
            <w:r w:rsidRPr="00494730">
              <w:rPr>
                <w:rFonts w:ascii="Bahnschrift" w:eastAsia="Times New Roman" w:hAnsi="Bahnschrift" w:cs="Calibri"/>
                <w:color w:val="92D050"/>
                <w:sz w:val="24"/>
                <w:szCs w:val="24"/>
              </w:rPr>
              <w:t>Částka k výplatě</w:t>
            </w:r>
          </w:p>
        </w:tc>
      </w:tr>
    </w:tbl>
    <w:p w14:paraId="50C599A0" w14:textId="77777777" w:rsidR="006153C1" w:rsidRDefault="006153C1" w:rsidP="000A43C1">
      <w:pPr>
        <w:ind w:left="0"/>
        <w:rPr>
          <w:rFonts w:ascii="Bahnschrift" w:hAnsi="Bahnschrift"/>
          <w:b/>
          <w:sz w:val="24"/>
          <w:szCs w:val="24"/>
        </w:rPr>
      </w:pPr>
    </w:p>
    <w:p w14:paraId="4438873C" w14:textId="77777777" w:rsidR="0046017A" w:rsidRDefault="0046017A" w:rsidP="000A43C1">
      <w:pPr>
        <w:ind w:left="0"/>
        <w:rPr>
          <w:rFonts w:ascii="Bahnschrift" w:hAnsi="Bahnschrift"/>
          <w:b/>
          <w:sz w:val="24"/>
          <w:szCs w:val="24"/>
        </w:rPr>
      </w:pPr>
    </w:p>
    <w:p w14:paraId="78C6E3D5" w14:textId="625CD123" w:rsidR="000A43C1" w:rsidRPr="00494730" w:rsidRDefault="000A43C1" w:rsidP="0011241D">
      <w:pPr>
        <w:spacing w:after="160" w:line="256" w:lineRule="auto"/>
        <w:ind w:left="0"/>
        <w:rPr>
          <w:rFonts w:ascii="Bahnschrift" w:hAnsi="Bahnschrift"/>
          <w:b/>
          <w:sz w:val="24"/>
          <w:szCs w:val="24"/>
        </w:rPr>
      </w:pPr>
      <w:r w:rsidRPr="00494730">
        <w:rPr>
          <w:rFonts w:ascii="Bahnschrift" w:hAnsi="Bahnschrift"/>
          <w:b/>
          <w:sz w:val="24"/>
          <w:szCs w:val="24"/>
        </w:rPr>
        <w:t>Hrubá mzda</w:t>
      </w:r>
      <w:r w:rsidR="0011241D">
        <w:rPr>
          <w:rFonts w:ascii="Bahnschrift" w:hAnsi="Bahnschrift"/>
          <w:b/>
          <w:sz w:val="24"/>
          <w:szCs w:val="24"/>
        </w:rPr>
        <w:t xml:space="preserve"> </w:t>
      </w:r>
      <w:r w:rsidR="0011241D" w:rsidRPr="000A43C1">
        <w:rPr>
          <w:rFonts w:ascii="Bahnschrift" w:hAnsi="Bahnschrift" w:cs="Calibri"/>
          <w:bCs/>
          <w:sz w:val="24"/>
          <w:szCs w:val="24"/>
        </w:rPr>
        <w:t xml:space="preserve">= </w:t>
      </w:r>
      <w:r w:rsidR="0011241D" w:rsidRPr="000A43C1">
        <w:rPr>
          <w:rFonts w:ascii="Bahnschrift" w:hAnsi="Bahnschrift" w:cs="Calibri"/>
          <w:sz w:val="24"/>
          <w:szCs w:val="24"/>
        </w:rPr>
        <w:t>peněžní odměna za vykonanou práci před zdaněním a jinými odpočty</w:t>
      </w:r>
      <w:r w:rsidR="0011241D">
        <w:rPr>
          <w:rFonts w:ascii="Bahnschrift" w:hAnsi="Bahnschrift" w:cs="Calibri"/>
          <w:sz w:val="24"/>
          <w:szCs w:val="24"/>
        </w:rPr>
        <w:t>, skládá se z:</w:t>
      </w:r>
    </w:p>
    <w:p w14:paraId="011F594B" w14:textId="01906505" w:rsidR="000A43C1" w:rsidRPr="00494730" w:rsidRDefault="000A43C1" w:rsidP="000A43C1">
      <w:pPr>
        <w:pStyle w:val="Odstavecseseznamem"/>
        <w:numPr>
          <w:ilvl w:val="0"/>
          <w:numId w:val="53"/>
        </w:numPr>
        <w:spacing w:after="160" w:line="259" w:lineRule="auto"/>
        <w:rPr>
          <w:rFonts w:ascii="Bahnschrift" w:hAnsi="Bahnschrift"/>
          <w:sz w:val="24"/>
          <w:szCs w:val="24"/>
        </w:rPr>
      </w:pPr>
      <w:r w:rsidRPr="00494730">
        <w:rPr>
          <w:rFonts w:ascii="Bahnschrift" w:hAnsi="Bahnschrift"/>
          <w:sz w:val="24"/>
          <w:szCs w:val="24"/>
        </w:rPr>
        <w:t>Základní mzda</w:t>
      </w:r>
    </w:p>
    <w:p w14:paraId="2AB14FEA" w14:textId="77777777" w:rsidR="000A43C1" w:rsidRPr="00494730" w:rsidRDefault="000A43C1" w:rsidP="000A43C1">
      <w:pPr>
        <w:pStyle w:val="Odstavecseseznamem"/>
        <w:numPr>
          <w:ilvl w:val="0"/>
          <w:numId w:val="53"/>
        </w:numPr>
        <w:spacing w:after="160" w:line="259" w:lineRule="auto"/>
        <w:rPr>
          <w:rFonts w:ascii="Bahnschrift" w:hAnsi="Bahnschrift"/>
          <w:sz w:val="24"/>
          <w:szCs w:val="24"/>
        </w:rPr>
      </w:pPr>
      <w:r w:rsidRPr="00494730">
        <w:rPr>
          <w:rFonts w:ascii="Bahnschrift" w:hAnsi="Bahnschrift"/>
          <w:sz w:val="24"/>
          <w:szCs w:val="24"/>
        </w:rPr>
        <w:t>Pobídkové složky</w:t>
      </w:r>
    </w:p>
    <w:p w14:paraId="48DA06BE" w14:textId="77777777" w:rsidR="000A43C1" w:rsidRPr="000A43C1" w:rsidRDefault="000A43C1" w:rsidP="000A43C1">
      <w:pPr>
        <w:pStyle w:val="Odstavecseseznamem"/>
        <w:numPr>
          <w:ilvl w:val="0"/>
          <w:numId w:val="53"/>
        </w:numPr>
        <w:spacing w:after="160" w:line="256" w:lineRule="auto"/>
        <w:rPr>
          <w:rFonts w:ascii="Bahnschrift" w:hAnsi="Bahnschrift"/>
          <w:b/>
          <w:sz w:val="24"/>
          <w:szCs w:val="24"/>
        </w:rPr>
      </w:pPr>
      <w:r w:rsidRPr="00494730">
        <w:rPr>
          <w:rFonts w:ascii="Bahnschrift" w:hAnsi="Bahnschrift"/>
          <w:sz w:val="24"/>
          <w:szCs w:val="24"/>
        </w:rPr>
        <w:t>Náhrady mzdy</w:t>
      </w:r>
    </w:p>
    <w:p w14:paraId="043F07F6" w14:textId="77777777" w:rsidR="00866934" w:rsidRDefault="00866934" w:rsidP="006C5849">
      <w:pPr>
        <w:ind w:left="0"/>
        <w:rPr>
          <w:rFonts w:ascii="Bahnschrift" w:eastAsia="Times New Roman" w:hAnsi="Bahnschrift" w:cs="Arial"/>
          <w:b/>
          <w:color w:val="000000" w:themeColor="text1"/>
          <w:sz w:val="24"/>
          <w:szCs w:val="24"/>
        </w:rPr>
      </w:pPr>
    </w:p>
    <w:p w14:paraId="60F6644D" w14:textId="1811F70A" w:rsidR="00083A07" w:rsidRPr="00494730" w:rsidRDefault="00083A07" w:rsidP="00925366">
      <w:pPr>
        <w:ind w:left="0"/>
        <w:rPr>
          <w:rFonts w:ascii="Bahnschrift" w:hAnsi="Bahnschrift"/>
          <w:sz w:val="24"/>
          <w:szCs w:val="24"/>
        </w:rPr>
      </w:pPr>
      <w:r w:rsidRPr="00494730">
        <w:rPr>
          <w:rFonts w:ascii="Bahnschrift" w:eastAsia="Times New Roman" w:hAnsi="Bahnschrift" w:cs="Arial"/>
          <w:b/>
          <w:color w:val="000000" w:themeColor="text1"/>
          <w:sz w:val="24"/>
          <w:szCs w:val="24"/>
        </w:rPr>
        <w:t>Pobídkové složky:</w:t>
      </w:r>
    </w:p>
    <w:p w14:paraId="3A10550F" w14:textId="5D0E0021" w:rsidR="00083A07" w:rsidRPr="0070523C" w:rsidRDefault="00083A07" w:rsidP="0070523C">
      <w:pPr>
        <w:pStyle w:val="Odstavecseseznamem"/>
        <w:numPr>
          <w:ilvl w:val="0"/>
          <w:numId w:val="56"/>
        </w:numPr>
        <w:spacing w:after="160" w:line="259" w:lineRule="auto"/>
        <w:rPr>
          <w:rFonts w:ascii="Bahnschrift" w:hAnsi="Bahnschrift"/>
          <w:sz w:val="24"/>
          <w:szCs w:val="24"/>
        </w:rPr>
      </w:pPr>
      <w:r w:rsidRPr="00494730">
        <w:rPr>
          <w:rFonts w:ascii="Bahnschrift" w:eastAsia="Times New Roman" w:hAnsi="Bahnschrift" w:cs="Arial"/>
          <w:b/>
          <w:color w:val="000000" w:themeColor="text1"/>
          <w:sz w:val="24"/>
          <w:szCs w:val="24"/>
          <w:lang w:eastAsia="cs-CZ"/>
        </w:rPr>
        <w:t>Osobní ohodnocení</w:t>
      </w:r>
      <w:r w:rsidRPr="00494730">
        <w:rPr>
          <w:rFonts w:ascii="Bahnschrift" w:eastAsia="Times New Roman" w:hAnsi="Bahnschrift" w:cs="Arial"/>
          <w:color w:val="000000" w:themeColor="text1"/>
          <w:sz w:val="24"/>
          <w:szCs w:val="24"/>
          <w:lang w:eastAsia="cs-CZ"/>
        </w:rPr>
        <w:t xml:space="preserve"> – součást mzdy, která hodnotí kvalitu provedené práce</w:t>
      </w:r>
    </w:p>
    <w:p w14:paraId="29D5E3E1" w14:textId="5261C81C" w:rsidR="00083A07" w:rsidRPr="0070523C" w:rsidRDefault="00083A07" w:rsidP="0070523C">
      <w:pPr>
        <w:pStyle w:val="Odstavecseseznamem"/>
        <w:numPr>
          <w:ilvl w:val="0"/>
          <w:numId w:val="56"/>
        </w:numPr>
        <w:shd w:val="clear" w:color="auto" w:fill="FAFAFA"/>
        <w:spacing w:before="100" w:beforeAutospacing="1"/>
        <w:rPr>
          <w:rFonts w:ascii="Bahnschrift" w:eastAsia="Times New Roman" w:hAnsi="Bahnschrift" w:cs="Arial"/>
          <w:color w:val="000000" w:themeColor="text1"/>
          <w:sz w:val="24"/>
          <w:szCs w:val="24"/>
          <w:lang w:eastAsia="cs-CZ"/>
        </w:rPr>
      </w:pPr>
      <w:r w:rsidRPr="00494730">
        <w:rPr>
          <w:rFonts w:ascii="Bahnschrift" w:eastAsia="Times New Roman" w:hAnsi="Bahnschrift" w:cs="Arial"/>
          <w:b/>
          <w:color w:val="000000" w:themeColor="text1"/>
          <w:sz w:val="24"/>
          <w:szCs w:val="24"/>
          <w:lang w:eastAsia="cs-CZ"/>
        </w:rPr>
        <w:t>Příplatek</w:t>
      </w:r>
      <w:r w:rsidR="0070523C">
        <w:rPr>
          <w:rFonts w:ascii="Bahnschrift" w:eastAsia="Times New Roman" w:hAnsi="Bahnschrift" w:cs="Arial"/>
          <w:b/>
          <w:color w:val="000000" w:themeColor="text1"/>
          <w:sz w:val="24"/>
          <w:szCs w:val="24"/>
          <w:lang w:eastAsia="cs-CZ"/>
        </w:rPr>
        <w:t xml:space="preserve"> </w:t>
      </w:r>
      <w:r w:rsidR="0070523C" w:rsidRPr="0070523C">
        <w:rPr>
          <w:rFonts w:ascii="Bahnschrift" w:eastAsia="Times New Roman" w:hAnsi="Bahnschrift" w:cs="Arial"/>
          <w:bCs/>
          <w:color w:val="000000" w:themeColor="text1"/>
          <w:sz w:val="24"/>
          <w:szCs w:val="24"/>
          <w:lang w:eastAsia="cs-CZ"/>
        </w:rPr>
        <w:t xml:space="preserve">- </w:t>
      </w:r>
      <w:r w:rsidR="0070523C" w:rsidRPr="0070523C">
        <w:rPr>
          <w:rFonts w:ascii="Bahnschrift" w:hAnsi="Bahnschrift"/>
          <w:bCs/>
          <w:color w:val="000000" w:themeColor="text1"/>
          <w:sz w:val="24"/>
          <w:szCs w:val="24"/>
        </w:rPr>
        <w:t>z</w:t>
      </w:r>
      <w:r w:rsidRPr="0070523C">
        <w:rPr>
          <w:rFonts w:ascii="Bahnschrift" w:hAnsi="Bahnschrift"/>
          <w:bCs/>
          <w:color w:val="000000" w:themeColor="text1"/>
          <w:sz w:val="24"/>
          <w:szCs w:val="24"/>
        </w:rPr>
        <w:t>ákon</w:t>
      </w:r>
      <w:r w:rsidRPr="0070523C">
        <w:rPr>
          <w:rFonts w:ascii="Bahnschrift" w:hAnsi="Bahnschrift"/>
          <w:color w:val="000000" w:themeColor="text1"/>
          <w:sz w:val="24"/>
          <w:szCs w:val="24"/>
        </w:rPr>
        <w:t xml:space="preserve"> stanovuje 5 povinných příplatků v jejich minimální výši:</w:t>
      </w:r>
    </w:p>
    <w:p w14:paraId="0D93F71F" w14:textId="77777777" w:rsidR="00083A07" w:rsidRPr="00494730" w:rsidRDefault="00083A07" w:rsidP="00083A07">
      <w:pPr>
        <w:pStyle w:val="Odstavecseseznamem"/>
        <w:numPr>
          <w:ilvl w:val="0"/>
          <w:numId w:val="57"/>
        </w:numPr>
        <w:spacing w:after="160" w:line="256" w:lineRule="auto"/>
        <w:rPr>
          <w:rFonts w:ascii="Bahnschrift" w:hAnsi="Bahnschrift"/>
          <w:color w:val="000000" w:themeColor="text1"/>
          <w:sz w:val="24"/>
          <w:szCs w:val="24"/>
        </w:rPr>
      </w:pPr>
      <w:r w:rsidRPr="00494730">
        <w:rPr>
          <w:rFonts w:ascii="Bahnschrift" w:hAnsi="Bahnschrift"/>
          <w:b/>
          <w:color w:val="000000" w:themeColor="text1"/>
          <w:sz w:val="24"/>
          <w:szCs w:val="24"/>
        </w:rPr>
        <w:t>v noci</w:t>
      </w:r>
      <w:r w:rsidRPr="00494730">
        <w:rPr>
          <w:rFonts w:ascii="Bahnschrift" w:hAnsi="Bahnschrift"/>
          <w:color w:val="000000" w:themeColor="text1"/>
          <w:sz w:val="24"/>
          <w:szCs w:val="24"/>
        </w:rPr>
        <w:t xml:space="preserve"> – 10 % z průměrného výdělku </w:t>
      </w:r>
    </w:p>
    <w:p w14:paraId="007C2593" w14:textId="77777777" w:rsidR="00083A07" w:rsidRPr="00494730" w:rsidRDefault="00083A07" w:rsidP="00083A07">
      <w:pPr>
        <w:pStyle w:val="Odstavecseseznamem"/>
        <w:numPr>
          <w:ilvl w:val="0"/>
          <w:numId w:val="57"/>
        </w:numPr>
        <w:spacing w:after="160" w:line="256" w:lineRule="auto"/>
        <w:rPr>
          <w:rFonts w:ascii="Bahnschrift" w:hAnsi="Bahnschrift"/>
          <w:color w:val="000000" w:themeColor="text1"/>
          <w:sz w:val="24"/>
          <w:szCs w:val="24"/>
        </w:rPr>
      </w:pPr>
      <w:r w:rsidRPr="00494730">
        <w:rPr>
          <w:rFonts w:ascii="Bahnschrift" w:hAnsi="Bahnschrift"/>
          <w:b/>
          <w:color w:val="000000" w:themeColor="text1"/>
          <w:sz w:val="24"/>
          <w:szCs w:val="24"/>
        </w:rPr>
        <w:t xml:space="preserve">víkendy </w:t>
      </w:r>
      <w:r w:rsidRPr="00494730">
        <w:rPr>
          <w:rFonts w:ascii="Bahnschrift" w:hAnsi="Bahnschrift"/>
          <w:color w:val="000000" w:themeColor="text1"/>
          <w:sz w:val="24"/>
          <w:szCs w:val="24"/>
        </w:rPr>
        <w:t xml:space="preserve">– 10 % z průměrného výdělku </w:t>
      </w:r>
    </w:p>
    <w:p w14:paraId="35BA2C8E" w14:textId="77777777" w:rsidR="00083A07" w:rsidRPr="00494730" w:rsidRDefault="00083A07" w:rsidP="00083A07">
      <w:pPr>
        <w:pStyle w:val="Odstavecseseznamem"/>
        <w:numPr>
          <w:ilvl w:val="0"/>
          <w:numId w:val="57"/>
        </w:numPr>
        <w:spacing w:after="160" w:line="256" w:lineRule="auto"/>
        <w:rPr>
          <w:rFonts w:ascii="Bahnschrift" w:hAnsi="Bahnschrift"/>
          <w:color w:val="000000" w:themeColor="text1"/>
          <w:sz w:val="24"/>
          <w:szCs w:val="24"/>
        </w:rPr>
      </w:pPr>
      <w:r w:rsidRPr="00494730">
        <w:rPr>
          <w:rFonts w:ascii="Bahnschrift" w:hAnsi="Bahnschrift"/>
          <w:b/>
          <w:color w:val="000000" w:themeColor="text1"/>
          <w:sz w:val="24"/>
          <w:szCs w:val="24"/>
        </w:rPr>
        <w:t>ztížené pracovní prostředí</w:t>
      </w:r>
      <w:r w:rsidRPr="00494730">
        <w:rPr>
          <w:rFonts w:ascii="Bahnschrift" w:hAnsi="Bahnschrift"/>
          <w:color w:val="000000" w:themeColor="text1"/>
          <w:sz w:val="24"/>
          <w:szCs w:val="24"/>
        </w:rPr>
        <w:t xml:space="preserve"> – 10 % z minimální mzdy </w:t>
      </w:r>
    </w:p>
    <w:p w14:paraId="424C073F" w14:textId="77777777" w:rsidR="00083A07" w:rsidRPr="00494730" w:rsidRDefault="00083A07" w:rsidP="00083A07">
      <w:pPr>
        <w:pStyle w:val="Odstavecseseznamem"/>
        <w:numPr>
          <w:ilvl w:val="0"/>
          <w:numId w:val="57"/>
        </w:numPr>
        <w:spacing w:after="160" w:line="256" w:lineRule="auto"/>
        <w:rPr>
          <w:rFonts w:ascii="Bahnschrift" w:hAnsi="Bahnschrift"/>
          <w:color w:val="000000" w:themeColor="text1"/>
          <w:sz w:val="24"/>
          <w:szCs w:val="24"/>
        </w:rPr>
      </w:pPr>
      <w:r w:rsidRPr="00494730">
        <w:rPr>
          <w:rFonts w:ascii="Bahnschrift" w:hAnsi="Bahnschrift"/>
          <w:b/>
          <w:color w:val="000000" w:themeColor="text1"/>
          <w:sz w:val="24"/>
          <w:szCs w:val="24"/>
        </w:rPr>
        <w:t>přesčas</w:t>
      </w:r>
      <w:r w:rsidRPr="00494730">
        <w:rPr>
          <w:rFonts w:ascii="Bahnschrift" w:hAnsi="Bahnschrift"/>
          <w:color w:val="000000" w:themeColor="text1"/>
          <w:sz w:val="24"/>
          <w:szCs w:val="24"/>
        </w:rPr>
        <w:t xml:space="preserve"> – pokud není poskytnuto náhradní volno, pak 25 % z průměrné hodinové mzdy </w:t>
      </w:r>
    </w:p>
    <w:p w14:paraId="2AF17D09" w14:textId="46B4C603" w:rsidR="00083A07" w:rsidRPr="0011241D" w:rsidRDefault="00083A07" w:rsidP="0011241D">
      <w:pPr>
        <w:pStyle w:val="Odstavecseseznamem"/>
        <w:numPr>
          <w:ilvl w:val="0"/>
          <w:numId w:val="57"/>
        </w:numPr>
        <w:spacing w:after="160" w:line="256" w:lineRule="auto"/>
        <w:rPr>
          <w:rFonts w:ascii="Bahnschrift" w:hAnsi="Bahnschrift"/>
          <w:color w:val="000000" w:themeColor="text1"/>
          <w:sz w:val="24"/>
          <w:szCs w:val="24"/>
        </w:rPr>
      </w:pPr>
      <w:r w:rsidRPr="00494730">
        <w:rPr>
          <w:rFonts w:ascii="Bahnschrift" w:hAnsi="Bahnschrift"/>
          <w:b/>
          <w:color w:val="000000" w:themeColor="text1"/>
          <w:sz w:val="24"/>
          <w:szCs w:val="24"/>
        </w:rPr>
        <w:t>svátek</w:t>
      </w:r>
      <w:r w:rsidRPr="00494730">
        <w:rPr>
          <w:rFonts w:ascii="Bahnschrift" w:hAnsi="Bahnschrift"/>
          <w:color w:val="000000" w:themeColor="text1"/>
          <w:sz w:val="24"/>
          <w:szCs w:val="24"/>
        </w:rPr>
        <w:t xml:space="preserve"> – jestliže je pracovní den svátkem a zaměstnanec tedy nepracuje, má nárok na mzdu za daný den</w:t>
      </w:r>
      <w:r w:rsidR="0070523C">
        <w:rPr>
          <w:rFonts w:ascii="Bahnschrift" w:hAnsi="Bahnschrift"/>
          <w:color w:val="000000" w:themeColor="text1"/>
          <w:sz w:val="24"/>
          <w:szCs w:val="24"/>
        </w:rPr>
        <w:t>, pokud zaměstnanec pracuje, náleží mu 100% příplatek</w:t>
      </w:r>
    </w:p>
    <w:p w14:paraId="0D568423" w14:textId="77777777" w:rsidR="00083A07" w:rsidRPr="00494730" w:rsidRDefault="00083A07" w:rsidP="00083A07">
      <w:pPr>
        <w:pStyle w:val="Odstavecseseznamem"/>
        <w:numPr>
          <w:ilvl w:val="0"/>
          <w:numId w:val="56"/>
        </w:numPr>
        <w:shd w:val="clear" w:color="auto" w:fill="FAFAFA"/>
        <w:spacing w:before="100" w:beforeAutospacing="1" w:after="100" w:afterAutospacing="1"/>
        <w:rPr>
          <w:rFonts w:ascii="Bahnschrift" w:eastAsia="Times New Roman" w:hAnsi="Bahnschrift" w:cs="Arial"/>
          <w:color w:val="000000" w:themeColor="text1"/>
          <w:sz w:val="24"/>
          <w:szCs w:val="24"/>
          <w:lang w:eastAsia="cs-CZ"/>
        </w:rPr>
      </w:pPr>
      <w:r w:rsidRPr="00494730">
        <w:rPr>
          <w:rFonts w:ascii="Bahnschrift" w:eastAsia="Times New Roman" w:hAnsi="Bahnschrift" w:cs="Arial"/>
          <w:b/>
          <w:color w:val="000000" w:themeColor="text1"/>
          <w:sz w:val="24"/>
          <w:szCs w:val="24"/>
          <w:lang w:eastAsia="cs-CZ"/>
        </w:rPr>
        <w:t>Prémie a odměny</w:t>
      </w:r>
      <w:r w:rsidRPr="00494730">
        <w:rPr>
          <w:rFonts w:ascii="Bahnschrift" w:eastAsia="Times New Roman" w:hAnsi="Bahnschrift" w:cs="Arial"/>
          <w:color w:val="000000" w:themeColor="text1"/>
          <w:sz w:val="24"/>
          <w:szCs w:val="24"/>
          <w:lang w:eastAsia="cs-CZ"/>
        </w:rPr>
        <w:t xml:space="preserve"> – vyplácejí se za výsledky práce</w:t>
      </w:r>
    </w:p>
    <w:p w14:paraId="4B17D93A" w14:textId="7FEEC82E" w:rsidR="00083A07" w:rsidRPr="00494730" w:rsidRDefault="003F73F7" w:rsidP="003F73F7">
      <w:pPr>
        <w:pStyle w:val="Odstavecseseznamem"/>
        <w:numPr>
          <w:ilvl w:val="0"/>
          <w:numId w:val="59"/>
        </w:numPr>
        <w:shd w:val="clear" w:color="auto" w:fill="FAFAFA"/>
        <w:spacing w:before="100" w:beforeAutospacing="1" w:after="100" w:afterAutospacing="1"/>
        <w:ind w:left="1661" w:hanging="357"/>
        <w:rPr>
          <w:rFonts w:ascii="Bahnschrift" w:eastAsia="Times New Roman" w:hAnsi="Bahnschrift" w:cs="Arial"/>
          <w:color w:val="000000" w:themeColor="text1"/>
          <w:sz w:val="24"/>
          <w:szCs w:val="24"/>
          <w:lang w:eastAsia="cs-CZ"/>
        </w:rPr>
      </w:pPr>
      <w:r>
        <w:rPr>
          <w:rFonts w:ascii="Bahnschrift" w:eastAsia="Times New Roman" w:hAnsi="Bahnschrift" w:cs="Arial"/>
          <w:color w:val="000000" w:themeColor="text1"/>
          <w:sz w:val="24"/>
          <w:szCs w:val="24"/>
          <w:lang w:eastAsia="cs-CZ"/>
        </w:rPr>
        <w:t>p</w:t>
      </w:r>
      <w:r w:rsidR="00083A07" w:rsidRPr="00494730">
        <w:rPr>
          <w:rFonts w:ascii="Bahnschrift" w:eastAsia="Times New Roman" w:hAnsi="Bahnschrift" w:cs="Arial"/>
          <w:color w:val="000000" w:themeColor="text1"/>
          <w:sz w:val="24"/>
          <w:szCs w:val="24"/>
          <w:lang w:eastAsia="cs-CZ"/>
        </w:rPr>
        <w:t>rémie bývají předem</w:t>
      </w:r>
    </w:p>
    <w:p w14:paraId="6CF56DD8" w14:textId="59AF7B64" w:rsidR="00083A07" w:rsidRPr="00494730" w:rsidRDefault="003F73F7" w:rsidP="003F73F7">
      <w:pPr>
        <w:pStyle w:val="Odstavecseseznamem"/>
        <w:numPr>
          <w:ilvl w:val="0"/>
          <w:numId w:val="59"/>
        </w:numPr>
        <w:shd w:val="clear" w:color="auto" w:fill="FAFAFA"/>
        <w:spacing w:before="100" w:beforeAutospacing="1" w:after="100" w:afterAutospacing="1"/>
        <w:ind w:left="1661" w:hanging="357"/>
        <w:rPr>
          <w:rFonts w:ascii="Bahnschrift" w:eastAsia="Times New Roman" w:hAnsi="Bahnschrift" w:cs="Arial"/>
          <w:color w:val="000000" w:themeColor="text1"/>
          <w:sz w:val="24"/>
          <w:szCs w:val="24"/>
          <w:lang w:eastAsia="cs-CZ"/>
        </w:rPr>
      </w:pPr>
      <w:r>
        <w:rPr>
          <w:rFonts w:ascii="Bahnschrift" w:eastAsia="Times New Roman" w:hAnsi="Bahnschrift" w:cs="Arial"/>
          <w:color w:val="000000" w:themeColor="text1"/>
          <w:sz w:val="24"/>
          <w:szCs w:val="24"/>
          <w:lang w:eastAsia="cs-CZ"/>
        </w:rPr>
        <w:t>o</w:t>
      </w:r>
      <w:r w:rsidR="00083A07" w:rsidRPr="00494730">
        <w:rPr>
          <w:rFonts w:ascii="Bahnschrift" w:eastAsia="Times New Roman" w:hAnsi="Bahnschrift" w:cs="Arial"/>
          <w:color w:val="000000" w:themeColor="text1"/>
          <w:sz w:val="24"/>
          <w:szCs w:val="24"/>
          <w:lang w:eastAsia="cs-CZ"/>
        </w:rPr>
        <w:t>dměny se vyplácejí jednorázově, jejich výše není předem známa</w:t>
      </w:r>
    </w:p>
    <w:p w14:paraId="567F2815" w14:textId="0C438DEA" w:rsidR="00083A07" w:rsidRPr="007F5F6D" w:rsidRDefault="003F73F7" w:rsidP="007F5F6D">
      <w:pPr>
        <w:pStyle w:val="Odstavecseseznamem"/>
        <w:numPr>
          <w:ilvl w:val="0"/>
          <w:numId w:val="59"/>
        </w:numPr>
        <w:shd w:val="clear" w:color="auto" w:fill="FAFAFA"/>
        <w:spacing w:before="100" w:beforeAutospacing="1" w:after="100" w:afterAutospacing="1"/>
        <w:ind w:left="1661" w:hanging="357"/>
        <w:rPr>
          <w:rFonts w:ascii="Bahnschrift" w:eastAsia="Times New Roman" w:hAnsi="Bahnschrift" w:cs="Arial"/>
          <w:color w:val="000000" w:themeColor="text1"/>
          <w:sz w:val="24"/>
          <w:szCs w:val="24"/>
          <w:lang w:eastAsia="cs-CZ"/>
        </w:rPr>
      </w:pPr>
      <w:r>
        <w:rPr>
          <w:rFonts w:ascii="Bahnschrift" w:eastAsia="Times New Roman" w:hAnsi="Bahnschrift" w:cs="Arial"/>
          <w:color w:val="000000" w:themeColor="text1"/>
          <w:sz w:val="24"/>
          <w:szCs w:val="24"/>
          <w:lang w:eastAsia="cs-CZ"/>
        </w:rPr>
        <w:t>n</w:t>
      </w:r>
      <w:r w:rsidR="00083A07" w:rsidRPr="00494730">
        <w:rPr>
          <w:rFonts w:ascii="Bahnschrift" w:eastAsia="Times New Roman" w:hAnsi="Bahnschrift" w:cs="Arial"/>
          <w:color w:val="000000" w:themeColor="text1"/>
          <w:sz w:val="24"/>
          <w:szCs w:val="24"/>
          <w:lang w:eastAsia="cs-CZ"/>
        </w:rPr>
        <w:t>ěkdy se prémie a odměny mohou vyplácet naturálně – brambory v</w:t>
      </w:r>
      <w:r w:rsidR="007F5F6D">
        <w:rPr>
          <w:rFonts w:ascii="Bahnschrift" w:eastAsia="Times New Roman" w:hAnsi="Bahnschrift" w:cs="Arial"/>
          <w:color w:val="000000" w:themeColor="text1"/>
          <w:sz w:val="24"/>
          <w:szCs w:val="24"/>
          <w:lang w:eastAsia="cs-CZ"/>
        </w:rPr>
        <w:t> </w:t>
      </w:r>
      <w:r w:rsidR="00083A07" w:rsidRPr="00494730">
        <w:rPr>
          <w:rFonts w:ascii="Bahnschrift" w:eastAsia="Times New Roman" w:hAnsi="Bahnschrift" w:cs="Arial"/>
          <w:color w:val="000000" w:themeColor="text1"/>
          <w:sz w:val="24"/>
          <w:szCs w:val="24"/>
          <w:lang w:eastAsia="cs-CZ"/>
        </w:rPr>
        <w:t>zemědělství</w:t>
      </w:r>
      <w:r w:rsidR="007F5F6D" w:rsidRPr="007F5F6D">
        <w:rPr>
          <w:rFonts w:ascii="Bahnschrift" w:eastAsia="Times New Roman" w:hAnsi="Bahnschrift" w:cs="Arial"/>
          <w:color w:val="000000" w:themeColor="text1"/>
          <w:sz w:val="24"/>
          <w:szCs w:val="24"/>
        </w:rPr>
        <w:br w:type="page"/>
      </w:r>
    </w:p>
    <w:p w14:paraId="454BCF7B" w14:textId="77777777" w:rsidR="00083A07" w:rsidRPr="00494730" w:rsidRDefault="00083A07" w:rsidP="0046017A">
      <w:pPr>
        <w:shd w:val="clear" w:color="auto" w:fill="FAFAFA"/>
        <w:spacing w:before="100" w:beforeAutospacing="1" w:after="120"/>
        <w:ind w:left="0"/>
        <w:rPr>
          <w:rFonts w:ascii="Bahnschrift" w:eastAsia="Times New Roman" w:hAnsi="Bahnschrift" w:cs="Arial"/>
          <w:color w:val="000000" w:themeColor="text1"/>
          <w:sz w:val="24"/>
          <w:szCs w:val="24"/>
        </w:rPr>
      </w:pPr>
      <w:r w:rsidRPr="00494730">
        <w:rPr>
          <w:rFonts w:ascii="Bahnschrift" w:eastAsia="Times New Roman" w:hAnsi="Bahnschrift" w:cs="Arial"/>
          <w:b/>
          <w:color w:val="000000" w:themeColor="text1"/>
          <w:sz w:val="24"/>
          <w:szCs w:val="24"/>
        </w:rPr>
        <w:lastRenderedPageBreak/>
        <w:t>Náhrady mzdy:</w:t>
      </w:r>
    </w:p>
    <w:p w14:paraId="57D4F9FD" w14:textId="77777777" w:rsidR="00925366" w:rsidRPr="00925366" w:rsidRDefault="00925366" w:rsidP="0046017A">
      <w:pPr>
        <w:pStyle w:val="Odstavecseseznamem"/>
        <w:numPr>
          <w:ilvl w:val="0"/>
          <w:numId w:val="60"/>
        </w:numPr>
        <w:shd w:val="clear" w:color="auto" w:fill="FAFAFA"/>
        <w:spacing w:after="100" w:afterAutospacing="1"/>
        <w:ind w:left="714" w:hanging="357"/>
        <w:rPr>
          <w:rFonts w:ascii="Bahnschrift" w:eastAsia="Times New Roman" w:hAnsi="Bahnschrift" w:cs="Arial"/>
          <w:color w:val="000000" w:themeColor="text1"/>
          <w:sz w:val="24"/>
          <w:szCs w:val="24"/>
          <w:lang w:eastAsia="cs-CZ"/>
        </w:rPr>
      </w:pPr>
      <w:r>
        <w:rPr>
          <w:rFonts w:ascii="Bahnschrift" w:hAnsi="Bahnschrift"/>
          <w:color w:val="000000" w:themeColor="text1"/>
          <w:sz w:val="24"/>
          <w:szCs w:val="24"/>
        </w:rPr>
        <w:t>č</w:t>
      </w:r>
      <w:r w:rsidR="00083A07" w:rsidRPr="00494730">
        <w:rPr>
          <w:rFonts w:ascii="Bahnschrift" w:hAnsi="Bahnschrift"/>
          <w:color w:val="000000" w:themeColor="text1"/>
          <w:sz w:val="24"/>
          <w:szCs w:val="24"/>
        </w:rPr>
        <w:t>ástky vyplacené místo mzdy v případě, že zaměstnanec nemohl konat práci z objektivních důvodů</w:t>
      </w:r>
    </w:p>
    <w:p w14:paraId="086368DF" w14:textId="5BDD3D92" w:rsidR="00083A07" w:rsidRPr="0070523C" w:rsidRDefault="00925366" w:rsidP="00925366">
      <w:pPr>
        <w:pStyle w:val="Odstavecseseznamem"/>
        <w:numPr>
          <w:ilvl w:val="0"/>
          <w:numId w:val="60"/>
        </w:numPr>
        <w:shd w:val="clear" w:color="auto" w:fill="FAFAFA"/>
        <w:spacing w:before="100" w:beforeAutospacing="1" w:after="100" w:afterAutospacing="1"/>
        <w:rPr>
          <w:rFonts w:ascii="Bahnschrift" w:eastAsia="Times New Roman" w:hAnsi="Bahnschrift" w:cs="Arial"/>
          <w:color w:val="000000" w:themeColor="text1"/>
          <w:sz w:val="24"/>
          <w:szCs w:val="24"/>
          <w:lang w:eastAsia="cs-CZ"/>
        </w:rPr>
      </w:pPr>
      <w:r>
        <w:rPr>
          <w:rFonts w:ascii="Bahnschrift" w:hAnsi="Bahnschrift"/>
          <w:color w:val="000000" w:themeColor="text1"/>
          <w:sz w:val="24"/>
          <w:szCs w:val="24"/>
        </w:rPr>
        <w:t>n</w:t>
      </w:r>
      <w:r w:rsidR="00083A07" w:rsidRPr="00494730">
        <w:rPr>
          <w:rFonts w:ascii="Bahnschrift" w:hAnsi="Bahnschrift"/>
          <w:color w:val="000000" w:themeColor="text1"/>
          <w:sz w:val="24"/>
          <w:szCs w:val="24"/>
        </w:rPr>
        <w:t>ejčastěji se vyplácí za</w:t>
      </w:r>
      <w:r>
        <w:rPr>
          <w:rFonts w:ascii="Bahnschrift" w:hAnsi="Bahnschrift"/>
          <w:color w:val="000000" w:themeColor="text1"/>
          <w:sz w:val="24"/>
          <w:szCs w:val="24"/>
        </w:rPr>
        <w:t xml:space="preserve"> </w:t>
      </w:r>
      <w:r w:rsidR="00083A07" w:rsidRPr="00494730">
        <w:rPr>
          <w:rFonts w:ascii="Bahnschrift" w:hAnsi="Bahnschrift"/>
          <w:color w:val="000000" w:themeColor="text1"/>
          <w:sz w:val="24"/>
          <w:szCs w:val="24"/>
        </w:rPr>
        <w:t>dovolenou</w:t>
      </w:r>
      <w:r>
        <w:rPr>
          <w:rFonts w:ascii="Bahnschrift" w:hAnsi="Bahnschrift"/>
          <w:color w:val="000000" w:themeColor="text1"/>
          <w:sz w:val="24"/>
          <w:szCs w:val="24"/>
        </w:rPr>
        <w:t xml:space="preserve">, </w:t>
      </w:r>
      <w:r w:rsidR="00083A07" w:rsidRPr="00925366">
        <w:rPr>
          <w:rFonts w:ascii="Bahnschrift" w:hAnsi="Bahnschrift"/>
          <w:color w:val="000000" w:themeColor="text1"/>
          <w:sz w:val="24"/>
          <w:szCs w:val="24"/>
        </w:rPr>
        <w:t>svátek nebo při překážkách v práci (návštěva soudu, neteče voda)</w:t>
      </w:r>
      <w:r w:rsidR="0046017A">
        <w:rPr>
          <w:rFonts w:ascii="Bahnschrift" w:hAnsi="Bahnschrift"/>
          <w:color w:val="000000" w:themeColor="text1"/>
          <w:sz w:val="24"/>
          <w:szCs w:val="24"/>
        </w:rPr>
        <w:t>, při návštěvě lékaře musí zaměstnanec doložit propustku</w:t>
      </w:r>
      <w:r w:rsidR="0070523C">
        <w:rPr>
          <w:rFonts w:ascii="Bahnschrift" w:hAnsi="Bahnschrift"/>
          <w:color w:val="000000" w:themeColor="text1"/>
          <w:sz w:val="24"/>
          <w:szCs w:val="24"/>
        </w:rPr>
        <w:t xml:space="preserve"> podepsanou lékařem</w:t>
      </w:r>
    </w:p>
    <w:p w14:paraId="40644483" w14:textId="6DCA3960" w:rsidR="00943DA6" w:rsidRPr="008E41A2" w:rsidRDefault="0070523C" w:rsidP="008E41A2">
      <w:pPr>
        <w:pStyle w:val="Odstavecseseznamem"/>
        <w:numPr>
          <w:ilvl w:val="0"/>
          <w:numId w:val="60"/>
        </w:numPr>
        <w:shd w:val="clear" w:color="auto" w:fill="FAFAFA"/>
        <w:spacing w:before="100" w:beforeAutospacing="1" w:after="100" w:afterAutospacing="1"/>
        <w:rPr>
          <w:rFonts w:ascii="Bahnschrift" w:eastAsia="Times New Roman" w:hAnsi="Bahnschrift" w:cs="Arial"/>
          <w:color w:val="000000" w:themeColor="text1"/>
          <w:sz w:val="24"/>
          <w:szCs w:val="24"/>
          <w:lang w:eastAsia="cs-CZ"/>
        </w:rPr>
      </w:pPr>
      <w:r>
        <w:rPr>
          <w:rFonts w:ascii="Bahnschrift" w:hAnsi="Bahnschrift"/>
          <w:color w:val="000000" w:themeColor="text1"/>
          <w:sz w:val="24"/>
          <w:szCs w:val="24"/>
        </w:rPr>
        <w:t>výše náhrady se odvíjí od průměrného výdělku zaměstnance - počet hodin*hodinový průměr (za poslední čtvrtletí)</w:t>
      </w:r>
    </w:p>
    <w:p w14:paraId="68BAD58D" w14:textId="0508DF1E" w:rsidR="00083A07" w:rsidRPr="00494730" w:rsidRDefault="00083A07" w:rsidP="00925366">
      <w:pPr>
        <w:spacing w:line="256" w:lineRule="auto"/>
        <w:ind w:left="0"/>
        <w:rPr>
          <w:rFonts w:ascii="Bahnschrift" w:hAnsi="Bahnschrift"/>
          <w:b/>
          <w:color w:val="000000" w:themeColor="text1"/>
          <w:sz w:val="24"/>
          <w:szCs w:val="24"/>
        </w:rPr>
      </w:pPr>
      <w:r w:rsidRPr="00494730">
        <w:rPr>
          <w:rFonts w:ascii="Bahnschrift" w:hAnsi="Bahnschrift"/>
          <w:b/>
          <w:color w:val="000000" w:themeColor="text1"/>
          <w:sz w:val="24"/>
          <w:szCs w:val="24"/>
        </w:rPr>
        <w:t>Nemocenská dovolená</w:t>
      </w:r>
    </w:p>
    <w:p w14:paraId="2130B660" w14:textId="49C6525F" w:rsidR="00BF324F" w:rsidRDefault="00BF324F" w:rsidP="00925366">
      <w:pPr>
        <w:pStyle w:val="Odstavecseseznamem"/>
        <w:numPr>
          <w:ilvl w:val="0"/>
          <w:numId w:val="61"/>
        </w:numPr>
        <w:spacing w:after="160" w:line="256" w:lineRule="auto"/>
        <w:rPr>
          <w:rFonts w:ascii="Bahnschrift" w:hAnsi="Bahnschrift"/>
          <w:color w:val="000000" w:themeColor="text1"/>
          <w:sz w:val="24"/>
          <w:szCs w:val="24"/>
        </w:rPr>
      </w:pPr>
      <w:r>
        <w:rPr>
          <w:rFonts w:ascii="Bahnschrift" w:hAnsi="Bahnschrift"/>
          <w:color w:val="000000" w:themeColor="text1"/>
          <w:sz w:val="24"/>
          <w:szCs w:val="24"/>
        </w:rPr>
        <w:t>náhrada mzdy, která se na rozdíl od jiných náhrad nezdaňuje a ani se z ní neodvádí pojistné</w:t>
      </w:r>
    </w:p>
    <w:p w14:paraId="629F784F" w14:textId="0641C95A" w:rsidR="00083A07" w:rsidRDefault="00083A07" w:rsidP="00925366">
      <w:pPr>
        <w:pStyle w:val="Odstavecseseznamem"/>
        <w:numPr>
          <w:ilvl w:val="0"/>
          <w:numId w:val="61"/>
        </w:numPr>
        <w:spacing w:after="160" w:line="256" w:lineRule="auto"/>
        <w:rPr>
          <w:rFonts w:ascii="Bahnschrift" w:hAnsi="Bahnschrift"/>
          <w:color w:val="000000" w:themeColor="text1"/>
          <w:sz w:val="24"/>
          <w:szCs w:val="24"/>
        </w:rPr>
      </w:pPr>
      <w:r w:rsidRPr="00494730">
        <w:rPr>
          <w:rFonts w:ascii="Bahnschrift" w:hAnsi="Bahnschrift"/>
          <w:color w:val="000000" w:themeColor="text1"/>
          <w:sz w:val="24"/>
          <w:szCs w:val="24"/>
        </w:rPr>
        <w:t>prvních 14 dnů dostává zaměstnanec náhradu od zaměstnavatele,</w:t>
      </w:r>
      <w:r w:rsidR="00EF6401">
        <w:rPr>
          <w:rFonts w:ascii="Bahnschrift" w:hAnsi="Bahnschrift"/>
          <w:color w:val="000000" w:themeColor="text1"/>
          <w:sz w:val="24"/>
          <w:szCs w:val="24"/>
        </w:rPr>
        <w:t xml:space="preserve"> poskytuje se pouze za pracovní dny</w:t>
      </w:r>
    </w:p>
    <w:p w14:paraId="012D4F13" w14:textId="3BF41AA7" w:rsidR="00BF324F" w:rsidRPr="00494730" w:rsidRDefault="00BF324F" w:rsidP="00925366">
      <w:pPr>
        <w:pStyle w:val="Odstavecseseznamem"/>
        <w:numPr>
          <w:ilvl w:val="0"/>
          <w:numId w:val="61"/>
        </w:numPr>
        <w:spacing w:after="160" w:line="256" w:lineRule="auto"/>
        <w:rPr>
          <w:rFonts w:ascii="Bahnschrift" w:hAnsi="Bahnschrift"/>
          <w:color w:val="000000" w:themeColor="text1"/>
          <w:sz w:val="24"/>
          <w:szCs w:val="24"/>
        </w:rPr>
      </w:pPr>
      <w:r>
        <w:rPr>
          <w:rFonts w:ascii="Bahnschrift" w:hAnsi="Bahnschrift"/>
          <w:color w:val="000000" w:themeColor="text1"/>
          <w:sz w:val="24"/>
          <w:szCs w:val="24"/>
        </w:rPr>
        <w:t>od 15. kalendářního dne pracovní neschopnosti zaměstnanci náleží dávky nemocenského pojištění (poskytují se za kalendářní dny a zaměstnanci je vyplácí přímo příslušná správa sociálního zabezpečení</w:t>
      </w:r>
      <w:r w:rsidR="00EF6401">
        <w:rPr>
          <w:rFonts w:ascii="Bahnschrift" w:hAnsi="Bahnschrift"/>
          <w:color w:val="000000" w:themeColor="text1"/>
          <w:sz w:val="24"/>
          <w:szCs w:val="24"/>
        </w:rPr>
        <w:t>)</w:t>
      </w:r>
    </w:p>
    <w:p w14:paraId="3FC8A45B" w14:textId="77777777" w:rsidR="00083A07" w:rsidRDefault="00083A07" w:rsidP="00925366">
      <w:pPr>
        <w:pStyle w:val="Odstavecseseznamem"/>
        <w:numPr>
          <w:ilvl w:val="0"/>
          <w:numId w:val="61"/>
        </w:numPr>
        <w:spacing w:after="160" w:line="256" w:lineRule="auto"/>
        <w:rPr>
          <w:rFonts w:ascii="Bahnschrift" w:hAnsi="Bahnschrift"/>
          <w:color w:val="000000" w:themeColor="text1"/>
          <w:sz w:val="24"/>
          <w:szCs w:val="24"/>
        </w:rPr>
      </w:pPr>
      <w:r w:rsidRPr="00494730">
        <w:rPr>
          <w:rFonts w:ascii="Bahnschrift" w:hAnsi="Bahnschrift"/>
          <w:color w:val="000000" w:themeColor="text1"/>
          <w:sz w:val="24"/>
          <w:szCs w:val="24"/>
        </w:rPr>
        <w:t>činí zhruba 60 % výdělku</w:t>
      </w:r>
    </w:p>
    <w:p w14:paraId="0F5611E0" w14:textId="4025A511" w:rsidR="00083A07" w:rsidRPr="00494730" w:rsidRDefault="00083A07" w:rsidP="00925366">
      <w:pPr>
        <w:spacing w:line="256" w:lineRule="auto"/>
        <w:ind w:left="0"/>
        <w:rPr>
          <w:rFonts w:ascii="Bahnschrift" w:hAnsi="Bahnschrift"/>
          <w:b/>
          <w:color w:val="000000" w:themeColor="text1"/>
          <w:sz w:val="24"/>
          <w:szCs w:val="24"/>
        </w:rPr>
      </w:pPr>
      <w:r w:rsidRPr="00494730">
        <w:rPr>
          <w:rFonts w:ascii="Bahnschrift" w:hAnsi="Bahnschrift"/>
          <w:b/>
          <w:color w:val="000000" w:themeColor="text1"/>
          <w:sz w:val="24"/>
          <w:szCs w:val="24"/>
        </w:rPr>
        <w:t>Srážky ze mzdy</w:t>
      </w:r>
    </w:p>
    <w:p w14:paraId="73F8778B" w14:textId="77777777" w:rsidR="00083A07" w:rsidRPr="00494730" w:rsidRDefault="00083A07" w:rsidP="00925366">
      <w:pPr>
        <w:pStyle w:val="Odstavecseseznamem"/>
        <w:numPr>
          <w:ilvl w:val="0"/>
          <w:numId w:val="62"/>
        </w:numPr>
        <w:spacing w:after="160" w:line="256" w:lineRule="auto"/>
        <w:rPr>
          <w:rFonts w:ascii="Bahnschrift" w:hAnsi="Bahnschrift"/>
          <w:b/>
          <w:color w:val="000000" w:themeColor="text1"/>
          <w:sz w:val="24"/>
          <w:szCs w:val="24"/>
        </w:rPr>
      </w:pPr>
      <w:r w:rsidRPr="00494730">
        <w:rPr>
          <w:rFonts w:ascii="Bahnschrift" w:hAnsi="Bahnschrift"/>
          <w:color w:val="000000" w:themeColor="text1"/>
          <w:sz w:val="24"/>
          <w:szCs w:val="24"/>
        </w:rPr>
        <w:t>jsou buď nařízeny nebo na základě dohody</w:t>
      </w:r>
    </w:p>
    <w:p w14:paraId="1E0F000A" w14:textId="77777777" w:rsidR="00083A07" w:rsidRPr="00494730" w:rsidRDefault="00083A07" w:rsidP="00925366">
      <w:pPr>
        <w:pStyle w:val="Odstavecseseznamem"/>
        <w:numPr>
          <w:ilvl w:val="0"/>
          <w:numId w:val="62"/>
        </w:numPr>
        <w:spacing w:after="160" w:line="256" w:lineRule="auto"/>
        <w:rPr>
          <w:rFonts w:ascii="Bahnschrift" w:hAnsi="Bahnschrift"/>
          <w:b/>
          <w:color w:val="000000" w:themeColor="text1"/>
          <w:sz w:val="24"/>
          <w:szCs w:val="24"/>
        </w:rPr>
      </w:pPr>
      <w:r w:rsidRPr="00494730">
        <w:rPr>
          <w:rFonts w:ascii="Bahnschrift" w:hAnsi="Bahnschrift"/>
          <w:b/>
          <w:color w:val="000000" w:themeColor="text1"/>
          <w:sz w:val="24"/>
          <w:szCs w:val="24"/>
        </w:rPr>
        <w:t>nařízeny:</w:t>
      </w:r>
      <w:r w:rsidRPr="00494730">
        <w:rPr>
          <w:rFonts w:ascii="Bahnschrift" w:hAnsi="Bahnschrift"/>
          <w:color w:val="000000" w:themeColor="text1"/>
          <w:sz w:val="24"/>
          <w:szCs w:val="24"/>
        </w:rPr>
        <w:t xml:space="preserve"> exekuce dluhu</w:t>
      </w:r>
    </w:p>
    <w:p w14:paraId="404CDC9D" w14:textId="0E14EED9" w:rsidR="00D84BF7" w:rsidRPr="00327B6E" w:rsidRDefault="00083A07" w:rsidP="00327B6E">
      <w:pPr>
        <w:pStyle w:val="Odstavecseseznamem"/>
        <w:numPr>
          <w:ilvl w:val="0"/>
          <w:numId w:val="62"/>
        </w:numPr>
        <w:spacing w:after="160" w:line="256" w:lineRule="auto"/>
        <w:rPr>
          <w:rFonts w:ascii="Bahnschrift" w:hAnsi="Bahnschrift"/>
          <w:b/>
          <w:color w:val="000000" w:themeColor="text1"/>
          <w:sz w:val="24"/>
          <w:szCs w:val="24"/>
        </w:rPr>
      </w:pPr>
      <w:r w:rsidRPr="00494730">
        <w:rPr>
          <w:rFonts w:ascii="Bahnschrift" w:hAnsi="Bahnschrift"/>
          <w:b/>
          <w:color w:val="000000" w:themeColor="text1"/>
          <w:sz w:val="24"/>
          <w:szCs w:val="24"/>
        </w:rPr>
        <w:t>dohoda (dobrovolné):</w:t>
      </w:r>
      <w:r w:rsidRPr="00494730">
        <w:rPr>
          <w:rFonts w:ascii="Bahnschrift" w:hAnsi="Bahnschrift"/>
          <w:color w:val="000000" w:themeColor="text1"/>
          <w:sz w:val="24"/>
          <w:szCs w:val="24"/>
        </w:rPr>
        <w:t xml:space="preserve"> splátky půjček, pojištěn</w:t>
      </w:r>
      <w:r w:rsidR="00925366">
        <w:rPr>
          <w:rFonts w:ascii="Bahnschrift" w:hAnsi="Bahnschrift"/>
          <w:color w:val="000000" w:themeColor="text1"/>
          <w:sz w:val="24"/>
          <w:szCs w:val="24"/>
        </w:rPr>
        <w:t>í</w:t>
      </w:r>
    </w:p>
    <w:p w14:paraId="388FB6A9" w14:textId="77777777" w:rsidR="003D1059" w:rsidRPr="00B054CA" w:rsidRDefault="003D1059" w:rsidP="00FA3B5F">
      <w:pPr>
        <w:ind w:left="0"/>
        <w:rPr>
          <w:rFonts w:ascii="Bahnschrift" w:hAnsi="Bahnschrift" w:cs="Calibri"/>
          <w:b/>
          <w:sz w:val="24"/>
          <w:szCs w:val="24"/>
        </w:rPr>
      </w:pPr>
    </w:p>
    <w:p w14:paraId="0CACE36F" w14:textId="77777777" w:rsidR="00FA3B5F" w:rsidRPr="00B054CA" w:rsidRDefault="00FA3B5F" w:rsidP="00FA3B5F">
      <w:pPr>
        <w:ind w:left="0"/>
        <w:rPr>
          <w:rFonts w:ascii="Bahnschrift" w:hAnsi="Bahnschrift" w:cs="Calibri"/>
          <w:b/>
          <w:sz w:val="24"/>
          <w:szCs w:val="24"/>
        </w:rPr>
      </w:pPr>
      <w:r w:rsidRPr="00B054CA">
        <w:rPr>
          <w:rFonts w:ascii="Bahnschrift" w:hAnsi="Bahnschrift" w:cs="Calibri"/>
          <w:b/>
          <w:sz w:val="24"/>
          <w:szCs w:val="24"/>
        </w:rPr>
        <w:t xml:space="preserve">Pojistné na sociální zabezpečení a zdravotní pojištění </w:t>
      </w:r>
    </w:p>
    <w:p w14:paraId="5F9DD8F0" w14:textId="77777777" w:rsidR="00FA3B5F" w:rsidRPr="00DB63E2" w:rsidRDefault="00DB63E2" w:rsidP="00DB63E2">
      <w:pPr>
        <w:pStyle w:val="Odstavecseseznamem"/>
        <w:numPr>
          <w:ilvl w:val="0"/>
          <w:numId w:val="40"/>
        </w:numPr>
        <w:spacing w:after="200" w:line="276" w:lineRule="auto"/>
        <w:rPr>
          <w:rFonts w:ascii="Bahnschrift" w:hAnsi="Bahnschrift" w:cs="Calibri"/>
          <w:sz w:val="24"/>
          <w:szCs w:val="24"/>
        </w:rPr>
      </w:pPr>
      <w:r w:rsidRPr="00DB63E2">
        <w:rPr>
          <w:rFonts w:ascii="Bahnschrift" w:hAnsi="Bahnschrift" w:cs="Calibri"/>
          <w:sz w:val="24"/>
          <w:szCs w:val="24"/>
        </w:rPr>
        <w:t>z</w:t>
      </w:r>
      <w:r w:rsidR="00FA3B5F" w:rsidRPr="00DB63E2">
        <w:rPr>
          <w:rFonts w:ascii="Bahnschrift" w:hAnsi="Bahnschrift" w:cs="Calibri"/>
          <w:sz w:val="24"/>
          <w:szCs w:val="24"/>
        </w:rPr>
        <w:t xml:space="preserve">e mzdy zaměstnance se odvádí pojistné, a to: </w:t>
      </w:r>
    </w:p>
    <w:p w14:paraId="45985132" w14:textId="47A6A914" w:rsidR="00FA3B5F" w:rsidRPr="00B054CA" w:rsidRDefault="00FA3B5F" w:rsidP="00FA3B5F">
      <w:pPr>
        <w:pStyle w:val="Odstavecseseznamem"/>
        <w:numPr>
          <w:ilvl w:val="0"/>
          <w:numId w:val="7"/>
        </w:numPr>
        <w:spacing w:after="200" w:line="276" w:lineRule="auto"/>
        <w:ind w:left="284" w:hanging="284"/>
        <w:rPr>
          <w:rFonts w:ascii="Bahnschrift" w:hAnsi="Bahnschrift" w:cs="Calibri"/>
          <w:b/>
          <w:sz w:val="24"/>
          <w:szCs w:val="24"/>
        </w:rPr>
      </w:pPr>
      <w:r w:rsidRPr="00B054CA">
        <w:rPr>
          <w:rFonts w:ascii="Bahnschrift" w:hAnsi="Bahnschrift" w:cs="Calibri"/>
          <w:b/>
          <w:sz w:val="24"/>
          <w:szCs w:val="24"/>
        </w:rPr>
        <w:t xml:space="preserve">Sociální </w:t>
      </w:r>
      <w:r w:rsidR="008E41A2">
        <w:rPr>
          <w:rFonts w:ascii="Bahnschrift" w:hAnsi="Bahnschrift" w:cs="Calibri"/>
          <w:b/>
          <w:sz w:val="24"/>
          <w:szCs w:val="24"/>
        </w:rPr>
        <w:t>pojištění</w:t>
      </w:r>
    </w:p>
    <w:p w14:paraId="7000C58F" w14:textId="4513C561" w:rsidR="008E41A2" w:rsidRDefault="008E41A2" w:rsidP="00DB63E2">
      <w:pPr>
        <w:pStyle w:val="Odstavecseseznamem"/>
        <w:numPr>
          <w:ilvl w:val="0"/>
          <w:numId w:val="41"/>
        </w:numPr>
        <w:spacing w:after="200" w:line="276" w:lineRule="auto"/>
        <w:rPr>
          <w:rFonts w:ascii="Bahnschrift" w:hAnsi="Bahnschrift" w:cs="Calibri"/>
          <w:sz w:val="24"/>
          <w:szCs w:val="24"/>
        </w:rPr>
      </w:pPr>
      <w:r>
        <w:rPr>
          <w:rFonts w:ascii="Bahnschrift" w:hAnsi="Bahnschrift" w:cs="Calibri"/>
          <w:sz w:val="24"/>
          <w:szCs w:val="24"/>
        </w:rPr>
        <w:t>počítá se z hrubé mzdy (hrubá mzda/100*7,1)</w:t>
      </w:r>
    </w:p>
    <w:p w14:paraId="1E6F20BB" w14:textId="2C0C70BB" w:rsidR="008E41A2" w:rsidRPr="008E41A2" w:rsidRDefault="008E41A2" w:rsidP="008E41A2">
      <w:pPr>
        <w:pStyle w:val="Odstavecseseznamem"/>
        <w:numPr>
          <w:ilvl w:val="0"/>
          <w:numId w:val="41"/>
        </w:numPr>
        <w:spacing w:after="200" w:line="276" w:lineRule="auto"/>
        <w:rPr>
          <w:rFonts w:ascii="Bahnschrift" w:hAnsi="Bahnschrift" w:cs="Calibri"/>
          <w:sz w:val="24"/>
          <w:szCs w:val="24"/>
        </w:rPr>
      </w:pPr>
      <w:r>
        <w:rPr>
          <w:rFonts w:ascii="Bahnschrift" w:hAnsi="Bahnschrift" w:cs="Calibri"/>
          <w:sz w:val="24"/>
          <w:szCs w:val="24"/>
        </w:rPr>
        <w:t>zaokrouhluje se na koruny nahoru</w:t>
      </w:r>
    </w:p>
    <w:p w14:paraId="7F6FB51D" w14:textId="7D3B88EC" w:rsidR="00FA3B5F" w:rsidRPr="00B054CA" w:rsidRDefault="00DB63E2" w:rsidP="00DB63E2">
      <w:pPr>
        <w:pStyle w:val="Odstavecseseznamem"/>
        <w:numPr>
          <w:ilvl w:val="0"/>
          <w:numId w:val="41"/>
        </w:numPr>
        <w:spacing w:after="200" w:line="276" w:lineRule="auto"/>
        <w:rPr>
          <w:rFonts w:ascii="Bahnschrift" w:hAnsi="Bahnschrift" w:cs="Calibri"/>
          <w:sz w:val="24"/>
          <w:szCs w:val="24"/>
        </w:rPr>
      </w:pPr>
      <w:r>
        <w:rPr>
          <w:rFonts w:ascii="Bahnschrift" w:hAnsi="Bahnschrift" w:cs="Calibri"/>
          <w:sz w:val="24"/>
          <w:szCs w:val="24"/>
        </w:rPr>
        <w:t>p</w:t>
      </w:r>
      <w:r w:rsidR="00FA3B5F" w:rsidRPr="00B054CA">
        <w:rPr>
          <w:rFonts w:ascii="Bahnschrift" w:hAnsi="Bahnschrift" w:cs="Calibri"/>
          <w:sz w:val="24"/>
          <w:szCs w:val="24"/>
        </w:rPr>
        <w:t xml:space="preserve">ojistné na sociální zabezpečení zahrnuje pojistné na důchodové pojištění, pojistné na nemocenské dávky a příspěvek na státní politiku zaměstnanosti, jeho výše se u jednotlivých poplatníků stanoví % sazbou z vyměřovacího základu </w:t>
      </w:r>
    </w:p>
    <w:p w14:paraId="7B842473" w14:textId="3FA9C71B" w:rsidR="00740E7F" w:rsidRPr="006E0323" w:rsidRDefault="00BE545B" w:rsidP="00DB63E2">
      <w:pPr>
        <w:pStyle w:val="Odstavecseseznamem"/>
        <w:numPr>
          <w:ilvl w:val="0"/>
          <w:numId w:val="41"/>
        </w:numPr>
        <w:spacing w:after="200" w:line="276" w:lineRule="auto"/>
        <w:rPr>
          <w:rFonts w:ascii="Bahnschrift" w:hAnsi="Bahnschrift" w:cs="Calibri"/>
          <w:sz w:val="24"/>
          <w:szCs w:val="24"/>
        </w:rPr>
      </w:pPr>
      <w:r>
        <w:rPr>
          <w:rFonts w:ascii="Bahnschrift" w:hAnsi="Bahnschrift" w:cs="Calibri"/>
          <w:sz w:val="24"/>
          <w:szCs w:val="24"/>
        </w:rPr>
        <w:t>7,1</w:t>
      </w:r>
      <w:r w:rsidR="00FA3B5F" w:rsidRPr="00B054CA">
        <w:rPr>
          <w:rFonts w:ascii="Bahnschrift" w:hAnsi="Bahnschrift" w:cs="Calibri"/>
          <w:sz w:val="24"/>
          <w:szCs w:val="24"/>
        </w:rPr>
        <w:t xml:space="preserve"> % z vyměřovacího zákla</w:t>
      </w:r>
      <w:r w:rsidR="00DB63E2">
        <w:rPr>
          <w:rFonts w:ascii="Bahnschrift" w:hAnsi="Bahnschrift" w:cs="Calibri"/>
          <w:sz w:val="24"/>
          <w:szCs w:val="24"/>
        </w:rPr>
        <w:t>du</w:t>
      </w:r>
    </w:p>
    <w:p w14:paraId="177746FE" w14:textId="77777777" w:rsidR="00FA3B5F" w:rsidRPr="00B054CA" w:rsidRDefault="00FA3B5F" w:rsidP="00FA3B5F">
      <w:pPr>
        <w:pStyle w:val="Odstavecseseznamem"/>
        <w:numPr>
          <w:ilvl w:val="0"/>
          <w:numId w:val="7"/>
        </w:numPr>
        <w:spacing w:after="200" w:line="276" w:lineRule="auto"/>
        <w:ind w:left="284" w:hanging="284"/>
        <w:rPr>
          <w:rFonts w:ascii="Bahnschrift" w:hAnsi="Bahnschrift" w:cs="Calibri"/>
          <w:b/>
          <w:sz w:val="24"/>
          <w:szCs w:val="24"/>
        </w:rPr>
      </w:pPr>
      <w:r w:rsidRPr="00B054CA">
        <w:rPr>
          <w:rFonts w:ascii="Bahnschrift" w:hAnsi="Bahnschrift" w:cs="Calibri"/>
          <w:b/>
          <w:sz w:val="24"/>
          <w:szCs w:val="24"/>
        </w:rPr>
        <w:t>Zdravotní pojištění</w:t>
      </w:r>
    </w:p>
    <w:p w14:paraId="3043457A" w14:textId="4DCDA6F7" w:rsidR="008E41A2" w:rsidRDefault="008E41A2" w:rsidP="00DB63E2">
      <w:pPr>
        <w:pStyle w:val="Odstavecseseznamem"/>
        <w:numPr>
          <w:ilvl w:val="0"/>
          <w:numId w:val="42"/>
        </w:numPr>
        <w:spacing w:after="200" w:line="276" w:lineRule="auto"/>
        <w:rPr>
          <w:rFonts w:ascii="Bahnschrift" w:hAnsi="Bahnschrift" w:cs="Calibri"/>
          <w:sz w:val="24"/>
          <w:szCs w:val="24"/>
        </w:rPr>
      </w:pPr>
      <w:r>
        <w:rPr>
          <w:rFonts w:ascii="Bahnschrift" w:hAnsi="Bahnschrift" w:cs="Calibri"/>
          <w:sz w:val="24"/>
          <w:szCs w:val="24"/>
        </w:rPr>
        <w:t>počítá se z hrubé mzdy (hrubá mzda/100*4,5)</w:t>
      </w:r>
    </w:p>
    <w:p w14:paraId="25A64223" w14:textId="3E3CB9A6" w:rsidR="008E41A2" w:rsidRDefault="008E41A2" w:rsidP="00DB63E2">
      <w:pPr>
        <w:pStyle w:val="Odstavecseseznamem"/>
        <w:numPr>
          <w:ilvl w:val="0"/>
          <w:numId w:val="42"/>
        </w:numPr>
        <w:spacing w:after="200" w:line="276" w:lineRule="auto"/>
        <w:rPr>
          <w:rFonts w:ascii="Bahnschrift" w:hAnsi="Bahnschrift" w:cs="Calibri"/>
          <w:sz w:val="24"/>
          <w:szCs w:val="24"/>
        </w:rPr>
      </w:pPr>
      <w:r>
        <w:rPr>
          <w:rFonts w:ascii="Bahnschrift" w:hAnsi="Bahnschrift" w:cs="Calibri"/>
          <w:sz w:val="24"/>
          <w:szCs w:val="24"/>
        </w:rPr>
        <w:t>zaokrouhluje se na koruny nahoru</w:t>
      </w:r>
    </w:p>
    <w:p w14:paraId="145FB510" w14:textId="3FDF1533" w:rsidR="00FA3B5F" w:rsidRDefault="00FA3B5F" w:rsidP="00DB63E2">
      <w:pPr>
        <w:pStyle w:val="Odstavecseseznamem"/>
        <w:numPr>
          <w:ilvl w:val="0"/>
          <w:numId w:val="42"/>
        </w:numPr>
        <w:spacing w:after="200" w:line="276" w:lineRule="auto"/>
        <w:rPr>
          <w:rFonts w:ascii="Bahnschrift" w:hAnsi="Bahnschrift" w:cs="Calibri"/>
          <w:sz w:val="24"/>
          <w:szCs w:val="24"/>
        </w:rPr>
      </w:pPr>
      <w:r w:rsidRPr="00B054CA">
        <w:rPr>
          <w:rFonts w:ascii="Bahnschrift" w:hAnsi="Bahnschrift" w:cs="Calibri"/>
          <w:sz w:val="24"/>
          <w:szCs w:val="24"/>
        </w:rPr>
        <w:t>4,5</w:t>
      </w:r>
      <w:r w:rsidR="00817EED">
        <w:rPr>
          <w:rFonts w:ascii="Bahnschrift" w:hAnsi="Bahnschrift" w:cs="Calibri"/>
          <w:sz w:val="24"/>
          <w:szCs w:val="24"/>
        </w:rPr>
        <w:t xml:space="preserve"> </w:t>
      </w:r>
      <w:r w:rsidRPr="00B054CA">
        <w:rPr>
          <w:rFonts w:ascii="Bahnschrift" w:hAnsi="Bahnschrift" w:cs="Calibri"/>
          <w:sz w:val="24"/>
          <w:szCs w:val="24"/>
        </w:rPr>
        <w:t>% z vyměřovacího základu</w:t>
      </w:r>
    </w:p>
    <w:p w14:paraId="7D4B68F3" w14:textId="0A222AE4" w:rsidR="007F5F6D" w:rsidRDefault="008E41A2" w:rsidP="008E41A2">
      <w:pPr>
        <w:pStyle w:val="Odstavecseseznamem"/>
        <w:numPr>
          <w:ilvl w:val="0"/>
          <w:numId w:val="42"/>
        </w:numPr>
        <w:rPr>
          <w:rFonts w:ascii="Bahnschrift" w:hAnsi="Bahnschrift"/>
          <w:sz w:val="24"/>
          <w:szCs w:val="24"/>
        </w:rPr>
      </w:pPr>
      <w:r>
        <w:rPr>
          <w:rFonts w:ascii="Bahnschrift" w:hAnsi="Bahnschrift"/>
          <w:sz w:val="24"/>
          <w:szCs w:val="24"/>
        </w:rPr>
        <w:t>pojištění, z něhož se financuje provoz zdravotnických zařízení, práce lékařů a léky</w:t>
      </w:r>
    </w:p>
    <w:p w14:paraId="491606E8" w14:textId="0ABCA045" w:rsidR="00EF6401" w:rsidRPr="007F5F6D" w:rsidRDefault="007F5F6D" w:rsidP="007F5F6D">
      <w:pPr>
        <w:rPr>
          <w:rFonts w:ascii="Bahnschrift" w:eastAsiaTheme="minorHAnsi" w:hAnsi="Bahnschrift"/>
          <w:sz w:val="24"/>
          <w:szCs w:val="24"/>
          <w:lang w:eastAsia="en-US"/>
        </w:rPr>
      </w:pPr>
      <w:r>
        <w:rPr>
          <w:rFonts w:ascii="Bahnschrift" w:hAnsi="Bahnschrift"/>
          <w:sz w:val="24"/>
          <w:szCs w:val="24"/>
        </w:rPr>
        <w:br w:type="page"/>
      </w:r>
    </w:p>
    <w:p w14:paraId="36B1F38A" w14:textId="77777777" w:rsidR="00EC5DC8" w:rsidRPr="00B054CA" w:rsidRDefault="00EC5DC8" w:rsidP="00CB029A">
      <w:pPr>
        <w:ind w:left="0"/>
        <w:rPr>
          <w:rFonts w:ascii="Bahnschrift" w:hAnsi="Bahnschrift" w:cs="Calibri"/>
          <w:b/>
          <w:sz w:val="24"/>
          <w:szCs w:val="24"/>
        </w:rPr>
      </w:pPr>
      <w:r w:rsidRPr="00B054CA">
        <w:rPr>
          <w:rFonts w:ascii="Bahnschrift" w:hAnsi="Bahnschrift" w:cs="Calibri"/>
          <w:b/>
          <w:sz w:val="24"/>
          <w:szCs w:val="24"/>
        </w:rPr>
        <w:lastRenderedPageBreak/>
        <w:t>Odvod pojistného</w:t>
      </w:r>
    </w:p>
    <w:p w14:paraId="63D8CEF8" w14:textId="77777777" w:rsidR="00EC5DC8" w:rsidRPr="00B054CA" w:rsidRDefault="00EC5DC8" w:rsidP="00CB029A">
      <w:pPr>
        <w:pStyle w:val="Odstavecseseznamem"/>
        <w:numPr>
          <w:ilvl w:val="0"/>
          <w:numId w:val="14"/>
        </w:numPr>
        <w:spacing w:after="200" w:line="276" w:lineRule="auto"/>
        <w:ind w:left="284" w:hanging="284"/>
        <w:rPr>
          <w:rFonts w:ascii="Bahnschrift" w:hAnsi="Bahnschrift" w:cs="Calibri"/>
          <w:b/>
          <w:sz w:val="24"/>
          <w:szCs w:val="24"/>
        </w:rPr>
      </w:pPr>
      <w:r w:rsidRPr="00B054CA">
        <w:rPr>
          <w:rFonts w:ascii="Bahnschrift" w:hAnsi="Bahnschrift" w:cs="Calibri"/>
          <w:b/>
          <w:sz w:val="24"/>
          <w:szCs w:val="24"/>
        </w:rPr>
        <w:t xml:space="preserve">Odvod sociálního zabezpečení a zdravotního pojištění </w:t>
      </w:r>
    </w:p>
    <w:p w14:paraId="0F88F822" w14:textId="77777777" w:rsidR="00EC5DC8" w:rsidRPr="00B054CA" w:rsidRDefault="00EC5DC8" w:rsidP="00817EED">
      <w:pPr>
        <w:pStyle w:val="Odstavecseseznamem"/>
        <w:numPr>
          <w:ilvl w:val="0"/>
          <w:numId w:val="43"/>
        </w:numPr>
        <w:tabs>
          <w:tab w:val="left" w:pos="2835"/>
        </w:tabs>
        <w:spacing w:after="200" w:line="276" w:lineRule="auto"/>
        <w:rPr>
          <w:rFonts w:ascii="Bahnschrift" w:hAnsi="Bahnschrift" w:cs="Calibri"/>
          <w:sz w:val="24"/>
          <w:szCs w:val="24"/>
        </w:rPr>
      </w:pPr>
      <w:r w:rsidRPr="00B054CA">
        <w:rPr>
          <w:rFonts w:ascii="Bahnschrift" w:hAnsi="Bahnschrift" w:cs="Calibri"/>
          <w:sz w:val="24"/>
          <w:szCs w:val="24"/>
        </w:rPr>
        <w:t>Zdravotní</w:t>
      </w:r>
      <w:r w:rsidR="00CB029A" w:rsidRPr="00B054CA">
        <w:rPr>
          <w:rFonts w:ascii="Bahnschrift" w:hAnsi="Bahnschrift" w:cs="Calibri"/>
          <w:sz w:val="24"/>
          <w:szCs w:val="24"/>
        </w:rPr>
        <w:t xml:space="preserve"> </w:t>
      </w:r>
      <w:r w:rsidRPr="00B054CA">
        <w:rPr>
          <w:rFonts w:ascii="Bahnschrift" w:hAnsi="Bahnschrift" w:cs="Calibri"/>
          <w:sz w:val="24"/>
          <w:szCs w:val="24"/>
        </w:rPr>
        <w:t>- 4,5 %</w:t>
      </w:r>
      <w:r w:rsidR="00CB029A" w:rsidRPr="00B054CA">
        <w:rPr>
          <w:rFonts w:ascii="Bahnschrift" w:hAnsi="Bahnschrift" w:cs="Calibri"/>
          <w:sz w:val="24"/>
          <w:szCs w:val="24"/>
        </w:rPr>
        <w:tab/>
        <w:t>331/336.1</w:t>
      </w:r>
    </w:p>
    <w:p w14:paraId="69045505" w14:textId="0A170618" w:rsidR="000D39AC" w:rsidRPr="000D39AC" w:rsidRDefault="00EC5DC8" w:rsidP="000D39AC">
      <w:pPr>
        <w:pStyle w:val="Odstavecseseznamem"/>
        <w:numPr>
          <w:ilvl w:val="0"/>
          <w:numId w:val="43"/>
        </w:numPr>
        <w:tabs>
          <w:tab w:val="left" w:pos="2835"/>
        </w:tabs>
        <w:spacing w:after="200" w:line="276" w:lineRule="auto"/>
        <w:rPr>
          <w:rFonts w:ascii="Bahnschrift" w:hAnsi="Bahnschrift" w:cs="Calibri"/>
          <w:sz w:val="24"/>
          <w:szCs w:val="24"/>
        </w:rPr>
      </w:pPr>
      <w:r w:rsidRPr="00B054CA">
        <w:rPr>
          <w:rFonts w:ascii="Bahnschrift" w:hAnsi="Bahnschrift" w:cs="Calibri"/>
          <w:sz w:val="24"/>
          <w:szCs w:val="24"/>
        </w:rPr>
        <w:t>Sociální</w:t>
      </w:r>
      <w:r w:rsidR="00CB029A" w:rsidRPr="00B054CA">
        <w:rPr>
          <w:rFonts w:ascii="Bahnschrift" w:hAnsi="Bahnschrift" w:cs="Calibri"/>
          <w:sz w:val="24"/>
          <w:szCs w:val="24"/>
        </w:rPr>
        <w:t xml:space="preserve"> </w:t>
      </w:r>
      <w:r w:rsidR="00BE545B">
        <w:rPr>
          <w:rFonts w:ascii="Bahnschrift" w:hAnsi="Bahnschrift" w:cs="Calibri"/>
          <w:sz w:val="24"/>
          <w:szCs w:val="24"/>
        </w:rPr>
        <w:t>–</w:t>
      </w:r>
      <w:r w:rsidRPr="00B054CA">
        <w:rPr>
          <w:rFonts w:ascii="Bahnschrift" w:hAnsi="Bahnschrift" w:cs="Calibri"/>
          <w:sz w:val="24"/>
          <w:szCs w:val="24"/>
        </w:rPr>
        <w:t xml:space="preserve"> </w:t>
      </w:r>
      <w:r w:rsidR="00BE545B">
        <w:rPr>
          <w:rFonts w:ascii="Bahnschrift" w:hAnsi="Bahnschrift" w:cs="Calibri"/>
          <w:sz w:val="24"/>
          <w:szCs w:val="24"/>
        </w:rPr>
        <w:t>7,1</w:t>
      </w:r>
      <w:r w:rsidRPr="00B054CA">
        <w:rPr>
          <w:rFonts w:ascii="Bahnschrift" w:hAnsi="Bahnschrift" w:cs="Calibri"/>
          <w:sz w:val="24"/>
          <w:szCs w:val="24"/>
        </w:rPr>
        <w:t xml:space="preserve"> % </w:t>
      </w:r>
      <w:r w:rsidR="00CB029A" w:rsidRPr="00B054CA">
        <w:rPr>
          <w:rFonts w:ascii="Bahnschrift" w:hAnsi="Bahnschrift" w:cs="Calibri"/>
          <w:sz w:val="24"/>
          <w:szCs w:val="24"/>
        </w:rPr>
        <w:tab/>
        <w:t>331/336.2</w:t>
      </w:r>
    </w:p>
    <w:p w14:paraId="6E56CE76" w14:textId="55F90F9C" w:rsidR="00EC5DC8" w:rsidRPr="00B054CA" w:rsidRDefault="003D1059" w:rsidP="00CB029A">
      <w:pPr>
        <w:pStyle w:val="Odstavecseseznamem"/>
        <w:numPr>
          <w:ilvl w:val="0"/>
          <w:numId w:val="14"/>
        </w:numPr>
        <w:tabs>
          <w:tab w:val="left" w:pos="2835"/>
        </w:tabs>
        <w:spacing w:after="200" w:line="276" w:lineRule="auto"/>
        <w:ind w:left="284" w:hanging="284"/>
        <w:rPr>
          <w:rFonts w:ascii="Bahnschrift" w:hAnsi="Bahnschrift" w:cs="Calibri"/>
          <w:b/>
          <w:sz w:val="24"/>
          <w:szCs w:val="24"/>
        </w:rPr>
      </w:pPr>
      <w:r>
        <w:rPr>
          <w:rFonts w:ascii="Bahnschrift" w:hAnsi="Bahnschrift" w:cs="Calibri"/>
          <w:b/>
          <w:sz w:val="24"/>
          <w:szCs w:val="24"/>
        </w:rPr>
        <w:t>P</w:t>
      </w:r>
      <w:r w:rsidR="00EC5DC8" w:rsidRPr="00B054CA">
        <w:rPr>
          <w:rFonts w:ascii="Bahnschrift" w:hAnsi="Bahnschrift" w:cs="Calibri"/>
          <w:b/>
          <w:sz w:val="24"/>
          <w:szCs w:val="24"/>
        </w:rPr>
        <w:t xml:space="preserve">ojištění, které hradí zaměstnavatel </w:t>
      </w:r>
    </w:p>
    <w:p w14:paraId="133B76FC" w14:textId="77777777" w:rsidR="00EC5DC8" w:rsidRPr="00817EED" w:rsidRDefault="00EC5DC8" w:rsidP="00817EED">
      <w:pPr>
        <w:pStyle w:val="Odstavecseseznamem"/>
        <w:numPr>
          <w:ilvl w:val="0"/>
          <w:numId w:val="44"/>
        </w:numPr>
        <w:tabs>
          <w:tab w:val="left" w:pos="2835"/>
        </w:tabs>
        <w:spacing w:after="200" w:line="276" w:lineRule="auto"/>
        <w:rPr>
          <w:rFonts w:ascii="Bahnschrift" w:hAnsi="Bahnschrift" w:cs="Calibri"/>
          <w:sz w:val="24"/>
          <w:szCs w:val="24"/>
        </w:rPr>
      </w:pPr>
      <w:r w:rsidRPr="00817EED">
        <w:rPr>
          <w:rFonts w:ascii="Bahnschrift" w:hAnsi="Bahnschrift" w:cs="Calibri"/>
          <w:sz w:val="24"/>
          <w:szCs w:val="24"/>
        </w:rPr>
        <w:t>Zdravotní</w:t>
      </w:r>
      <w:r w:rsidR="00CB029A" w:rsidRPr="00817EED">
        <w:rPr>
          <w:rFonts w:ascii="Bahnschrift" w:hAnsi="Bahnschrift" w:cs="Calibri"/>
          <w:sz w:val="24"/>
          <w:szCs w:val="24"/>
        </w:rPr>
        <w:t xml:space="preserve"> </w:t>
      </w:r>
      <w:r w:rsidRPr="00817EED">
        <w:rPr>
          <w:rFonts w:ascii="Bahnschrift" w:hAnsi="Bahnschrift" w:cs="Calibri"/>
          <w:sz w:val="24"/>
          <w:szCs w:val="24"/>
        </w:rPr>
        <w:t>- 9,0 %</w:t>
      </w:r>
      <w:r w:rsidR="00CB029A" w:rsidRPr="00817EED">
        <w:rPr>
          <w:rFonts w:ascii="Bahnschrift" w:hAnsi="Bahnschrift" w:cs="Calibri"/>
          <w:sz w:val="24"/>
          <w:szCs w:val="24"/>
        </w:rPr>
        <w:tab/>
        <w:t>524/336.1</w:t>
      </w:r>
    </w:p>
    <w:p w14:paraId="6B506D99" w14:textId="77777777" w:rsidR="00EC5DC8" w:rsidRDefault="00EC5DC8" w:rsidP="00817EED">
      <w:pPr>
        <w:pStyle w:val="Odstavecseseznamem"/>
        <w:numPr>
          <w:ilvl w:val="0"/>
          <w:numId w:val="44"/>
        </w:numPr>
        <w:tabs>
          <w:tab w:val="left" w:pos="2835"/>
        </w:tabs>
        <w:spacing w:after="200" w:line="276" w:lineRule="auto"/>
        <w:rPr>
          <w:rFonts w:ascii="Bahnschrift" w:hAnsi="Bahnschrift" w:cs="Calibri"/>
          <w:sz w:val="24"/>
          <w:szCs w:val="24"/>
        </w:rPr>
      </w:pPr>
      <w:r w:rsidRPr="00817EED">
        <w:rPr>
          <w:rFonts w:ascii="Bahnschrift" w:hAnsi="Bahnschrift" w:cs="Calibri"/>
          <w:sz w:val="24"/>
          <w:szCs w:val="24"/>
        </w:rPr>
        <w:t>Sociální</w:t>
      </w:r>
      <w:r w:rsidR="00CB029A" w:rsidRPr="00817EED">
        <w:rPr>
          <w:rFonts w:ascii="Bahnschrift" w:hAnsi="Bahnschrift" w:cs="Calibri"/>
          <w:sz w:val="24"/>
          <w:szCs w:val="24"/>
        </w:rPr>
        <w:t xml:space="preserve"> </w:t>
      </w:r>
      <w:r w:rsidR="00817EED">
        <w:rPr>
          <w:rFonts w:ascii="Bahnschrift" w:hAnsi="Bahnschrift" w:cs="Calibri"/>
          <w:sz w:val="24"/>
          <w:szCs w:val="24"/>
        </w:rPr>
        <w:t>–</w:t>
      </w:r>
      <w:r w:rsidRPr="00817EED">
        <w:rPr>
          <w:rFonts w:ascii="Bahnschrift" w:hAnsi="Bahnschrift" w:cs="Calibri"/>
          <w:sz w:val="24"/>
          <w:szCs w:val="24"/>
        </w:rPr>
        <w:t xml:space="preserve"> 2</w:t>
      </w:r>
      <w:r w:rsidR="00817EED">
        <w:rPr>
          <w:rFonts w:ascii="Bahnschrift" w:hAnsi="Bahnschrift" w:cs="Calibri"/>
          <w:sz w:val="24"/>
          <w:szCs w:val="24"/>
        </w:rPr>
        <w:t>4,8</w:t>
      </w:r>
      <w:r w:rsidRPr="00817EED">
        <w:rPr>
          <w:rFonts w:ascii="Bahnschrift" w:hAnsi="Bahnschrift" w:cs="Calibri"/>
          <w:sz w:val="24"/>
          <w:szCs w:val="24"/>
        </w:rPr>
        <w:t xml:space="preserve"> %</w:t>
      </w:r>
      <w:r w:rsidR="00CB029A" w:rsidRPr="00817EED">
        <w:rPr>
          <w:rFonts w:ascii="Bahnschrift" w:hAnsi="Bahnschrift" w:cs="Calibri"/>
          <w:sz w:val="24"/>
          <w:szCs w:val="24"/>
        </w:rPr>
        <w:tab/>
        <w:t>524/336.2</w:t>
      </w:r>
    </w:p>
    <w:p w14:paraId="7AB7BB32" w14:textId="0D0D160D" w:rsidR="000D39AC" w:rsidRPr="000D39AC" w:rsidRDefault="000D39AC" w:rsidP="000D39AC">
      <w:pPr>
        <w:tabs>
          <w:tab w:val="left" w:pos="2835"/>
        </w:tabs>
        <w:spacing w:after="200" w:line="276" w:lineRule="auto"/>
        <w:ind w:left="0"/>
        <w:rPr>
          <w:rFonts w:ascii="Bahnschrift" w:hAnsi="Bahnschrift" w:cs="Calibri"/>
          <w:sz w:val="24"/>
          <w:szCs w:val="24"/>
        </w:rPr>
      </w:pPr>
      <w:r>
        <w:rPr>
          <w:rFonts w:ascii="Bahnschrift" w:hAnsi="Bahnschrift" w:cs="Calibri"/>
          <w:sz w:val="24"/>
          <w:szCs w:val="24"/>
        </w:rPr>
        <w:t>Pojistné se odvádí v termínu určeném v organizaci pro výplatu mezd za příslušný měsíc, sociální pojistné se odvádí okresní (městské) správě sociálního zabezpečení, pojistné na zdravotní pojištění příslušné zdravotní pojišťovně.</w:t>
      </w:r>
    </w:p>
    <w:p w14:paraId="222C5F24" w14:textId="77777777" w:rsidR="0021786C" w:rsidRDefault="0021786C" w:rsidP="0021786C">
      <w:pPr>
        <w:ind w:left="0"/>
        <w:rPr>
          <w:rFonts w:ascii="Bahnschrift" w:hAnsi="Bahnschrift" w:cs="Calibri"/>
          <w:b/>
          <w:sz w:val="24"/>
          <w:szCs w:val="24"/>
          <w:u w:val="single"/>
        </w:rPr>
      </w:pPr>
    </w:p>
    <w:p w14:paraId="4DFEEE14" w14:textId="77777777" w:rsidR="00E66229" w:rsidRPr="00B054CA" w:rsidRDefault="00E66229" w:rsidP="00E66229">
      <w:pPr>
        <w:ind w:left="0"/>
        <w:rPr>
          <w:rFonts w:ascii="Bahnschrift" w:hAnsi="Bahnschrift" w:cs="Calibri"/>
          <w:b/>
          <w:sz w:val="24"/>
          <w:szCs w:val="24"/>
        </w:rPr>
      </w:pPr>
      <w:r w:rsidRPr="00B054CA">
        <w:rPr>
          <w:rFonts w:ascii="Bahnschrift" w:hAnsi="Bahnschrift" w:cs="Calibri"/>
          <w:b/>
          <w:sz w:val="24"/>
          <w:szCs w:val="24"/>
        </w:rPr>
        <w:t>Zdravotní a sociální pojištění, které hradí zaměstnavatel</w:t>
      </w:r>
    </w:p>
    <w:p w14:paraId="4D1025B0" w14:textId="030A8CB3" w:rsidR="00E66229" w:rsidRPr="005C67F8" w:rsidRDefault="00E66229" w:rsidP="005C67F8">
      <w:pPr>
        <w:pStyle w:val="Odstavecseseznamem"/>
        <w:numPr>
          <w:ilvl w:val="0"/>
          <w:numId w:val="65"/>
        </w:numPr>
        <w:spacing w:after="200" w:line="276" w:lineRule="auto"/>
        <w:rPr>
          <w:rFonts w:ascii="Bahnschrift" w:hAnsi="Bahnschrift" w:cs="Calibri"/>
          <w:sz w:val="24"/>
          <w:szCs w:val="24"/>
        </w:rPr>
      </w:pPr>
      <w:r>
        <w:rPr>
          <w:rFonts w:ascii="Bahnschrift" w:hAnsi="Bahnschrift" w:cs="Calibri"/>
          <w:sz w:val="24"/>
          <w:szCs w:val="24"/>
        </w:rPr>
        <w:t>k</w:t>
      </w:r>
      <w:r w:rsidRPr="00E66229">
        <w:rPr>
          <w:rFonts w:ascii="Bahnschrift" w:hAnsi="Bahnschrift" w:cs="Calibri"/>
          <w:sz w:val="24"/>
          <w:szCs w:val="24"/>
        </w:rPr>
        <w:t>romě sazeb pojistného sražených ze mzdy zaměstnance odvá</w:t>
      </w:r>
      <w:r w:rsidR="005C67F8">
        <w:rPr>
          <w:rFonts w:ascii="Bahnschrift" w:hAnsi="Bahnschrift" w:cs="Calibri"/>
          <w:sz w:val="24"/>
          <w:szCs w:val="24"/>
        </w:rPr>
        <w:t>d</w:t>
      </w:r>
      <w:r w:rsidRPr="00E66229">
        <w:rPr>
          <w:rFonts w:ascii="Bahnschrift" w:hAnsi="Bahnschrift" w:cs="Calibri"/>
          <w:sz w:val="24"/>
          <w:szCs w:val="24"/>
        </w:rPr>
        <w:t>í zaměstnavatel ještě pojistné jako svůj daňově uznatelný náklad:</w:t>
      </w:r>
    </w:p>
    <w:p w14:paraId="7F82C200" w14:textId="77777777" w:rsidR="00E66229" w:rsidRPr="00B054CA" w:rsidRDefault="00E66229" w:rsidP="00E66229">
      <w:pPr>
        <w:pStyle w:val="Odstavecseseznamem"/>
        <w:numPr>
          <w:ilvl w:val="0"/>
          <w:numId w:val="25"/>
        </w:numPr>
        <w:spacing w:after="200" w:line="276" w:lineRule="auto"/>
        <w:ind w:left="284" w:hanging="284"/>
        <w:rPr>
          <w:rFonts w:ascii="Bahnschrift" w:hAnsi="Bahnschrift" w:cs="Calibri"/>
          <w:sz w:val="24"/>
          <w:szCs w:val="24"/>
        </w:rPr>
      </w:pPr>
      <w:r w:rsidRPr="00B054CA">
        <w:rPr>
          <w:rFonts w:ascii="Bahnschrift" w:hAnsi="Bahnschrift" w:cs="Calibri"/>
          <w:b/>
          <w:sz w:val="24"/>
          <w:szCs w:val="24"/>
        </w:rPr>
        <w:t>Sociální zabezpečení</w:t>
      </w:r>
      <w:r w:rsidRPr="00B054CA">
        <w:rPr>
          <w:rFonts w:ascii="Bahnschrift" w:hAnsi="Bahnschrift" w:cs="Calibri"/>
          <w:sz w:val="24"/>
          <w:szCs w:val="24"/>
        </w:rPr>
        <w:t xml:space="preserve">: 24,8 % z vyměřovacího základu </w:t>
      </w:r>
    </w:p>
    <w:p w14:paraId="56597DDF" w14:textId="3AA95B6C" w:rsidR="00E66229" w:rsidRPr="00B054CA" w:rsidRDefault="00E66229" w:rsidP="005C67F8">
      <w:pPr>
        <w:pStyle w:val="Odstavecseseznamem"/>
        <w:numPr>
          <w:ilvl w:val="1"/>
          <w:numId w:val="25"/>
        </w:numPr>
        <w:spacing w:after="200" w:line="276" w:lineRule="auto"/>
        <w:ind w:left="641" w:hanging="284"/>
        <w:rPr>
          <w:rFonts w:ascii="Bahnschrift" w:hAnsi="Bahnschrift" w:cs="Calibri"/>
          <w:sz w:val="24"/>
          <w:szCs w:val="24"/>
        </w:rPr>
      </w:pPr>
      <w:r w:rsidRPr="00B054CA">
        <w:rPr>
          <w:rFonts w:ascii="Bahnschrift" w:hAnsi="Bahnschrift" w:cs="Calibri"/>
          <w:sz w:val="24"/>
          <w:szCs w:val="24"/>
        </w:rPr>
        <w:t>z toho 21,5 % důchodové pojištění, 2,3 % nemocenské pojištění, 1,2 % příspěvek na státní politiku zaměstnanosti</w:t>
      </w:r>
    </w:p>
    <w:p w14:paraId="7AFA3D65" w14:textId="23FBF564" w:rsidR="003D1059" w:rsidRDefault="00E66229" w:rsidP="000D39AC">
      <w:pPr>
        <w:pStyle w:val="Odstavecseseznamem"/>
        <w:numPr>
          <w:ilvl w:val="0"/>
          <w:numId w:val="25"/>
        </w:numPr>
        <w:spacing w:after="200" w:line="276" w:lineRule="auto"/>
        <w:ind w:left="284" w:hanging="284"/>
        <w:rPr>
          <w:rFonts w:ascii="Bahnschrift" w:hAnsi="Bahnschrift" w:cs="Calibri"/>
          <w:sz w:val="24"/>
          <w:szCs w:val="24"/>
        </w:rPr>
      </w:pPr>
      <w:r w:rsidRPr="00B054CA">
        <w:rPr>
          <w:rFonts w:ascii="Bahnschrift" w:hAnsi="Bahnschrift" w:cs="Calibri"/>
          <w:b/>
          <w:sz w:val="24"/>
          <w:szCs w:val="24"/>
        </w:rPr>
        <w:t>Zdravotní pojištění</w:t>
      </w:r>
      <w:r w:rsidRPr="00B054CA">
        <w:rPr>
          <w:rFonts w:ascii="Bahnschrift" w:hAnsi="Bahnschrift" w:cs="Calibri"/>
          <w:sz w:val="24"/>
          <w:szCs w:val="24"/>
        </w:rPr>
        <w:t>: 9,0 % z vyměřovacího základu</w:t>
      </w:r>
    </w:p>
    <w:p w14:paraId="210AF373" w14:textId="77777777" w:rsidR="005C67F8" w:rsidRPr="000D39AC" w:rsidRDefault="005C67F8" w:rsidP="005C67F8">
      <w:pPr>
        <w:pStyle w:val="Odstavecseseznamem"/>
        <w:spacing w:after="200" w:line="276" w:lineRule="auto"/>
        <w:ind w:left="284"/>
        <w:rPr>
          <w:rFonts w:ascii="Bahnschrift" w:hAnsi="Bahnschrift" w:cs="Calibri"/>
          <w:sz w:val="24"/>
          <w:szCs w:val="24"/>
        </w:rPr>
      </w:pPr>
    </w:p>
    <w:p w14:paraId="4EDD6D47" w14:textId="4F01F4DE" w:rsidR="00EC5DC8" w:rsidRPr="00B054CA" w:rsidRDefault="00EC5DC8" w:rsidP="00EC5DC8">
      <w:pPr>
        <w:ind w:left="0"/>
        <w:rPr>
          <w:rFonts w:ascii="Bahnschrift" w:hAnsi="Bahnschrift" w:cs="Calibri"/>
          <w:b/>
          <w:sz w:val="24"/>
          <w:szCs w:val="24"/>
        </w:rPr>
      </w:pPr>
      <w:r w:rsidRPr="00B054CA">
        <w:rPr>
          <w:rFonts w:ascii="Bahnschrift" w:hAnsi="Bahnschrift" w:cs="Calibri"/>
          <w:b/>
          <w:sz w:val="24"/>
          <w:szCs w:val="24"/>
        </w:rPr>
        <w:t xml:space="preserve">Daň z příjmu ze závislé činnosti </w:t>
      </w:r>
      <w:r w:rsidR="00384B28">
        <w:rPr>
          <w:rFonts w:ascii="Bahnschrift" w:hAnsi="Bahnschrift" w:cs="Calibri"/>
          <w:b/>
          <w:sz w:val="24"/>
          <w:szCs w:val="24"/>
        </w:rPr>
        <w:t xml:space="preserve">(daň ze mzdy) </w:t>
      </w:r>
      <w:r w:rsidRPr="00B054CA">
        <w:rPr>
          <w:rFonts w:ascii="Bahnschrift" w:hAnsi="Bahnschrift" w:cs="Calibri"/>
          <w:b/>
          <w:sz w:val="24"/>
          <w:szCs w:val="24"/>
        </w:rPr>
        <w:t>a prohlášení k dani</w:t>
      </w:r>
    </w:p>
    <w:p w14:paraId="00287FF6" w14:textId="4FF6A9F6" w:rsidR="000A0A0A" w:rsidRDefault="000A0A0A" w:rsidP="00A90BEB">
      <w:pPr>
        <w:pStyle w:val="Odstavecseseznamem"/>
        <w:numPr>
          <w:ilvl w:val="0"/>
          <w:numId w:val="46"/>
        </w:numPr>
        <w:spacing w:after="200" w:line="276" w:lineRule="auto"/>
        <w:rPr>
          <w:rFonts w:ascii="Bahnschrift" w:hAnsi="Bahnschrift" w:cs="Calibri"/>
          <w:sz w:val="24"/>
          <w:szCs w:val="24"/>
        </w:rPr>
      </w:pPr>
      <w:r>
        <w:rPr>
          <w:rFonts w:ascii="Bahnschrift" w:hAnsi="Bahnschrift" w:cs="Calibri"/>
          <w:sz w:val="24"/>
          <w:szCs w:val="24"/>
        </w:rPr>
        <w:t>daň z příjmů je srážkou ze mzdy zaměstnance, kterou zaměstnavatel musí odvést finančnímu úřadu</w:t>
      </w:r>
    </w:p>
    <w:p w14:paraId="27A6157E" w14:textId="0CB8E148" w:rsidR="00EC5DC8" w:rsidRPr="005C67F8" w:rsidRDefault="000A0A0A" w:rsidP="005C67F8">
      <w:pPr>
        <w:pStyle w:val="Odstavecseseznamem"/>
        <w:numPr>
          <w:ilvl w:val="0"/>
          <w:numId w:val="46"/>
        </w:numPr>
        <w:spacing w:after="200" w:line="276" w:lineRule="auto"/>
        <w:rPr>
          <w:rFonts w:ascii="Bahnschrift" w:hAnsi="Bahnschrift" w:cs="Calibri"/>
          <w:sz w:val="24"/>
          <w:szCs w:val="24"/>
        </w:rPr>
      </w:pPr>
      <w:r>
        <w:rPr>
          <w:rFonts w:ascii="Bahnschrift" w:hAnsi="Bahnschrift" w:cs="Calibri"/>
          <w:sz w:val="24"/>
          <w:szCs w:val="24"/>
        </w:rPr>
        <w:t>základem pro výpočet daně z příjmů je zpravidla výše hrubé mzdy, která se zaokrouhluje na stovky nahoru (tzv. zdanitelná mzda), ze které se vypočte daň, která má obvykle formu zálohy (sazba daně je 15 %) – takto vypočtená daň nemusí být konečná, pokud zaměstnanec podepíše prohlášení k dani, vzniká mu tak nárok na slevy na dani, které jeho daňovou povinnost snižují (příklady slev na dani: na poplatníka, na vyživované děti)</w:t>
      </w:r>
    </w:p>
    <w:p w14:paraId="7D2A461F" w14:textId="6FB21DE2" w:rsidR="00C1307B" w:rsidRDefault="00C1307B" w:rsidP="007F3FC6">
      <w:pPr>
        <w:spacing w:line="276" w:lineRule="auto"/>
        <w:ind w:left="0"/>
        <w:rPr>
          <w:rFonts w:ascii="Bahnschrift" w:hAnsi="Bahnschrift" w:cs="Calibri"/>
          <w:b/>
          <w:sz w:val="24"/>
          <w:szCs w:val="24"/>
        </w:rPr>
      </w:pPr>
      <w:r>
        <w:rPr>
          <w:rFonts w:ascii="Bahnschrift" w:hAnsi="Bahnschrift" w:cs="Calibri"/>
          <w:b/>
          <w:sz w:val="24"/>
          <w:szCs w:val="24"/>
        </w:rPr>
        <w:t>Zdanění zaměstnanců s</w:t>
      </w:r>
      <w:r w:rsidR="009442EB">
        <w:rPr>
          <w:rFonts w:ascii="Bahnschrift" w:hAnsi="Bahnschrift" w:cs="Calibri"/>
          <w:b/>
          <w:sz w:val="24"/>
          <w:szCs w:val="24"/>
        </w:rPr>
        <w:t xml:space="preserve"> měsíční </w:t>
      </w:r>
      <w:r>
        <w:rPr>
          <w:rFonts w:ascii="Bahnschrift" w:hAnsi="Bahnschrift" w:cs="Calibri"/>
          <w:b/>
          <w:sz w:val="24"/>
          <w:szCs w:val="24"/>
        </w:rPr>
        <w:t xml:space="preserve">hrubou mzdou nad </w:t>
      </w:r>
      <w:r w:rsidR="00CC5A9C">
        <w:rPr>
          <w:rFonts w:ascii="Bahnschrift" w:hAnsi="Bahnschrift" w:cs="Calibri"/>
          <w:b/>
          <w:sz w:val="24"/>
          <w:szCs w:val="24"/>
        </w:rPr>
        <w:t>131 901</w:t>
      </w:r>
      <w:r>
        <w:rPr>
          <w:rFonts w:ascii="Bahnschrift" w:hAnsi="Bahnschrift" w:cs="Calibri"/>
          <w:b/>
          <w:sz w:val="24"/>
          <w:szCs w:val="24"/>
        </w:rPr>
        <w:t xml:space="preserve"> Kč</w:t>
      </w:r>
      <w:r w:rsidR="00CC5A9C">
        <w:rPr>
          <w:rFonts w:ascii="Bahnschrift" w:hAnsi="Bahnschrift" w:cs="Calibri"/>
          <w:b/>
          <w:sz w:val="24"/>
          <w:szCs w:val="24"/>
        </w:rPr>
        <w:t xml:space="preserve"> (pro rok 2024)</w:t>
      </w:r>
    </w:p>
    <w:p w14:paraId="7454BD0F" w14:textId="0E2772CB" w:rsidR="00CC5A9C" w:rsidRDefault="00CC5A9C" w:rsidP="007F3FC6">
      <w:pPr>
        <w:pStyle w:val="Odstavecseseznamem"/>
        <w:numPr>
          <w:ilvl w:val="0"/>
          <w:numId w:val="70"/>
        </w:numPr>
        <w:spacing w:after="200" w:line="276" w:lineRule="auto"/>
        <w:ind w:left="714" w:hanging="357"/>
        <w:rPr>
          <w:rFonts w:ascii="Bahnschrift" w:hAnsi="Bahnschrift" w:cs="Calibri"/>
          <w:bCs/>
          <w:sz w:val="24"/>
          <w:szCs w:val="24"/>
        </w:rPr>
      </w:pPr>
      <w:r>
        <w:rPr>
          <w:rFonts w:ascii="Bahnschrift" w:hAnsi="Bahnschrift" w:cs="Calibri"/>
          <w:bCs/>
          <w:sz w:val="24"/>
          <w:szCs w:val="24"/>
        </w:rPr>
        <w:t>23% daň platí zaměstnanci, kteří mají jejich roční příjmy vyšší než 36násobek průměrné měsíční mzdy</w:t>
      </w:r>
    </w:p>
    <w:p w14:paraId="59D1091F" w14:textId="0B23FA51" w:rsidR="009442EB" w:rsidRDefault="00C1307B" w:rsidP="007F3FC6">
      <w:pPr>
        <w:pStyle w:val="Odstavecseseznamem"/>
        <w:numPr>
          <w:ilvl w:val="0"/>
          <w:numId w:val="70"/>
        </w:numPr>
        <w:spacing w:after="200" w:line="276" w:lineRule="auto"/>
        <w:ind w:left="714" w:hanging="357"/>
        <w:rPr>
          <w:rFonts w:ascii="Bahnschrift" w:hAnsi="Bahnschrift" w:cs="Calibri"/>
          <w:bCs/>
          <w:sz w:val="24"/>
          <w:szCs w:val="24"/>
        </w:rPr>
      </w:pPr>
      <w:r>
        <w:rPr>
          <w:rFonts w:ascii="Bahnschrift" w:hAnsi="Bahnschrift" w:cs="Calibri"/>
          <w:bCs/>
          <w:sz w:val="24"/>
          <w:szCs w:val="24"/>
        </w:rPr>
        <w:t xml:space="preserve">uplatní se 15% sazba jen do této výše a částka přesahující </w:t>
      </w:r>
      <w:r w:rsidR="00CC5A9C">
        <w:rPr>
          <w:rFonts w:ascii="Bahnschrift" w:hAnsi="Bahnschrift" w:cs="Calibri"/>
          <w:bCs/>
          <w:sz w:val="24"/>
          <w:szCs w:val="24"/>
        </w:rPr>
        <w:t xml:space="preserve">131 901 </w:t>
      </w:r>
      <w:r>
        <w:rPr>
          <w:rFonts w:ascii="Bahnschrift" w:hAnsi="Bahnschrift" w:cs="Calibri"/>
          <w:bCs/>
          <w:sz w:val="24"/>
          <w:szCs w:val="24"/>
        </w:rPr>
        <w:t>Kč se zdaní sazbou 23 %</w:t>
      </w:r>
    </w:p>
    <w:p w14:paraId="460A1066" w14:textId="63C273CC" w:rsidR="00C1307B" w:rsidRPr="009442EB" w:rsidRDefault="009442EB" w:rsidP="009442EB">
      <w:pPr>
        <w:rPr>
          <w:rFonts w:ascii="Bahnschrift" w:eastAsiaTheme="minorHAnsi" w:hAnsi="Bahnschrift" w:cs="Calibri"/>
          <w:bCs/>
          <w:sz w:val="24"/>
          <w:szCs w:val="24"/>
          <w:lang w:eastAsia="en-US"/>
        </w:rPr>
      </w:pPr>
      <w:r>
        <w:rPr>
          <w:rFonts w:ascii="Bahnschrift" w:hAnsi="Bahnschrift" w:cs="Calibri"/>
          <w:bCs/>
          <w:sz w:val="24"/>
          <w:szCs w:val="24"/>
        </w:rPr>
        <w:br w:type="page"/>
      </w:r>
    </w:p>
    <w:p w14:paraId="29933B32" w14:textId="30DD7E87" w:rsidR="00E867E5" w:rsidRPr="00473312" w:rsidRDefault="00EC5DC8" w:rsidP="009442EB">
      <w:pPr>
        <w:spacing w:line="276" w:lineRule="auto"/>
        <w:ind w:left="0"/>
        <w:rPr>
          <w:rFonts w:ascii="Bahnschrift" w:hAnsi="Bahnschrift" w:cs="Calibri"/>
          <w:sz w:val="24"/>
          <w:szCs w:val="24"/>
        </w:rPr>
      </w:pPr>
      <w:r w:rsidRPr="00473312">
        <w:rPr>
          <w:rFonts w:ascii="Bahnschrift" w:hAnsi="Bahnschrift" w:cs="Calibri"/>
          <w:b/>
          <w:sz w:val="24"/>
          <w:szCs w:val="24"/>
        </w:rPr>
        <w:lastRenderedPageBreak/>
        <w:t>Má-li zaměstnanec podepsané prohlášení k</w:t>
      </w:r>
      <w:r w:rsidR="00E867E5" w:rsidRPr="00473312">
        <w:rPr>
          <w:rFonts w:ascii="Bahnschrift" w:hAnsi="Bahnschrift" w:cs="Calibri"/>
          <w:b/>
          <w:sz w:val="24"/>
          <w:szCs w:val="24"/>
        </w:rPr>
        <w:t> </w:t>
      </w:r>
      <w:r w:rsidRPr="00473312">
        <w:rPr>
          <w:rFonts w:ascii="Bahnschrift" w:hAnsi="Bahnschrift" w:cs="Calibri"/>
          <w:b/>
          <w:sz w:val="24"/>
          <w:szCs w:val="24"/>
        </w:rPr>
        <w:t>dani</w:t>
      </w:r>
    </w:p>
    <w:p w14:paraId="1052BE64" w14:textId="0E545FA3" w:rsidR="00EC5DC8" w:rsidRPr="00A90BEB" w:rsidRDefault="00EC5DC8" w:rsidP="009442EB">
      <w:pPr>
        <w:pStyle w:val="Odstavecseseznamem"/>
        <w:numPr>
          <w:ilvl w:val="0"/>
          <w:numId w:val="46"/>
        </w:numPr>
        <w:spacing w:line="276" w:lineRule="auto"/>
        <w:ind w:left="714" w:hanging="357"/>
        <w:rPr>
          <w:rFonts w:ascii="Bahnschrift" w:hAnsi="Bahnschrift" w:cs="Calibri"/>
          <w:sz w:val="24"/>
          <w:szCs w:val="24"/>
        </w:rPr>
      </w:pPr>
      <w:r w:rsidRPr="00A90BEB">
        <w:rPr>
          <w:rFonts w:ascii="Bahnschrift" w:hAnsi="Bahnschrift" w:cs="Calibri"/>
          <w:sz w:val="24"/>
          <w:szCs w:val="24"/>
        </w:rPr>
        <w:t>je daň z příjmu srážena ve formě zálohy na daň, která podléhá ročnímu zúčtování</w:t>
      </w:r>
      <w:r w:rsidR="003B2FF3">
        <w:rPr>
          <w:rFonts w:ascii="Bahnschrift" w:hAnsi="Bahnschrift" w:cs="Calibri"/>
          <w:sz w:val="24"/>
          <w:szCs w:val="24"/>
        </w:rPr>
        <w:t>, zaměstnanec si může uplatnit slevy na dani</w:t>
      </w:r>
    </w:p>
    <w:p w14:paraId="515EB1E8" w14:textId="77777777" w:rsidR="00E867E5" w:rsidRPr="00473312" w:rsidRDefault="00EC5DC8" w:rsidP="009442EB">
      <w:pPr>
        <w:spacing w:line="276" w:lineRule="auto"/>
        <w:ind w:left="0"/>
        <w:rPr>
          <w:rFonts w:ascii="Bahnschrift" w:hAnsi="Bahnschrift" w:cs="Calibri"/>
          <w:sz w:val="24"/>
          <w:szCs w:val="24"/>
        </w:rPr>
      </w:pPr>
      <w:r w:rsidRPr="00473312">
        <w:rPr>
          <w:rFonts w:ascii="Bahnschrift" w:hAnsi="Bahnschrift" w:cs="Calibri"/>
          <w:b/>
          <w:sz w:val="24"/>
          <w:szCs w:val="24"/>
        </w:rPr>
        <w:t>Nemá-li zaměstnanec podepsán prohlášení k</w:t>
      </w:r>
      <w:r w:rsidR="00E867E5" w:rsidRPr="00473312">
        <w:rPr>
          <w:rFonts w:ascii="Bahnschrift" w:hAnsi="Bahnschrift" w:cs="Calibri"/>
          <w:b/>
          <w:sz w:val="24"/>
          <w:szCs w:val="24"/>
        </w:rPr>
        <w:t> </w:t>
      </w:r>
      <w:r w:rsidRPr="00473312">
        <w:rPr>
          <w:rFonts w:ascii="Bahnschrift" w:hAnsi="Bahnschrift" w:cs="Calibri"/>
          <w:b/>
          <w:sz w:val="24"/>
          <w:szCs w:val="24"/>
        </w:rPr>
        <w:t>dani</w:t>
      </w:r>
    </w:p>
    <w:p w14:paraId="38DBF83C" w14:textId="77777777" w:rsidR="00E867E5" w:rsidRPr="00A90BEB" w:rsidRDefault="00EC5DC8" w:rsidP="00A90BEB">
      <w:pPr>
        <w:pStyle w:val="Odstavecseseznamem"/>
        <w:numPr>
          <w:ilvl w:val="0"/>
          <w:numId w:val="46"/>
        </w:numPr>
        <w:spacing w:after="200" w:line="276" w:lineRule="auto"/>
        <w:rPr>
          <w:rFonts w:ascii="Bahnschrift" w:hAnsi="Bahnschrift" w:cs="Calibri"/>
          <w:sz w:val="24"/>
          <w:szCs w:val="24"/>
        </w:rPr>
      </w:pPr>
      <w:r w:rsidRPr="00A90BEB">
        <w:rPr>
          <w:rFonts w:ascii="Bahnschrift" w:hAnsi="Bahnschrift" w:cs="Calibri"/>
          <w:sz w:val="24"/>
          <w:szCs w:val="24"/>
        </w:rPr>
        <w:t>potom je pro způsob zdanění rozhodující výše mzdy</w:t>
      </w:r>
    </w:p>
    <w:p w14:paraId="69CEDF4D" w14:textId="6C97FC4B" w:rsidR="00EC5DC8" w:rsidRDefault="00E867E5" w:rsidP="00A90BEB">
      <w:pPr>
        <w:pStyle w:val="Odstavecseseznamem"/>
        <w:numPr>
          <w:ilvl w:val="0"/>
          <w:numId w:val="46"/>
        </w:numPr>
        <w:spacing w:after="200" w:line="276" w:lineRule="auto"/>
        <w:rPr>
          <w:rFonts w:ascii="Bahnschrift" w:hAnsi="Bahnschrift" w:cs="Calibri"/>
          <w:sz w:val="24"/>
          <w:szCs w:val="24"/>
        </w:rPr>
      </w:pPr>
      <w:r w:rsidRPr="00A90BEB">
        <w:rPr>
          <w:rFonts w:ascii="Bahnschrift" w:hAnsi="Bahnschrift" w:cs="Calibri"/>
          <w:sz w:val="24"/>
          <w:szCs w:val="24"/>
        </w:rPr>
        <w:t>j</w:t>
      </w:r>
      <w:r w:rsidR="00EC5DC8" w:rsidRPr="00A90BEB">
        <w:rPr>
          <w:rFonts w:ascii="Bahnschrift" w:hAnsi="Bahnschrift" w:cs="Calibri"/>
          <w:sz w:val="24"/>
          <w:szCs w:val="24"/>
        </w:rPr>
        <w:t>e to například u dalšího zaměstnavatele</w:t>
      </w:r>
      <w:r w:rsidR="00A90BEB">
        <w:rPr>
          <w:rFonts w:ascii="Bahnschrift" w:hAnsi="Bahnschrift" w:cs="Calibri"/>
          <w:sz w:val="24"/>
          <w:szCs w:val="24"/>
        </w:rPr>
        <w:t xml:space="preserve">, zaměstnanec </w:t>
      </w:r>
      <w:r w:rsidR="00EC5DC8" w:rsidRPr="00A90BEB">
        <w:rPr>
          <w:rFonts w:ascii="Bahnschrift" w:hAnsi="Bahnschrift" w:cs="Calibri"/>
          <w:sz w:val="24"/>
          <w:szCs w:val="24"/>
        </w:rPr>
        <w:t>si nemůže uplatnit slevy na dani</w:t>
      </w:r>
    </w:p>
    <w:p w14:paraId="076F5D22" w14:textId="19ACCFB7" w:rsidR="00E470FD" w:rsidRDefault="00E470FD" w:rsidP="00E470FD">
      <w:pPr>
        <w:pStyle w:val="Odstavecseseznamem"/>
        <w:numPr>
          <w:ilvl w:val="0"/>
          <w:numId w:val="69"/>
        </w:numPr>
        <w:spacing w:after="200" w:line="276" w:lineRule="auto"/>
        <w:rPr>
          <w:rFonts w:ascii="Bahnschrift" w:hAnsi="Bahnschrift" w:cs="Calibri"/>
          <w:sz w:val="24"/>
          <w:szCs w:val="24"/>
        </w:rPr>
      </w:pPr>
      <w:r>
        <w:rPr>
          <w:rFonts w:ascii="Bahnschrift" w:hAnsi="Bahnschrift" w:cs="Calibri"/>
          <w:sz w:val="24"/>
          <w:szCs w:val="24"/>
        </w:rPr>
        <w:t>srážková daň</w:t>
      </w:r>
      <w:r w:rsidR="009442EB">
        <w:rPr>
          <w:rFonts w:ascii="Bahnschrift" w:hAnsi="Bahnschrift" w:cs="Calibri"/>
          <w:sz w:val="24"/>
          <w:szCs w:val="24"/>
        </w:rPr>
        <w:t xml:space="preserve"> (15 %)</w:t>
      </w:r>
    </w:p>
    <w:p w14:paraId="764D7538" w14:textId="71CAC81A" w:rsidR="00E470FD" w:rsidRDefault="00E470FD" w:rsidP="00E470FD">
      <w:pPr>
        <w:pStyle w:val="Odstavecseseznamem"/>
        <w:numPr>
          <w:ilvl w:val="1"/>
          <w:numId w:val="69"/>
        </w:numPr>
        <w:spacing w:after="200" w:line="276" w:lineRule="auto"/>
        <w:ind w:left="1604" w:hanging="357"/>
        <w:rPr>
          <w:rFonts w:ascii="Bahnschrift" w:hAnsi="Bahnschrift" w:cs="Calibri"/>
          <w:sz w:val="24"/>
          <w:szCs w:val="24"/>
        </w:rPr>
      </w:pPr>
      <w:r>
        <w:rPr>
          <w:rFonts w:ascii="Bahnschrift" w:hAnsi="Bahnschrift" w:cs="Calibri"/>
          <w:sz w:val="24"/>
          <w:szCs w:val="24"/>
        </w:rPr>
        <w:t>u dohod o provedení práce</w:t>
      </w:r>
    </w:p>
    <w:p w14:paraId="555056C7" w14:textId="05A0AB56" w:rsidR="00E470FD" w:rsidRPr="00E470FD" w:rsidRDefault="00E470FD" w:rsidP="00E470FD">
      <w:pPr>
        <w:pStyle w:val="Odstavecseseznamem"/>
        <w:numPr>
          <w:ilvl w:val="1"/>
          <w:numId w:val="69"/>
        </w:numPr>
        <w:spacing w:after="200" w:line="276" w:lineRule="auto"/>
        <w:ind w:left="1604" w:hanging="357"/>
        <w:rPr>
          <w:rFonts w:ascii="Bahnschrift" w:hAnsi="Bahnschrift" w:cs="Calibri"/>
          <w:sz w:val="24"/>
          <w:szCs w:val="24"/>
        </w:rPr>
      </w:pPr>
      <w:r>
        <w:rPr>
          <w:rFonts w:ascii="Bahnschrift" w:hAnsi="Bahnschrift" w:cs="Calibri"/>
          <w:sz w:val="24"/>
          <w:szCs w:val="24"/>
        </w:rPr>
        <w:t>u příjmů ze závislé činnosti „zaměstnání malého rozsahu“, pokud nepřesáhne měsíční výdělek částku 3 499 Kč (např. odměna za výkon funkce, příjem z dohody o pracovní činnosti) – neplatí se zdravotní ani sociální pojištění, a to při splnění podmínky, že je to placeno z jiného příjmů (od zaměstnavatele nebo státu)</w:t>
      </w:r>
    </w:p>
    <w:p w14:paraId="37C31D5D" w14:textId="3C03EB48" w:rsidR="00CD2C26" w:rsidRPr="00C1307B" w:rsidRDefault="00E470FD" w:rsidP="009442EB">
      <w:pPr>
        <w:pStyle w:val="Odstavecseseznamem"/>
        <w:numPr>
          <w:ilvl w:val="0"/>
          <w:numId w:val="69"/>
        </w:numPr>
        <w:spacing w:after="120" w:line="276" w:lineRule="auto"/>
        <w:ind w:left="1077" w:hanging="357"/>
        <w:rPr>
          <w:rFonts w:ascii="Bahnschrift" w:hAnsi="Bahnschrift" w:cs="Calibri"/>
          <w:sz w:val="24"/>
          <w:szCs w:val="24"/>
        </w:rPr>
      </w:pPr>
      <w:r>
        <w:rPr>
          <w:rFonts w:ascii="Bahnschrift" w:hAnsi="Bahnschrift" w:cs="Calibri"/>
          <w:sz w:val="24"/>
          <w:szCs w:val="24"/>
        </w:rPr>
        <w:t>záloha na daň – v ostatních případech</w:t>
      </w:r>
    </w:p>
    <w:p w14:paraId="485FE5C2" w14:textId="4D67F41A" w:rsidR="00EC5DC8" w:rsidRDefault="00EC5DC8" w:rsidP="00EC5DC8">
      <w:pPr>
        <w:ind w:left="0"/>
        <w:rPr>
          <w:rFonts w:ascii="Bahnschrift" w:hAnsi="Bahnschrift" w:cs="Calibri"/>
          <w:b/>
          <w:sz w:val="24"/>
          <w:szCs w:val="24"/>
        </w:rPr>
      </w:pPr>
      <w:r w:rsidRPr="00E66229">
        <w:rPr>
          <w:rFonts w:ascii="Bahnschrift" w:hAnsi="Bahnschrift" w:cs="Calibri"/>
          <w:b/>
          <w:sz w:val="24"/>
          <w:szCs w:val="24"/>
        </w:rPr>
        <w:t>Rozdíl</w:t>
      </w:r>
      <w:r w:rsidR="004D3071">
        <w:rPr>
          <w:rFonts w:ascii="Bahnschrift" w:hAnsi="Bahnschrift" w:cs="Calibri"/>
          <w:b/>
          <w:sz w:val="24"/>
          <w:szCs w:val="24"/>
        </w:rPr>
        <w:t>y</w:t>
      </w:r>
      <w:r w:rsidRPr="00E66229">
        <w:rPr>
          <w:rFonts w:ascii="Bahnschrift" w:hAnsi="Bahnschrift" w:cs="Calibri"/>
          <w:b/>
          <w:sz w:val="24"/>
          <w:szCs w:val="24"/>
        </w:rPr>
        <w:t xml:space="preserve"> mezi srážkovou a zálohovou daní:</w:t>
      </w:r>
    </w:p>
    <w:p w14:paraId="098B2C7C" w14:textId="4923FE9A" w:rsidR="00317632" w:rsidRPr="00317632" w:rsidRDefault="004D3071" w:rsidP="00317632">
      <w:pPr>
        <w:pStyle w:val="Odstavecseseznamem"/>
        <w:numPr>
          <w:ilvl w:val="0"/>
          <w:numId w:val="65"/>
        </w:numPr>
        <w:rPr>
          <w:rFonts w:ascii="Bahnschrift" w:hAnsi="Bahnschrift" w:cs="Calibri"/>
          <w:b/>
          <w:sz w:val="24"/>
          <w:szCs w:val="24"/>
        </w:rPr>
      </w:pPr>
      <w:r>
        <w:rPr>
          <w:rFonts w:ascii="Bahnschrift" w:hAnsi="Bahnschrift" w:cs="Calibri"/>
          <w:bCs/>
          <w:sz w:val="24"/>
          <w:szCs w:val="24"/>
        </w:rPr>
        <w:t xml:space="preserve">pokud je mzda zdaňována zálohou na daň, může zaměstnanec požádat po skončení roku svého posledního zaměstnavatele, u něhož podepsal prohlášení k dani, o roční zúčtování záloh na daň, případný přeplatek na dani bude zaměstnanci vrácen (alternativou k tomuto postupu je </w:t>
      </w:r>
      <w:r w:rsidR="00317632">
        <w:rPr>
          <w:rFonts w:ascii="Bahnschrift" w:hAnsi="Bahnschrift" w:cs="Calibri"/>
          <w:bCs/>
          <w:sz w:val="24"/>
          <w:szCs w:val="24"/>
        </w:rPr>
        <w:t>podání přiznání k dani z příjmů, v tomto případě bude případný přeplatek vrácen zaměstnanci finančním úřadem)</w:t>
      </w:r>
    </w:p>
    <w:p w14:paraId="512B154A" w14:textId="5195DA67" w:rsidR="00317632" w:rsidRPr="00317632" w:rsidRDefault="00317632" w:rsidP="00317632">
      <w:pPr>
        <w:pStyle w:val="Odstavecseseznamem"/>
        <w:numPr>
          <w:ilvl w:val="0"/>
          <w:numId w:val="65"/>
        </w:numPr>
        <w:rPr>
          <w:rFonts w:ascii="Bahnschrift" w:hAnsi="Bahnschrift" w:cs="Calibri"/>
          <w:b/>
          <w:sz w:val="24"/>
          <w:szCs w:val="24"/>
        </w:rPr>
      </w:pPr>
      <w:r>
        <w:rPr>
          <w:rFonts w:ascii="Bahnschrift" w:hAnsi="Bahnschrift" w:cs="Calibri"/>
          <w:bCs/>
          <w:sz w:val="24"/>
          <w:szCs w:val="24"/>
        </w:rPr>
        <w:t>srážkovou daň je možné uplatnit pouze v daňovém přiznání a případný přeplatek bude zaměstnanci finančním úřadem vrácen</w:t>
      </w:r>
    </w:p>
    <w:p w14:paraId="5E9EB87C" w14:textId="2A632FB8" w:rsidR="009442EB" w:rsidRDefault="00317632" w:rsidP="009442EB">
      <w:pPr>
        <w:pStyle w:val="Odstavecseseznamem"/>
        <w:numPr>
          <w:ilvl w:val="0"/>
          <w:numId w:val="65"/>
        </w:numPr>
        <w:rPr>
          <w:rFonts w:ascii="Bahnschrift" w:hAnsi="Bahnschrift" w:cs="Calibri"/>
          <w:bCs/>
          <w:sz w:val="24"/>
          <w:szCs w:val="24"/>
        </w:rPr>
      </w:pPr>
      <w:r>
        <w:rPr>
          <w:rFonts w:ascii="Bahnschrift" w:hAnsi="Bahnschrift" w:cs="Calibri"/>
          <w:bCs/>
          <w:sz w:val="24"/>
          <w:szCs w:val="24"/>
        </w:rPr>
        <w:t>zdanitelná mzda u srážkové daně se zaokrouhluje na Kč dolů, vypočtená daň také na Kč dolů, v případě zálohy na daň se zdanitelná mzda vyšší než 100 Kč zaokrouhluje na stovky nahoru</w:t>
      </w:r>
    </w:p>
    <w:p w14:paraId="648ED2D8" w14:textId="08D38DD2" w:rsidR="009442EB" w:rsidRPr="009442EB" w:rsidRDefault="009442EB" w:rsidP="009442EB">
      <w:pPr>
        <w:rPr>
          <w:rFonts w:ascii="Bahnschrift" w:eastAsiaTheme="minorHAnsi" w:hAnsi="Bahnschrift" w:cs="Calibri"/>
          <w:bCs/>
          <w:sz w:val="24"/>
          <w:szCs w:val="24"/>
          <w:lang w:eastAsia="en-US"/>
        </w:rPr>
      </w:pPr>
      <w:r>
        <w:rPr>
          <w:rFonts w:ascii="Bahnschrift" w:hAnsi="Bahnschrift" w:cs="Calibri"/>
          <w:bCs/>
          <w:sz w:val="24"/>
          <w:szCs w:val="24"/>
        </w:rPr>
        <w:br w:type="page"/>
      </w:r>
    </w:p>
    <w:p w14:paraId="76576849" w14:textId="73BF7B6F" w:rsidR="003B2E38" w:rsidRDefault="003B2E38" w:rsidP="00954530">
      <w:pPr>
        <w:spacing w:line="259" w:lineRule="auto"/>
        <w:ind w:left="0"/>
        <w:rPr>
          <w:rFonts w:ascii="Bahnschrift" w:eastAsia="Calibri" w:hAnsi="Bahnschrift" w:cs="Calibri"/>
          <w:b/>
          <w:bCs/>
          <w:sz w:val="24"/>
          <w:szCs w:val="24"/>
          <w:lang w:eastAsia="en-US"/>
        </w:rPr>
      </w:pPr>
      <w:r>
        <w:rPr>
          <w:rFonts w:ascii="Bahnschrift" w:eastAsia="Calibri" w:hAnsi="Bahnschrift" w:cs="Calibri"/>
          <w:b/>
          <w:bCs/>
          <w:sz w:val="24"/>
          <w:szCs w:val="24"/>
          <w:lang w:eastAsia="en-US"/>
        </w:rPr>
        <w:lastRenderedPageBreak/>
        <w:t>Zdaňování příjmů studentů</w:t>
      </w:r>
    </w:p>
    <w:p w14:paraId="2C052225" w14:textId="574BA19F" w:rsidR="002D4F23" w:rsidRDefault="002D4F23" w:rsidP="002D4F23">
      <w:pPr>
        <w:pStyle w:val="Odstavecseseznamem"/>
        <w:numPr>
          <w:ilvl w:val="0"/>
          <w:numId w:val="72"/>
        </w:numPr>
        <w:spacing w:after="160" w:line="259" w:lineRule="auto"/>
        <w:rPr>
          <w:rFonts w:ascii="Bahnschrift" w:eastAsia="Calibri" w:hAnsi="Bahnschrift" w:cs="Calibri"/>
          <w:sz w:val="24"/>
          <w:szCs w:val="24"/>
        </w:rPr>
      </w:pPr>
      <w:r>
        <w:rPr>
          <w:rFonts w:ascii="Bahnschrift" w:eastAsia="Calibri" w:hAnsi="Bahnschrift" w:cs="Calibri"/>
          <w:sz w:val="24"/>
          <w:szCs w:val="24"/>
        </w:rPr>
        <w:t>Student podepíše prohlášení k dani (s výjimkou DPP do 10 000 Kč)</w:t>
      </w:r>
    </w:p>
    <w:p w14:paraId="2148C5A6" w14:textId="45C34E32" w:rsidR="002D4F23" w:rsidRDefault="002D4F23" w:rsidP="002D4F23">
      <w:pPr>
        <w:pStyle w:val="Odstavecseseznamem"/>
        <w:numPr>
          <w:ilvl w:val="0"/>
          <w:numId w:val="73"/>
        </w:numPr>
        <w:spacing w:after="160" w:line="259" w:lineRule="auto"/>
        <w:rPr>
          <w:rFonts w:ascii="Bahnschrift" w:eastAsia="Calibri" w:hAnsi="Bahnschrift" w:cs="Calibri"/>
          <w:sz w:val="24"/>
          <w:szCs w:val="24"/>
        </w:rPr>
      </w:pPr>
      <w:r>
        <w:rPr>
          <w:rFonts w:ascii="Bahnschrift" w:eastAsia="Calibri" w:hAnsi="Bahnschrift" w:cs="Calibri"/>
          <w:sz w:val="24"/>
          <w:szCs w:val="24"/>
        </w:rPr>
        <w:t>od vypočtené zálohy na daň je odečítána sleva na poplatníka</w:t>
      </w:r>
    </w:p>
    <w:p w14:paraId="64338DEB" w14:textId="60842293" w:rsidR="002D4F23" w:rsidRDefault="002D4F23" w:rsidP="002D4F23">
      <w:pPr>
        <w:pStyle w:val="Odstavecseseznamem"/>
        <w:numPr>
          <w:ilvl w:val="0"/>
          <w:numId w:val="72"/>
        </w:numPr>
        <w:spacing w:after="160" w:line="259" w:lineRule="auto"/>
        <w:rPr>
          <w:rFonts w:ascii="Bahnschrift" w:eastAsia="Calibri" w:hAnsi="Bahnschrift" w:cs="Calibri"/>
          <w:sz w:val="24"/>
          <w:szCs w:val="24"/>
        </w:rPr>
      </w:pPr>
      <w:r>
        <w:rPr>
          <w:rFonts w:ascii="Bahnschrift" w:eastAsia="Calibri" w:hAnsi="Bahnschrift" w:cs="Calibri"/>
          <w:sz w:val="24"/>
          <w:szCs w:val="24"/>
        </w:rPr>
        <w:t>Student podepíše prohlášení, DPP do 10 000 Kč</w:t>
      </w:r>
    </w:p>
    <w:p w14:paraId="1873B39B" w14:textId="03251B30" w:rsidR="002D4F23" w:rsidRDefault="002D4F23" w:rsidP="002D4F23">
      <w:pPr>
        <w:pStyle w:val="Odstavecseseznamem"/>
        <w:numPr>
          <w:ilvl w:val="0"/>
          <w:numId w:val="73"/>
        </w:numPr>
        <w:spacing w:after="160" w:line="259" w:lineRule="auto"/>
        <w:rPr>
          <w:rFonts w:ascii="Bahnschrift" w:eastAsia="Calibri" w:hAnsi="Bahnschrift" w:cs="Calibri"/>
          <w:sz w:val="24"/>
          <w:szCs w:val="24"/>
        </w:rPr>
      </w:pPr>
      <w:r>
        <w:rPr>
          <w:rFonts w:ascii="Bahnschrift" w:eastAsia="Calibri" w:hAnsi="Bahnschrift" w:cs="Calibri"/>
          <w:sz w:val="24"/>
          <w:szCs w:val="24"/>
        </w:rPr>
        <w:t>záloha na daň se rovná nule a čistá mzda bude ve stejné výši jako hrubá mzda</w:t>
      </w:r>
    </w:p>
    <w:p w14:paraId="07441315" w14:textId="5C223018" w:rsidR="002D4F23" w:rsidRDefault="002D4F23" w:rsidP="002D4F23">
      <w:pPr>
        <w:pStyle w:val="Odstavecseseznamem"/>
        <w:numPr>
          <w:ilvl w:val="0"/>
          <w:numId w:val="72"/>
        </w:numPr>
        <w:spacing w:after="160" w:line="259" w:lineRule="auto"/>
        <w:rPr>
          <w:rFonts w:ascii="Bahnschrift" w:eastAsia="Calibri" w:hAnsi="Bahnschrift" w:cs="Calibri"/>
          <w:sz w:val="24"/>
          <w:szCs w:val="24"/>
        </w:rPr>
      </w:pPr>
      <w:r>
        <w:rPr>
          <w:rFonts w:ascii="Bahnschrift" w:eastAsia="Calibri" w:hAnsi="Bahnschrift" w:cs="Calibri"/>
          <w:sz w:val="24"/>
          <w:szCs w:val="24"/>
        </w:rPr>
        <w:t>Student nepodepíše prohlášení, DPP do 10 000 Kč</w:t>
      </w:r>
    </w:p>
    <w:p w14:paraId="62CC0F1B" w14:textId="548DDB5B" w:rsidR="009442EB" w:rsidRDefault="002D4F23" w:rsidP="009442EB">
      <w:pPr>
        <w:pStyle w:val="Odstavecseseznamem"/>
        <w:numPr>
          <w:ilvl w:val="0"/>
          <w:numId w:val="73"/>
        </w:numPr>
        <w:spacing w:after="160" w:line="259" w:lineRule="auto"/>
        <w:rPr>
          <w:rFonts w:ascii="Bahnschrift" w:eastAsia="Calibri" w:hAnsi="Bahnschrift" w:cs="Calibri"/>
          <w:sz w:val="24"/>
          <w:szCs w:val="24"/>
        </w:rPr>
      </w:pPr>
      <w:r>
        <w:rPr>
          <w:rFonts w:ascii="Bahnschrift" w:eastAsia="Calibri" w:hAnsi="Bahnschrift" w:cs="Calibri"/>
          <w:sz w:val="24"/>
          <w:szCs w:val="24"/>
        </w:rPr>
        <w:t>nelze uplatnit slevy na dani</w:t>
      </w:r>
      <w:r w:rsidR="00954530">
        <w:rPr>
          <w:rFonts w:ascii="Bahnschrift" w:eastAsia="Calibri" w:hAnsi="Bahnschrift" w:cs="Calibri"/>
          <w:sz w:val="24"/>
          <w:szCs w:val="24"/>
        </w:rPr>
        <w:t xml:space="preserve">, </w:t>
      </w:r>
      <w:r>
        <w:rPr>
          <w:rFonts w:ascii="Bahnschrift" w:eastAsia="Calibri" w:hAnsi="Bahnschrift" w:cs="Calibri"/>
          <w:sz w:val="24"/>
          <w:szCs w:val="24"/>
        </w:rPr>
        <w:t>uplat</w:t>
      </w:r>
      <w:r w:rsidR="00954530">
        <w:rPr>
          <w:rFonts w:ascii="Bahnschrift" w:eastAsia="Calibri" w:hAnsi="Bahnschrift" w:cs="Calibri"/>
          <w:sz w:val="24"/>
          <w:szCs w:val="24"/>
        </w:rPr>
        <w:t>ňuje se</w:t>
      </w:r>
      <w:r>
        <w:rPr>
          <w:rFonts w:ascii="Bahnschrift" w:eastAsia="Calibri" w:hAnsi="Bahnschrift" w:cs="Calibri"/>
          <w:sz w:val="24"/>
          <w:szCs w:val="24"/>
        </w:rPr>
        <w:t xml:space="preserve"> srážková daň</w:t>
      </w:r>
    </w:p>
    <w:p w14:paraId="412EF37A" w14:textId="65B95901" w:rsidR="009442EB" w:rsidRPr="009442EB" w:rsidRDefault="009442EB" w:rsidP="009442EB">
      <w:pPr>
        <w:pStyle w:val="Odstavecseseznamem"/>
        <w:numPr>
          <w:ilvl w:val="0"/>
          <w:numId w:val="73"/>
        </w:numPr>
        <w:spacing w:after="160" w:line="259" w:lineRule="auto"/>
        <w:rPr>
          <w:rFonts w:ascii="Bahnschrift" w:eastAsia="Calibri" w:hAnsi="Bahnschrift" w:cs="Calibri"/>
          <w:sz w:val="24"/>
          <w:szCs w:val="24"/>
        </w:rPr>
      </w:pPr>
      <w:r w:rsidRPr="009442EB">
        <w:rPr>
          <w:rFonts w:ascii="Bahnschrift" w:hAnsi="Bahnschrift"/>
          <w:sz w:val="24"/>
          <w:szCs w:val="24"/>
        </w:rPr>
        <w:t xml:space="preserve">obvykle se nesráží sociální a zdravotní pojištění, </w:t>
      </w:r>
      <w:r w:rsidR="002C7B59">
        <w:rPr>
          <w:rFonts w:ascii="Bahnschrift" w:hAnsi="Bahnschrift"/>
          <w:sz w:val="24"/>
          <w:szCs w:val="24"/>
        </w:rPr>
        <w:t xml:space="preserve">změna v roce 2024: </w:t>
      </w:r>
      <w:r w:rsidRPr="009442EB">
        <w:rPr>
          <w:rFonts w:ascii="Bahnschrift" w:hAnsi="Bahnschrift"/>
          <w:sz w:val="24"/>
          <w:szCs w:val="24"/>
        </w:rPr>
        <w:t>pojistné se musí odvádět, pokud zaměstnanec překročí:</w:t>
      </w:r>
    </w:p>
    <w:p w14:paraId="413F7599" w14:textId="77777777" w:rsidR="009442EB" w:rsidRPr="00A74176" w:rsidRDefault="009442EB" w:rsidP="00BD7B22">
      <w:pPr>
        <w:pStyle w:val="Odstavecseseznamem"/>
        <w:numPr>
          <w:ilvl w:val="1"/>
          <w:numId w:val="77"/>
        </w:numPr>
        <w:spacing w:after="200" w:line="276" w:lineRule="auto"/>
        <w:rPr>
          <w:rFonts w:ascii="Bahnschrift" w:hAnsi="Bahnschrift"/>
          <w:b/>
          <w:sz w:val="24"/>
          <w:szCs w:val="24"/>
        </w:rPr>
      </w:pPr>
      <w:r>
        <w:rPr>
          <w:rFonts w:ascii="Bahnschrift" w:hAnsi="Bahnschrift"/>
          <w:bCs/>
          <w:sz w:val="24"/>
          <w:szCs w:val="24"/>
        </w:rPr>
        <w:t>25 % průměrné mzdy ze všech DPP u jednoho zaměstnavatele</w:t>
      </w:r>
    </w:p>
    <w:p w14:paraId="36A05D7A" w14:textId="3AF9E4DD" w:rsidR="009442EB" w:rsidRPr="009442EB" w:rsidRDefault="009442EB" w:rsidP="00BD7B22">
      <w:pPr>
        <w:pStyle w:val="Odstavecseseznamem"/>
        <w:numPr>
          <w:ilvl w:val="1"/>
          <w:numId w:val="77"/>
        </w:numPr>
        <w:spacing w:after="200" w:line="276" w:lineRule="auto"/>
        <w:rPr>
          <w:rFonts w:ascii="Bahnschrift" w:hAnsi="Bahnschrift"/>
          <w:b/>
          <w:sz w:val="24"/>
          <w:szCs w:val="24"/>
        </w:rPr>
      </w:pPr>
      <w:r>
        <w:rPr>
          <w:rFonts w:ascii="Bahnschrift" w:hAnsi="Bahnschrift"/>
          <w:bCs/>
          <w:sz w:val="24"/>
          <w:szCs w:val="24"/>
        </w:rPr>
        <w:t>40 % průměrné mzdy ze všech DPP u více zaměstnavatelů</w:t>
      </w:r>
    </w:p>
    <w:p w14:paraId="3C555919" w14:textId="246ECCD1" w:rsidR="002D4F23" w:rsidRDefault="002D4F23" w:rsidP="002D4F23">
      <w:pPr>
        <w:pStyle w:val="Odstavecseseznamem"/>
        <w:numPr>
          <w:ilvl w:val="0"/>
          <w:numId w:val="73"/>
        </w:numPr>
        <w:spacing w:after="160" w:line="259" w:lineRule="auto"/>
        <w:rPr>
          <w:rFonts w:ascii="Bahnschrift" w:eastAsia="Calibri" w:hAnsi="Bahnschrift" w:cs="Calibri"/>
          <w:sz w:val="24"/>
          <w:szCs w:val="24"/>
        </w:rPr>
      </w:pPr>
      <w:r>
        <w:rPr>
          <w:rFonts w:ascii="Bahnschrift" w:eastAsia="Calibri" w:hAnsi="Bahnschrift" w:cs="Calibri"/>
          <w:sz w:val="24"/>
          <w:szCs w:val="24"/>
        </w:rPr>
        <w:t>roční zúčtování u zaměstnavatele nelze provést, ale poplatník může sám podat daňové přiznání a dostat přeplatek od FÚ</w:t>
      </w:r>
    </w:p>
    <w:p w14:paraId="7F3CE3B2" w14:textId="44B7007A" w:rsidR="002D4F23" w:rsidRDefault="002D4F23" w:rsidP="002D4F23">
      <w:pPr>
        <w:pStyle w:val="Odstavecseseznamem"/>
        <w:numPr>
          <w:ilvl w:val="0"/>
          <w:numId w:val="72"/>
        </w:numPr>
        <w:spacing w:after="160" w:line="259" w:lineRule="auto"/>
        <w:rPr>
          <w:rFonts w:ascii="Bahnschrift" w:eastAsia="Calibri" w:hAnsi="Bahnschrift" w:cs="Calibri"/>
          <w:sz w:val="24"/>
          <w:szCs w:val="24"/>
        </w:rPr>
      </w:pPr>
      <w:r>
        <w:rPr>
          <w:rFonts w:ascii="Bahnschrift" w:eastAsia="Calibri" w:hAnsi="Bahnschrift" w:cs="Calibri"/>
          <w:sz w:val="24"/>
          <w:szCs w:val="24"/>
        </w:rPr>
        <w:t>Student nepodepíše prohlášení k dani v ostatních případech</w:t>
      </w:r>
    </w:p>
    <w:p w14:paraId="1A59BC70" w14:textId="71947747" w:rsidR="00DE0F34" w:rsidRDefault="002D4F23" w:rsidP="00954530">
      <w:pPr>
        <w:pStyle w:val="Odstavecseseznamem"/>
        <w:numPr>
          <w:ilvl w:val="0"/>
          <w:numId w:val="74"/>
        </w:numPr>
        <w:spacing w:after="160" w:line="259" w:lineRule="auto"/>
        <w:rPr>
          <w:rFonts w:ascii="Bahnschrift" w:eastAsia="Calibri" w:hAnsi="Bahnschrift" w:cs="Calibri"/>
          <w:sz w:val="24"/>
          <w:szCs w:val="24"/>
        </w:rPr>
      </w:pPr>
      <w:r>
        <w:rPr>
          <w:rFonts w:ascii="Bahnschrift" w:eastAsia="Calibri" w:hAnsi="Bahnschrift" w:cs="Calibri"/>
          <w:sz w:val="24"/>
          <w:szCs w:val="24"/>
        </w:rPr>
        <w:t>nelze uplatnit slevy na dani, daň z příjmů má formu zálohy na daň, tzn. je možné provést roční zúčtování záloh na daň a případný přeplatek na dani bude vrácen zaměstnavatelem</w:t>
      </w:r>
    </w:p>
    <w:p w14:paraId="030F405D" w14:textId="77777777" w:rsidR="00954530" w:rsidRPr="00954530" w:rsidRDefault="00954530" w:rsidP="00954530">
      <w:pPr>
        <w:pStyle w:val="Odstavecseseznamem"/>
        <w:spacing w:after="160" w:line="259" w:lineRule="auto"/>
        <w:ind w:left="1440"/>
        <w:rPr>
          <w:rFonts w:ascii="Bahnschrift" w:eastAsia="Calibri" w:hAnsi="Bahnschrift" w:cs="Calibri"/>
          <w:sz w:val="24"/>
          <w:szCs w:val="24"/>
        </w:rPr>
      </w:pPr>
    </w:p>
    <w:p w14:paraId="6403E5C0" w14:textId="230BA4A4" w:rsidR="00E66229" w:rsidRDefault="00175915" w:rsidP="00954530">
      <w:pPr>
        <w:spacing w:line="259" w:lineRule="auto"/>
        <w:ind w:left="0"/>
        <w:rPr>
          <w:rFonts w:ascii="Bahnschrift" w:eastAsia="Calibri" w:hAnsi="Bahnschrift" w:cs="Calibri"/>
          <w:b/>
          <w:bCs/>
          <w:sz w:val="24"/>
          <w:szCs w:val="24"/>
          <w:lang w:eastAsia="en-US"/>
        </w:rPr>
      </w:pPr>
      <w:r>
        <w:rPr>
          <w:rFonts w:ascii="Bahnschrift" w:eastAsia="Calibri" w:hAnsi="Bahnschrift" w:cs="Calibri"/>
          <w:b/>
          <w:bCs/>
          <w:sz w:val="24"/>
          <w:szCs w:val="24"/>
          <w:lang w:eastAsia="en-US"/>
        </w:rPr>
        <w:t>Zvýšení základu daně a vyměřovacího základu pojistného o nepeněžní plnění</w:t>
      </w:r>
      <w:r>
        <w:rPr>
          <w:rFonts w:ascii="Bahnschrift" w:eastAsia="Calibri" w:hAnsi="Bahnschrift" w:cs="Calibri"/>
          <w:b/>
          <w:bCs/>
          <w:sz w:val="24"/>
          <w:szCs w:val="24"/>
          <w:lang w:eastAsia="en-US"/>
        </w:rPr>
        <w:br/>
        <w:t>(tzv. zaměstnanecké benefity)</w:t>
      </w:r>
    </w:p>
    <w:p w14:paraId="20E66A6E" w14:textId="51D64097" w:rsidR="004D3071" w:rsidRDefault="004D3071" w:rsidP="004D3071">
      <w:pPr>
        <w:pStyle w:val="Odstavecseseznamem"/>
        <w:numPr>
          <w:ilvl w:val="0"/>
          <w:numId w:val="68"/>
        </w:numPr>
        <w:spacing w:after="160" w:line="259" w:lineRule="auto"/>
        <w:rPr>
          <w:rFonts w:ascii="Bahnschrift" w:eastAsia="Calibri" w:hAnsi="Bahnschrift" w:cs="Calibri"/>
          <w:sz w:val="24"/>
          <w:szCs w:val="24"/>
        </w:rPr>
      </w:pPr>
      <w:r>
        <w:rPr>
          <w:rFonts w:ascii="Bahnschrift" w:eastAsia="Calibri" w:hAnsi="Bahnschrift" w:cs="Calibri"/>
          <w:sz w:val="24"/>
          <w:szCs w:val="24"/>
        </w:rPr>
        <w:t>zavádění zaměstnaneckých benefitů je v praxi poměrně rozšířené</w:t>
      </w:r>
    </w:p>
    <w:p w14:paraId="6C67F043" w14:textId="39666C04" w:rsidR="004D3071" w:rsidRDefault="004D3071" w:rsidP="004D3071">
      <w:pPr>
        <w:pStyle w:val="Odstavecseseznamem"/>
        <w:numPr>
          <w:ilvl w:val="0"/>
          <w:numId w:val="68"/>
        </w:numPr>
        <w:spacing w:after="160" w:line="259" w:lineRule="auto"/>
        <w:rPr>
          <w:rFonts w:ascii="Bahnschrift" w:eastAsia="Calibri" w:hAnsi="Bahnschrift" w:cs="Calibri"/>
          <w:sz w:val="24"/>
          <w:szCs w:val="24"/>
        </w:rPr>
      </w:pPr>
      <w:r>
        <w:rPr>
          <w:rFonts w:ascii="Bahnschrift" w:eastAsia="Calibri" w:hAnsi="Bahnschrift" w:cs="Calibri"/>
          <w:sz w:val="24"/>
          <w:szCs w:val="24"/>
        </w:rPr>
        <w:t>jedná se o zaměstnanecké výhody, které zaměstnavatel poskytuje zaměstnancům mimo mzdu</w:t>
      </w:r>
    </w:p>
    <w:p w14:paraId="308729AE" w14:textId="7BAD9E95" w:rsidR="004D3071" w:rsidRDefault="004D3071" w:rsidP="004D3071">
      <w:pPr>
        <w:pStyle w:val="Odstavecseseznamem"/>
        <w:numPr>
          <w:ilvl w:val="0"/>
          <w:numId w:val="68"/>
        </w:numPr>
        <w:spacing w:after="160" w:line="259" w:lineRule="auto"/>
        <w:rPr>
          <w:rFonts w:ascii="Bahnschrift" w:eastAsia="Calibri" w:hAnsi="Bahnschrift" w:cs="Calibri"/>
          <w:sz w:val="24"/>
          <w:szCs w:val="24"/>
        </w:rPr>
      </w:pPr>
      <w:r>
        <w:rPr>
          <w:rFonts w:ascii="Bahnschrift" w:eastAsia="Calibri" w:hAnsi="Bahnschrift" w:cs="Calibri"/>
          <w:sz w:val="24"/>
          <w:szCs w:val="24"/>
        </w:rPr>
        <w:t>cílem zaměstnavatele je to, aby poskytnutý benefit byl daňovým nákladem a podnik z něj nemusel odvádět zdravotní a sociální pojištění (33,8 %)</w:t>
      </w:r>
    </w:p>
    <w:p w14:paraId="5F27AE97" w14:textId="176B28FF" w:rsidR="004D3071" w:rsidRDefault="004D3071" w:rsidP="004D3071">
      <w:pPr>
        <w:pStyle w:val="Odstavecseseznamem"/>
        <w:numPr>
          <w:ilvl w:val="0"/>
          <w:numId w:val="68"/>
        </w:numPr>
        <w:spacing w:after="160" w:line="259" w:lineRule="auto"/>
        <w:rPr>
          <w:rFonts w:ascii="Bahnschrift" w:eastAsia="Calibri" w:hAnsi="Bahnschrift" w:cs="Calibri"/>
          <w:sz w:val="24"/>
          <w:szCs w:val="24"/>
        </w:rPr>
      </w:pPr>
      <w:r>
        <w:rPr>
          <w:rFonts w:ascii="Bahnschrift" w:eastAsia="Calibri" w:hAnsi="Bahnschrift" w:cs="Calibri"/>
          <w:sz w:val="24"/>
          <w:szCs w:val="24"/>
        </w:rPr>
        <w:t>pro zaměstnance je důležité, aby poskytnutý benefit nemusel danit, tj. aby byl osvobozen od daně z příjmů a zároveň nepodléhal pojistnému (11 %)</w:t>
      </w:r>
    </w:p>
    <w:p w14:paraId="6740A2CD" w14:textId="640603DF" w:rsidR="007F5F6D" w:rsidRDefault="004D3071" w:rsidP="004D3071">
      <w:pPr>
        <w:pStyle w:val="Odstavecseseznamem"/>
        <w:numPr>
          <w:ilvl w:val="0"/>
          <w:numId w:val="68"/>
        </w:numPr>
        <w:spacing w:after="160" w:line="259" w:lineRule="auto"/>
        <w:rPr>
          <w:rFonts w:ascii="Bahnschrift" w:eastAsia="Calibri" w:hAnsi="Bahnschrift" w:cs="Calibri"/>
          <w:sz w:val="24"/>
          <w:szCs w:val="24"/>
        </w:rPr>
      </w:pPr>
      <w:r>
        <w:rPr>
          <w:rFonts w:ascii="Bahnschrift" w:eastAsia="Calibri" w:hAnsi="Bahnschrift" w:cs="Calibri"/>
          <w:sz w:val="24"/>
          <w:szCs w:val="24"/>
        </w:rPr>
        <w:t>pokud zaměstnavatel poskytuje zaměstnanci benefity, které nejsou osvobozeny od daně z příjmů, musí o jejich hodnotu zvýšit základ daně i vyměřovací základ pro výpočet zdravotního a sociálního pojištění (a to u obou jeho složek, tj. jak srážky ze mzdy, tak i pojistného placeného zaměstnavatelem)</w:t>
      </w:r>
    </w:p>
    <w:p w14:paraId="5C7B7EEA" w14:textId="11A42D9C" w:rsidR="008829EE" w:rsidRPr="007F5F6D" w:rsidRDefault="007F5F6D" w:rsidP="007F5F6D">
      <w:pPr>
        <w:rPr>
          <w:rFonts w:ascii="Bahnschrift" w:eastAsia="Calibri" w:hAnsi="Bahnschrift" w:cs="Calibri"/>
          <w:sz w:val="24"/>
          <w:szCs w:val="24"/>
          <w:lang w:eastAsia="en-US"/>
        </w:rPr>
      </w:pPr>
      <w:r>
        <w:rPr>
          <w:rFonts w:ascii="Bahnschrift" w:eastAsia="Calibri" w:hAnsi="Bahnschrift" w:cs="Calibri"/>
          <w:sz w:val="24"/>
          <w:szCs w:val="24"/>
        </w:rPr>
        <w:br w:type="page"/>
      </w:r>
    </w:p>
    <w:p w14:paraId="7577CD5F" w14:textId="332CE5E0" w:rsidR="00CD2C26" w:rsidRPr="00B054CA" w:rsidRDefault="00CD2C26" w:rsidP="00CD2C26">
      <w:pPr>
        <w:spacing w:after="160" w:line="259" w:lineRule="auto"/>
        <w:ind w:left="0"/>
        <w:rPr>
          <w:rFonts w:ascii="Bahnschrift" w:eastAsia="Calibri" w:hAnsi="Bahnschrift" w:cs="Calibri"/>
          <w:sz w:val="24"/>
          <w:szCs w:val="24"/>
          <w:u w:val="single"/>
          <w:shd w:val="clear" w:color="auto" w:fill="FFFFFF"/>
          <w:lang w:eastAsia="en-US"/>
        </w:rPr>
      </w:pPr>
      <w:r w:rsidRPr="00B054CA">
        <w:rPr>
          <w:rFonts w:ascii="Bahnschrift" w:eastAsia="Calibri" w:hAnsi="Bahnschrift" w:cs="Calibri"/>
          <w:b/>
          <w:bCs/>
          <w:sz w:val="24"/>
          <w:szCs w:val="24"/>
          <w:u w:val="single"/>
          <w:lang w:eastAsia="en-US"/>
        </w:rPr>
        <w:lastRenderedPageBreak/>
        <w:t>Účtování mezd</w:t>
      </w:r>
    </w:p>
    <w:p w14:paraId="100EAC20" w14:textId="2890B255" w:rsidR="00CD2C26" w:rsidRPr="00B054CA" w:rsidRDefault="00E66229" w:rsidP="00CD2C26">
      <w:pPr>
        <w:pStyle w:val="Odstavecseseznamem"/>
        <w:numPr>
          <w:ilvl w:val="0"/>
          <w:numId w:val="36"/>
        </w:numPr>
        <w:spacing w:after="160" w:line="259" w:lineRule="auto"/>
        <w:rPr>
          <w:rFonts w:ascii="Bahnschrift" w:eastAsia="Calibri" w:hAnsi="Bahnschrift" w:cs="Calibri"/>
          <w:sz w:val="24"/>
          <w:szCs w:val="24"/>
        </w:rPr>
      </w:pPr>
      <w:r>
        <w:rPr>
          <w:rFonts w:ascii="Bahnschrift" w:eastAsia="Calibri" w:hAnsi="Bahnschrift" w:cs="Calibri"/>
          <w:sz w:val="24"/>
          <w:szCs w:val="24"/>
        </w:rPr>
        <w:t>m</w:t>
      </w:r>
      <w:r w:rsidR="00CD2C26" w:rsidRPr="00B054CA">
        <w:rPr>
          <w:rFonts w:ascii="Bahnschrift" w:eastAsia="Calibri" w:hAnsi="Bahnschrift" w:cs="Calibri"/>
          <w:sz w:val="24"/>
          <w:szCs w:val="24"/>
        </w:rPr>
        <w:t>zdy musí být zaúčtovány v tom období, ve kterém byla práce vykonána nebo za které přísluší zaměstnancům odměna</w:t>
      </w:r>
    </w:p>
    <w:p w14:paraId="4661101C" w14:textId="77777777" w:rsidR="00CD2C26" w:rsidRPr="00B054CA"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Hrubé mzdy 521.100/331</w:t>
      </w:r>
    </w:p>
    <w:p w14:paraId="14B3EB13" w14:textId="77777777" w:rsidR="00CD2C26" w:rsidRPr="00B054CA"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Náhrada za pracovní neschopnost 521.200/331</w:t>
      </w:r>
    </w:p>
    <w:p w14:paraId="554DF6C4" w14:textId="77777777" w:rsidR="00CD2C26" w:rsidRPr="00B054CA"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Zdravotní pojištění zaměstnance 331/336.100</w:t>
      </w:r>
    </w:p>
    <w:p w14:paraId="2B00A641" w14:textId="77777777" w:rsidR="00CD2C26" w:rsidRPr="00B054CA"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Sociální pojištění zaměstnance 331/336.200</w:t>
      </w:r>
    </w:p>
    <w:p w14:paraId="52F6D86A" w14:textId="77777777" w:rsidR="00CD2C26" w:rsidRPr="00B054CA"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Předpis zdravotního pojištění podniku za zaměstnance 524/336.100</w:t>
      </w:r>
    </w:p>
    <w:p w14:paraId="62D93B50" w14:textId="77777777" w:rsidR="00CD2C26"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Předpis sociálního pojištění podniku za zaměstnance 524/336.200</w:t>
      </w:r>
    </w:p>
    <w:p w14:paraId="3BD247E1" w14:textId="144F08FC" w:rsidR="003F26BE" w:rsidRDefault="003F26BE" w:rsidP="00CD2C26">
      <w:pPr>
        <w:spacing w:after="160" w:line="259" w:lineRule="auto"/>
        <w:ind w:left="0"/>
        <w:rPr>
          <w:rFonts w:ascii="Bahnschrift" w:eastAsia="Calibri" w:hAnsi="Bahnschrift" w:cs="Calibri"/>
          <w:sz w:val="24"/>
          <w:szCs w:val="24"/>
          <w:lang w:eastAsia="en-US"/>
        </w:rPr>
      </w:pPr>
      <w:r>
        <w:rPr>
          <w:rFonts w:ascii="Bahnschrift" w:eastAsia="Calibri" w:hAnsi="Bahnschrift" w:cs="Calibri"/>
          <w:sz w:val="24"/>
          <w:szCs w:val="24"/>
          <w:lang w:eastAsia="en-US"/>
        </w:rPr>
        <w:t>Záloha na daň z příjmů 331/342.1</w:t>
      </w:r>
    </w:p>
    <w:p w14:paraId="3CB49E58" w14:textId="7EA0B450" w:rsidR="003F26BE" w:rsidRPr="00B054CA" w:rsidRDefault="003F26BE" w:rsidP="00CD2C26">
      <w:pPr>
        <w:spacing w:after="160" w:line="259" w:lineRule="auto"/>
        <w:ind w:left="0"/>
        <w:rPr>
          <w:rFonts w:ascii="Bahnschrift" w:eastAsia="Calibri" w:hAnsi="Bahnschrift" w:cs="Calibri"/>
          <w:sz w:val="24"/>
          <w:szCs w:val="24"/>
          <w:lang w:eastAsia="en-US"/>
        </w:rPr>
      </w:pPr>
      <w:r>
        <w:rPr>
          <w:rFonts w:ascii="Bahnschrift" w:eastAsia="Calibri" w:hAnsi="Bahnschrift" w:cs="Calibri"/>
          <w:sz w:val="24"/>
          <w:szCs w:val="24"/>
          <w:lang w:eastAsia="en-US"/>
        </w:rPr>
        <w:t>Srážková daň z příjmů 331/342.2</w:t>
      </w:r>
    </w:p>
    <w:p w14:paraId="28FFD396" w14:textId="5ECD3660" w:rsidR="00CD2C26" w:rsidRPr="00B054CA"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Srážky ve prospěch jiných osob 331/379</w:t>
      </w:r>
      <w:r w:rsidR="003F26BE">
        <w:rPr>
          <w:rFonts w:ascii="Bahnschrift" w:eastAsia="Calibri" w:hAnsi="Bahnschrift" w:cs="Calibri"/>
          <w:sz w:val="24"/>
          <w:szCs w:val="24"/>
          <w:lang w:eastAsia="en-US"/>
        </w:rPr>
        <w:t xml:space="preserve"> (např. úhrada zápůjček, spoření, pojištění</w:t>
      </w:r>
      <w:r w:rsidR="007406CB">
        <w:rPr>
          <w:rFonts w:ascii="Bahnschrift" w:eastAsia="Calibri" w:hAnsi="Bahnschrift" w:cs="Calibri"/>
          <w:sz w:val="24"/>
          <w:szCs w:val="24"/>
          <w:lang w:eastAsia="en-US"/>
        </w:rPr>
        <w:t>)</w:t>
      </w:r>
    </w:p>
    <w:p w14:paraId="7964EC31" w14:textId="77777777" w:rsidR="00CD2C26" w:rsidRPr="00B054CA"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Srážky ve prospěch podniku např. za manka a škody 331/335</w:t>
      </w:r>
    </w:p>
    <w:p w14:paraId="2FC617AD" w14:textId="77777777" w:rsidR="00CD2C26" w:rsidRPr="00B054CA"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Výplata mzdy v hotovosti 331/211</w:t>
      </w:r>
    </w:p>
    <w:p w14:paraId="5D8715B2" w14:textId="77777777" w:rsidR="00CD2C26"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Převod mzdy na účet zaměstnanců 331/221</w:t>
      </w:r>
    </w:p>
    <w:p w14:paraId="320AFD68" w14:textId="77777777" w:rsidR="0083599C" w:rsidRPr="00B054CA" w:rsidRDefault="0083599C" w:rsidP="00CD2C26">
      <w:pPr>
        <w:spacing w:after="160" w:line="259" w:lineRule="auto"/>
        <w:ind w:left="0"/>
        <w:rPr>
          <w:rFonts w:ascii="Bahnschrift" w:eastAsia="Calibri" w:hAnsi="Bahnschrift" w:cs="Calibri"/>
          <w:sz w:val="24"/>
          <w:szCs w:val="24"/>
          <w:lang w:eastAsia="en-US"/>
        </w:rPr>
      </w:pPr>
    </w:p>
    <w:p w14:paraId="2F1AC18E" w14:textId="6CB5664F" w:rsidR="00CD2C26" w:rsidRPr="00B054CA" w:rsidRDefault="00CD2C26" w:rsidP="00CD2C26">
      <w:pPr>
        <w:spacing w:after="160" w:line="259" w:lineRule="auto"/>
        <w:ind w:left="0"/>
        <w:rPr>
          <w:rFonts w:ascii="Bahnschrift" w:eastAsia="Calibri" w:hAnsi="Bahnschrift" w:cs="Calibri"/>
          <w:b/>
          <w:bCs/>
          <w:sz w:val="24"/>
          <w:szCs w:val="24"/>
          <w:lang w:eastAsia="en-US"/>
        </w:rPr>
      </w:pPr>
      <w:r w:rsidRPr="00B054CA">
        <w:rPr>
          <w:rFonts w:ascii="Bahnschrift" w:eastAsia="Calibri" w:hAnsi="Bahnschrift" w:cs="Calibri"/>
          <w:b/>
          <w:bCs/>
          <w:sz w:val="24"/>
          <w:szCs w:val="24"/>
          <w:lang w:eastAsia="en-US"/>
        </w:rPr>
        <w:t>Pohledávky vůči zaměstnancům</w:t>
      </w:r>
      <w:r w:rsidR="007406CB">
        <w:rPr>
          <w:rFonts w:ascii="Bahnschrift" w:eastAsia="Calibri" w:hAnsi="Bahnschrift" w:cs="Calibri"/>
          <w:b/>
          <w:bCs/>
          <w:sz w:val="24"/>
          <w:szCs w:val="24"/>
          <w:lang w:eastAsia="en-US"/>
        </w:rPr>
        <w:t xml:space="preserve"> (</w:t>
      </w:r>
      <w:r w:rsidRPr="00B054CA">
        <w:rPr>
          <w:rFonts w:ascii="Bahnschrift" w:eastAsia="Calibri" w:hAnsi="Bahnschrift" w:cs="Calibri"/>
          <w:b/>
          <w:bCs/>
          <w:sz w:val="24"/>
          <w:szCs w:val="24"/>
          <w:lang w:eastAsia="en-US"/>
        </w:rPr>
        <w:t>335 Pohledávky za zaměstnanci</w:t>
      </w:r>
      <w:r w:rsidR="007406CB">
        <w:rPr>
          <w:rFonts w:ascii="Bahnschrift" w:eastAsia="Calibri" w:hAnsi="Bahnschrift" w:cs="Calibri"/>
          <w:b/>
          <w:bCs/>
          <w:sz w:val="24"/>
          <w:szCs w:val="24"/>
          <w:lang w:eastAsia="en-US"/>
        </w:rPr>
        <w:t>)</w:t>
      </w:r>
    </w:p>
    <w:p w14:paraId="30804399" w14:textId="77777777" w:rsidR="00CD2C26" w:rsidRPr="00B054CA"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Vyplacena záloha na služební cestu 335/211</w:t>
      </w:r>
    </w:p>
    <w:p w14:paraId="43AE0459" w14:textId="77777777" w:rsidR="00CD2C26" w:rsidRPr="00B054CA"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Vyúčtování služební cesty – předložen cestovní účet 512/335</w:t>
      </w:r>
    </w:p>
    <w:p w14:paraId="05E993EA" w14:textId="77777777" w:rsidR="00CD2C26"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Vrácení přeplatku (hotově) – 211/335</w:t>
      </w:r>
    </w:p>
    <w:p w14:paraId="5AAEA3EE" w14:textId="77777777" w:rsidR="006146F8" w:rsidRPr="00B054CA" w:rsidRDefault="006146F8" w:rsidP="00CD2C26">
      <w:pPr>
        <w:spacing w:after="160" w:line="259" w:lineRule="auto"/>
        <w:ind w:left="0"/>
        <w:rPr>
          <w:rFonts w:ascii="Bahnschrift" w:eastAsia="Calibri" w:hAnsi="Bahnschrift" w:cs="Calibri"/>
          <w:sz w:val="24"/>
          <w:szCs w:val="24"/>
          <w:lang w:eastAsia="en-US"/>
        </w:rPr>
      </w:pPr>
    </w:p>
    <w:p w14:paraId="579F2D25" w14:textId="6BE2AB21" w:rsidR="00CD2C26" w:rsidRPr="00B054CA" w:rsidRDefault="00CD2C26" w:rsidP="00CD2C26">
      <w:pPr>
        <w:spacing w:after="160" w:line="259" w:lineRule="auto"/>
        <w:ind w:left="0"/>
        <w:rPr>
          <w:rFonts w:ascii="Bahnschrift" w:eastAsia="Calibri" w:hAnsi="Bahnschrift" w:cs="Calibri"/>
          <w:b/>
          <w:bCs/>
          <w:sz w:val="24"/>
          <w:szCs w:val="24"/>
          <w:lang w:eastAsia="en-US"/>
        </w:rPr>
      </w:pPr>
      <w:r w:rsidRPr="00B054CA">
        <w:rPr>
          <w:rFonts w:ascii="Bahnschrift" w:eastAsia="Calibri" w:hAnsi="Bahnschrift" w:cs="Calibri"/>
          <w:b/>
          <w:bCs/>
          <w:sz w:val="24"/>
          <w:szCs w:val="24"/>
          <w:lang w:eastAsia="en-US"/>
        </w:rPr>
        <w:t xml:space="preserve">Ostatní závazky vůči zaměstnancům </w:t>
      </w:r>
      <w:r w:rsidR="0083599C">
        <w:rPr>
          <w:rFonts w:ascii="Bahnschrift" w:eastAsia="Calibri" w:hAnsi="Bahnschrift" w:cs="Calibri"/>
          <w:b/>
          <w:bCs/>
          <w:sz w:val="24"/>
          <w:szCs w:val="24"/>
          <w:lang w:eastAsia="en-US"/>
        </w:rPr>
        <w:t>(</w:t>
      </w:r>
      <w:r w:rsidRPr="00B054CA">
        <w:rPr>
          <w:rFonts w:ascii="Bahnschrift" w:eastAsia="Calibri" w:hAnsi="Bahnschrift" w:cs="Calibri"/>
          <w:b/>
          <w:bCs/>
          <w:sz w:val="24"/>
          <w:szCs w:val="24"/>
          <w:lang w:eastAsia="en-US"/>
        </w:rPr>
        <w:t>333 Ostatní závazky vůči zaměstnanci</w:t>
      </w:r>
      <w:r w:rsidR="0083599C">
        <w:rPr>
          <w:rFonts w:ascii="Bahnschrift" w:eastAsia="Calibri" w:hAnsi="Bahnschrift" w:cs="Calibri"/>
          <w:b/>
          <w:bCs/>
          <w:sz w:val="24"/>
          <w:szCs w:val="24"/>
          <w:lang w:eastAsia="en-US"/>
        </w:rPr>
        <w:t>)</w:t>
      </w:r>
    </w:p>
    <w:p w14:paraId="1093D476" w14:textId="77777777" w:rsidR="00CD2C26" w:rsidRPr="00B054CA" w:rsidRDefault="00CD2C26" w:rsidP="00CD2C26">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Předložení cestovního účtu 512/333</w:t>
      </w:r>
    </w:p>
    <w:p w14:paraId="1B4CEF07" w14:textId="03D7DE06" w:rsidR="007F5F6D" w:rsidRDefault="00CD2C26" w:rsidP="006146F8">
      <w:pPr>
        <w:spacing w:after="160" w:line="259" w:lineRule="auto"/>
        <w:ind w:left="0"/>
        <w:rPr>
          <w:rFonts w:ascii="Bahnschrift" w:eastAsia="Calibri" w:hAnsi="Bahnschrift" w:cs="Calibri"/>
          <w:sz w:val="24"/>
          <w:szCs w:val="24"/>
          <w:lang w:eastAsia="en-US"/>
        </w:rPr>
      </w:pPr>
      <w:r w:rsidRPr="00B054CA">
        <w:rPr>
          <w:rFonts w:ascii="Bahnschrift" w:eastAsia="Calibri" w:hAnsi="Bahnschrift" w:cs="Calibri"/>
          <w:sz w:val="24"/>
          <w:szCs w:val="24"/>
          <w:lang w:eastAsia="en-US"/>
        </w:rPr>
        <w:t xml:space="preserve">VPD </w:t>
      </w:r>
      <w:r w:rsidR="0083599C">
        <w:rPr>
          <w:rFonts w:ascii="Bahnschrift" w:eastAsia="Calibri" w:hAnsi="Bahnschrift" w:cs="Calibri"/>
          <w:sz w:val="24"/>
          <w:szCs w:val="24"/>
          <w:lang w:eastAsia="en-US"/>
        </w:rPr>
        <w:t xml:space="preserve">- </w:t>
      </w:r>
      <w:r w:rsidRPr="00B054CA">
        <w:rPr>
          <w:rFonts w:ascii="Bahnschrift" w:eastAsia="Calibri" w:hAnsi="Bahnschrift" w:cs="Calibri"/>
          <w:sz w:val="24"/>
          <w:szCs w:val="24"/>
          <w:lang w:eastAsia="en-US"/>
        </w:rPr>
        <w:t>výplata cestovného 333/211</w:t>
      </w:r>
    </w:p>
    <w:p w14:paraId="67B413CE" w14:textId="78F0A48C" w:rsidR="008829EE" w:rsidRPr="007F5F6D" w:rsidRDefault="007F5F6D" w:rsidP="007F5F6D">
      <w:pPr>
        <w:rPr>
          <w:rFonts w:ascii="Bahnschrift" w:eastAsia="Calibri" w:hAnsi="Bahnschrift" w:cs="Calibri"/>
          <w:sz w:val="24"/>
          <w:szCs w:val="24"/>
          <w:lang w:eastAsia="en-US"/>
        </w:rPr>
      </w:pPr>
      <w:r>
        <w:rPr>
          <w:rFonts w:ascii="Bahnschrift" w:eastAsia="Calibri" w:hAnsi="Bahnschrift" w:cs="Calibri"/>
          <w:sz w:val="24"/>
          <w:szCs w:val="24"/>
          <w:lang w:eastAsia="en-US"/>
        </w:rPr>
        <w:br w:type="page"/>
      </w:r>
    </w:p>
    <w:p w14:paraId="62AAFC6A" w14:textId="08C0CE39" w:rsidR="00DE0F34" w:rsidRDefault="00DE0F34" w:rsidP="00DE0F34">
      <w:pPr>
        <w:spacing w:after="160" w:line="259" w:lineRule="auto"/>
        <w:ind w:left="0"/>
        <w:rPr>
          <w:rFonts w:ascii="Bahnschrift" w:eastAsia="Calibri" w:hAnsi="Bahnschrift" w:cs="Calibri"/>
          <w:b/>
          <w:bCs/>
          <w:sz w:val="24"/>
          <w:szCs w:val="24"/>
          <w:lang w:eastAsia="en-US"/>
        </w:rPr>
      </w:pPr>
      <w:r>
        <w:rPr>
          <w:rFonts w:ascii="Bahnschrift" w:eastAsia="Calibri" w:hAnsi="Bahnschrift" w:cs="Calibri"/>
          <w:b/>
          <w:bCs/>
          <w:sz w:val="24"/>
          <w:szCs w:val="24"/>
          <w:lang w:eastAsia="en-US"/>
        </w:rPr>
        <w:lastRenderedPageBreak/>
        <w:t>Výplata mzdy</w:t>
      </w:r>
    </w:p>
    <w:p w14:paraId="54A2639F" w14:textId="77777777" w:rsidR="00DE0F34" w:rsidRDefault="00DE0F34" w:rsidP="00DE0F34">
      <w:pPr>
        <w:pStyle w:val="Odstavecseseznamem"/>
        <w:numPr>
          <w:ilvl w:val="0"/>
          <w:numId w:val="65"/>
        </w:numPr>
        <w:spacing w:after="160" w:line="259" w:lineRule="auto"/>
        <w:rPr>
          <w:rFonts w:ascii="Bahnschrift" w:eastAsia="Calibri" w:hAnsi="Bahnschrift" w:cs="Calibri"/>
          <w:sz w:val="24"/>
          <w:szCs w:val="24"/>
        </w:rPr>
      </w:pPr>
      <w:r>
        <w:rPr>
          <w:rFonts w:ascii="Bahnschrift" w:eastAsia="Calibri" w:hAnsi="Bahnschrift" w:cs="Calibri"/>
          <w:sz w:val="24"/>
          <w:szCs w:val="24"/>
        </w:rPr>
        <w:t>mzda se vyplácí pracovníkovi v penězích, a to buď v hotovosti, nebo převodem mzdy na osobní účet zaměstnance</w:t>
      </w:r>
    </w:p>
    <w:p w14:paraId="74D4A0ED" w14:textId="77777777" w:rsidR="00DE0F34" w:rsidRDefault="00DE0F34" w:rsidP="00DE0F34">
      <w:pPr>
        <w:pStyle w:val="Odstavecseseznamem"/>
        <w:numPr>
          <w:ilvl w:val="0"/>
          <w:numId w:val="65"/>
        </w:numPr>
        <w:spacing w:after="160" w:line="259" w:lineRule="auto"/>
        <w:rPr>
          <w:rFonts w:ascii="Bahnschrift" w:eastAsia="Calibri" w:hAnsi="Bahnschrift" w:cs="Calibri"/>
          <w:sz w:val="24"/>
          <w:szCs w:val="24"/>
        </w:rPr>
      </w:pPr>
      <w:r>
        <w:rPr>
          <w:rFonts w:ascii="Bahnschrift" w:eastAsia="Calibri" w:hAnsi="Bahnschrift" w:cs="Calibri"/>
          <w:sz w:val="24"/>
          <w:szCs w:val="24"/>
        </w:rPr>
        <w:t>současně s výplatou mzdy je zaměstnavatel povinen dát zaměstnanci písemné vyúčtování mzdy, z něhož je zřejmá výše mzdy, druh jednotlivých složek mzdy a výše a druh provedených srážek</w:t>
      </w:r>
    </w:p>
    <w:p w14:paraId="43BB3738" w14:textId="77777777" w:rsidR="00DE0F34" w:rsidRPr="0076117E" w:rsidRDefault="00DE0F34" w:rsidP="00DE0F34">
      <w:pPr>
        <w:pStyle w:val="Odstavecseseznamem"/>
        <w:spacing w:after="160" w:line="259" w:lineRule="auto"/>
        <w:rPr>
          <w:rFonts w:ascii="Bahnschrift" w:eastAsia="Calibri" w:hAnsi="Bahnschrift" w:cs="Calibri"/>
          <w:sz w:val="24"/>
          <w:szCs w:val="24"/>
        </w:rPr>
      </w:pPr>
    </w:p>
    <w:p w14:paraId="05D8C08E" w14:textId="15A10E75" w:rsidR="00E91298" w:rsidRPr="00E91298" w:rsidRDefault="00E91298" w:rsidP="00E91298">
      <w:pPr>
        <w:ind w:left="0"/>
        <w:rPr>
          <w:rFonts w:ascii="Bahnschrift" w:hAnsi="Bahnschrift" w:cs="Calibri"/>
          <w:b/>
          <w:bCs/>
          <w:sz w:val="24"/>
          <w:szCs w:val="24"/>
        </w:rPr>
      </w:pPr>
      <w:r w:rsidRPr="00E91298">
        <w:rPr>
          <w:rFonts w:ascii="Bahnschrift" w:hAnsi="Bahnschrift" w:cs="Calibri"/>
          <w:b/>
          <w:bCs/>
          <w:sz w:val="24"/>
          <w:szCs w:val="24"/>
        </w:rPr>
        <w:t>Zúčtovací</w:t>
      </w:r>
      <w:r w:rsidR="007F5F6D">
        <w:rPr>
          <w:rFonts w:ascii="Bahnschrift" w:hAnsi="Bahnschrift" w:cs="Calibri"/>
          <w:b/>
          <w:bCs/>
          <w:sz w:val="24"/>
          <w:szCs w:val="24"/>
        </w:rPr>
        <w:t xml:space="preserve"> a</w:t>
      </w:r>
      <w:r w:rsidRPr="00E91298">
        <w:rPr>
          <w:rFonts w:ascii="Bahnschrift" w:hAnsi="Bahnschrift" w:cs="Calibri"/>
          <w:b/>
          <w:bCs/>
          <w:sz w:val="24"/>
          <w:szCs w:val="24"/>
        </w:rPr>
        <w:t xml:space="preserve"> výplatní listina a mzdové listy</w:t>
      </w:r>
    </w:p>
    <w:p w14:paraId="15966B51" w14:textId="078F311A" w:rsidR="00E91298" w:rsidRDefault="00E91298" w:rsidP="00E91298">
      <w:pPr>
        <w:pStyle w:val="Odstavecseseznamem"/>
        <w:numPr>
          <w:ilvl w:val="0"/>
          <w:numId w:val="36"/>
        </w:numPr>
        <w:rPr>
          <w:rFonts w:ascii="Bahnschrift" w:hAnsi="Bahnschrift" w:cs="Calibri"/>
          <w:sz w:val="24"/>
          <w:szCs w:val="24"/>
        </w:rPr>
      </w:pPr>
      <w:r>
        <w:rPr>
          <w:rFonts w:ascii="Bahnschrift" w:hAnsi="Bahnschrift" w:cs="Calibri"/>
          <w:sz w:val="24"/>
          <w:szCs w:val="24"/>
        </w:rPr>
        <w:t>po skončení měsíčního období sestavují mzdoví účetní podle mzdových podkladů (pracovních lístků, soupisek práce a mezd) zúčtovací a výplatní listiny mezd</w:t>
      </w:r>
    </w:p>
    <w:p w14:paraId="1BA428F2" w14:textId="15081D44" w:rsidR="00E91298" w:rsidRDefault="00E91298" w:rsidP="00E91298">
      <w:pPr>
        <w:pStyle w:val="Odstavecseseznamem"/>
        <w:numPr>
          <w:ilvl w:val="0"/>
          <w:numId w:val="36"/>
        </w:numPr>
        <w:rPr>
          <w:rFonts w:ascii="Bahnschrift" w:hAnsi="Bahnschrift" w:cs="Calibri"/>
          <w:sz w:val="24"/>
          <w:szCs w:val="24"/>
        </w:rPr>
      </w:pPr>
      <w:r>
        <w:rPr>
          <w:rFonts w:ascii="Bahnschrift" w:hAnsi="Bahnschrift" w:cs="Calibri"/>
          <w:sz w:val="24"/>
          <w:szCs w:val="24"/>
        </w:rPr>
        <w:t>v účetních jednotkách se vyhotovuje zúčtovací a výplatní listina zpravidla na počítači</w:t>
      </w:r>
    </w:p>
    <w:p w14:paraId="7A9A1FAD" w14:textId="56AB92A8" w:rsidR="00E91298" w:rsidRDefault="00E91298" w:rsidP="00E91298">
      <w:pPr>
        <w:pStyle w:val="Odstavecseseznamem"/>
        <w:numPr>
          <w:ilvl w:val="0"/>
          <w:numId w:val="36"/>
        </w:numPr>
        <w:rPr>
          <w:rFonts w:ascii="Bahnschrift" w:hAnsi="Bahnschrift" w:cs="Calibri"/>
          <w:sz w:val="24"/>
          <w:szCs w:val="24"/>
        </w:rPr>
      </w:pPr>
      <w:r>
        <w:rPr>
          <w:rFonts w:ascii="Bahnschrift" w:hAnsi="Bahnschrift" w:cs="Calibri"/>
          <w:sz w:val="24"/>
          <w:szCs w:val="24"/>
        </w:rPr>
        <w:t>jeden stejnopis zůstává jako doklad mzdovému účetnímu a jedna část se předává jednotlivým pracovníkům</w:t>
      </w:r>
    </w:p>
    <w:p w14:paraId="45338C39" w14:textId="5E53B938" w:rsidR="00E91298" w:rsidRDefault="00E91298" w:rsidP="00E91298">
      <w:pPr>
        <w:pStyle w:val="Odstavecseseznamem"/>
        <w:numPr>
          <w:ilvl w:val="0"/>
          <w:numId w:val="36"/>
        </w:numPr>
        <w:rPr>
          <w:rFonts w:ascii="Bahnschrift" w:hAnsi="Bahnschrift" w:cs="Calibri"/>
          <w:sz w:val="24"/>
          <w:szCs w:val="24"/>
        </w:rPr>
      </w:pPr>
      <w:r>
        <w:rPr>
          <w:rFonts w:ascii="Bahnschrift" w:hAnsi="Bahnschrift" w:cs="Calibri"/>
          <w:sz w:val="24"/>
          <w:szCs w:val="24"/>
        </w:rPr>
        <w:t>pro každého pracovníka musí zaměstnavatel vést mzdový list, který musí obsahovat jméno, příjmení a rodné jméno, rodné číslo, bydliště a pokud zaměstnanec uplatňuje slevu na některou osobu, potom i její jméno, příjmení a rodné číslo</w:t>
      </w:r>
    </w:p>
    <w:p w14:paraId="7E52D164" w14:textId="156B30CE" w:rsidR="00EF6401" w:rsidRDefault="00E91298" w:rsidP="00D0084C">
      <w:pPr>
        <w:pStyle w:val="Odstavecseseznamem"/>
        <w:numPr>
          <w:ilvl w:val="0"/>
          <w:numId w:val="36"/>
        </w:numPr>
        <w:rPr>
          <w:rFonts w:ascii="Bahnschrift" w:hAnsi="Bahnschrift" w:cs="Calibri"/>
          <w:sz w:val="24"/>
          <w:szCs w:val="24"/>
        </w:rPr>
      </w:pPr>
      <w:r>
        <w:rPr>
          <w:rFonts w:ascii="Bahnschrift" w:hAnsi="Bahnschrift" w:cs="Calibri"/>
          <w:sz w:val="24"/>
          <w:szCs w:val="24"/>
        </w:rPr>
        <w:t>za každý kalendářní měsíc se do mzdového listu zapisuje</w:t>
      </w:r>
      <w:r w:rsidR="00D0084C">
        <w:rPr>
          <w:rFonts w:ascii="Bahnschrift" w:hAnsi="Bahnschrift" w:cs="Calibri"/>
          <w:sz w:val="24"/>
          <w:szCs w:val="24"/>
        </w:rPr>
        <w:t>:</w:t>
      </w:r>
      <w:r w:rsidR="00EF6401">
        <w:rPr>
          <w:rFonts w:ascii="Bahnschrift" w:hAnsi="Bahnschrift" w:cs="Calibri"/>
          <w:sz w:val="24"/>
          <w:szCs w:val="24"/>
        </w:rPr>
        <w:t xml:space="preserve"> úhrn plátcem zúčtovaných příjmů, výši pojistného, které je povinen srazit plátce ze mzdy poplatníka, základ pro výpočet zálohy na daň nebo srážkové daně, vypočtenou zálohu na daň nebo srážkovou daň, slevy na dani (za kalendářní rok je nutné uvést úhrnné součty výše uvedených údajů)</w:t>
      </w:r>
    </w:p>
    <w:p w14:paraId="0AB6F42E" w14:textId="008618C3" w:rsidR="00E91298" w:rsidRDefault="00E91298" w:rsidP="00E91298">
      <w:pPr>
        <w:pStyle w:val="Odstavecseseznamem"/>
        <w:numPr>
          <w:ilvl w:val="0"/>
          <w:numId w:val="36"/>
        </w:numPr>
        <w:rPr>
          <w:rFonts w:ascii="Bahnschrift" w:hAnsi="Bahnschrift" w:cs="Calibri"/>
          <w:sz w:val="24"/>
          <w:szCs w:val="24"/>
        </w:rPr>
      </w:pPr>
      <w:r>
        <w:rPr>
          <w:rFonts w:ascii="Bahnschrift" w:hAnsi="Bahnschrift" w:cs="Calibri"/>
          <w:sz w:val="24"/>
          <w:szCs w:val="24"/>
        </w:rPr>
        <w:t>povinnost zaměstnavatele je archivace mzdového listu nejméně po dobu 30 let</w:t>
      </w:r>
    </w:p>
    <w:p w14:paraId="4028967E" w14:textId="183558A4" w:rsidR="00741470" w:rsidRDefault="00741470" w:rsidP="00E91298">
      <w:pPr>
        <w:pStyle w:val="Odstavecseseznamem"/>
        <w:numPr>
          <w:ilvl w:val="0"/>
          <w:numId w:val="36"/>
        </w:numPr>
        <w:rPr>
          <w:rFonts w:ascii="Bahnschrift" w:hAnsi="Bahnschrift" w:cs="Calibri"/>
          <w:sz w:val="24"/>
          <w:szCs w:val="24"/>
        </w:rPr>
      </w:pPr>
      <w:r>
        <w:rPr>
          <w:rFonts w:ascii="Bahnschrift" w:hAnsi="Bahnschrift" w:cs="Calibri"/>
          <w:sz w:val="24"/>
          <w:szCs w:val="24"/>
        </w:rPr>
        <w:t>mzdové listy jsou analytickou evidencí k účtu Zaměstnanci</w:t>
      </w:r>
    </w:p>
    <w:p w14:paraId="6D1817AC" w14:textId="77777777" w:rsidR="00E129FC" w:rsidRPr="00E129FC" w:rsidRDefault="00E129FC" w:rsidP="00E129FC">
      <w:pPr>
        <w:ind w:left="360"/>
        <w:rPr>
          <w:rFonts w:ascii="Bahnschrift" w:hAnsi="Bahnschrift" w:cs="Calibri"/>
          <w:sz w:val="24"/>
          <w:szCs w:val="24"/>
          <w:shd w:val="clear" w:color="auto" w:fill="FFFFFF"/>
        </w:rPr>
      </w:pPr>
      <w:r w:rsidRPr="00E129FC">
        <w:rPr>
          <w:rFonts w:ascii="Bahnschrift" w:hAnsi="Bahnschrift" w:cs="Calibri"/>
          <w:sz w:val="24"/>
          <w:szCs w:val="24"/>
          <w:u w:val="single"/>
          <w:shd w:val="clear" w:color="auto" w:fill="FFFFFF"/>
        </w:rPr>
        <w:t>Mzdový list</w:t>
      </w:r>
      <w:r w:rsidRPr="00E129FC">
        <w:rPr>
          <w:rFonts w:ascii="Bahnschrift" w:hAnsi="Bahnschrift" w:cs="Calibri"/>
          <w:sz w:val="24"/>
          <w:szCs w:val="24"/>
          <w:shd w:val="clear" w:color="auto" w:fill="FFFFFF"/>
        </w:rPr>
        <w:t xml:space="preserve"> – 1 zaměstnanec</w:t>
      </w:r>
    </w:p>
    <w:p w14:paraId="5051237C" w14:textId="77777777" w:rsidR="00E129FC" w:rsidRPr="00E129FC" w:rsidRDefault="00E129FC" w:rsidP="00E129FC">
      <w:pPr>
        <w:ind w:left="0" w:firstLine="360"/>
        <w:rPr>
          <w:rFonts w:ascii="Bahnschrift" w:hAnsi="Bahnschrift" w:cs="Calibri"/>
          <w:sz w:val="24"/>
          <w:szCs w:val="24"/>
          <w:shd w:val="clear" w:color="auto" w:fill="FFFFFF"/>
        </w:rPr>
      </w:pPr>
      <w:r w:rsidRPr="00E129FC">
        <w:rPr>
          <w:rFonts w:ascii="Bahnschrift" w:hAnsi="Bahnschrift" w:cs="Calibri"/>
          <w:sz w:val="24"/>
          <w:szCs w:val="24"/>
          <w:u w:val="single"/>
          <w:shd w:val="clear" w:color="auto" w:fill="FFFFFF"/>
        </w:rPr>
        <w:t>Zúčtovací a výplatní listina</w:t>
      </w:r>
      <w:r w:rsidRPr="00E129FC">
        <w:rPr>
          <w:rFonts w:ascii="Bahnschrift" w:hAnsi="Bahnschrift" w:cs="Calibri"/>
          <w:sz w:val="24"/>
          <w:szCs w:val="24"/>
          <w:shd w:val="clear" w:color="auto" w:fill="FFFFFF"/>
        </w:rPr>
        <w:t xml:space="preserve"> – za všechny zaměstnance</w:t>
      </w:r>
    </w:p>
    <w:p w14:paraId="53CB2B94" w14:textId="78E30519" w:rsidR="00E129FC" w:rsidRPr="00E129FC" w:rsidRDefault="00E129FC" w:rsidP="00E129FC">
      <w:pPr>
        <w:ind w:left="0" w:firstLine="360"/>
        <w:rPr>
          <w:rFonts w:ascii="Bahnschrift" w:hAnsi="Bahnschrift" w:cs="Calibri"/>
          <w:sz w:val="24"/>
          <w:szCs w:val="24"/>
        </w:rPr>
      </w:pPr>
      <w:r w:rsidRPr="00E129FC">
        <w:rPr>
          <w:rFonts w:ascii="Bahnschrift" w:hAnsi="Bahnschrift" w:cs="Calibri"/>
          <w:sz w:val="24"/>
          <w:szCs w:val="24"/>
          <w:u w:val="single"/>
          <w:shd w:val="clear" w:color="auto" w:fill="FFFFFF"/>
        </w:rPr>
        <w:t>Výplatní lístek</w:t>
      </w:r>
      <w:r w:rsidRPr="00E129FC">
        <w:rPr>
          <w:rFonts w:ascii="Bahnschrift" w:hAnsi="Bahnschrift" w:cs="Calibri"/>
          <w:sz w:val="24"/>
          <w:szCs w:val="24"/>
          <w:shd w:val="clear" w:color="auto" w:fill="FFFFFF"/>
        </w:rPr>
        <w:t xml:space="preserve"> – </w:t>
      </w:r>
      <w:r w:rsidR="007F3FC6">
        <w:rPr>
          <w:rFonts w:ascii="Bahnschrift" w:hAnsi="Bahnschrift" w:cs="Calibri"/>
          <w:sz w:val="24"/>
          <w:szCs w:val="24"/>
          <w:shd w:val="clear" w:color="auto" w:fill="FFFFFF"/>
        </w:rPr>
        <w:t>papír</w:t>
      </w:r>
      <w:r w:rsidRPr="00E129FC">
        <w:rPr>
          <w:rFonts w:ascii="Bahnschrift" w:hAnsi="Bahnschrift" w:cs="Calibri"/>
          <w:sz w:val="24"/>
          <w:szCs w:val="24"/>
          <w:shd w:val="clear" w:color="auto" w:fill="FFFFFF"/>
        </w:rPr>
        <w:t xml:space="preserve">, </w:t>
      </w:r>
      <w:r w:rsidR="007F3FC6">
        <w:rPr>
          <w:rFonts w:ascii="Bahnschrift" w:hAnsi="Bahnschrift" w:cs="Calibri"/>
          <w:sz w:val="24"/>
          <w:szCs w:val="24"/>
          <w:shd w:val="clear" w:color="auto" w:fill="FFFFFF"/>
        </w:rPr>
        <w:t>který</w:t>
      </w:r>
      <w:r w:rsidRPr="00E129FC">
        <w:rPr>
          <w:rFonts w:ascii="Bahnschrift" w:hAnsi="Bahnschrift" w:cs="Calibri"/>
          <w:sz w:val="24"/>
          <w:szCs w:val="24"/>
          <w:shd w:val="clear" w:color="auto" w:fill="FFFFFF"/>
        </w:rPr>
        <w:t xml:space="preserve"> obdrží zaměstnanec</w:t>
      </w:r>
    </w:p>
    <w:p w14:paraId="396AC8A0" w14:textId="2D3EE246" w:rsidR="00E129FC" w:rsidRPr="00E129FC" w:rsidRDefault="00C03A3C" w:rsidP="00E129FC">
      <w:pPr>
        <w:rPr>
          <w:rFonts w:ascii="Bahnschrift" w:hAnsi="Bahnschrift" w:cs="Calibri"/>
          <w:sz w:val="24"/>
          <w:szCs w:val="24"/>
        </w:rPr>
      </w:pPr>
      <w:r>
        <w:rPr>
          <w:noProof/>
        </w:rPr>
        <w:drawing>
          <wp:anchor distT="0" distB="0" distL="114300" distR="114300" simplePos="0" relativeHeight="251657216" behindDoc="0" locked="0" layoutInCell="1" allowOverlap="1" wp14:anchorId="55570A41" wp14:editId="209E4CB6">
            <wp:simplePos x="0" y="0"/>
            <wp:positionH relativeFrom="column">
              <wp:posOffset>-298450</wp:posOffset>
            </wp:positionH>
            <wp:positionV relativeFrom="paragraph">
              <wp:posOffset>201930</wp:posOffset>
            </wp:positionV>
            <wp:extent cx="6350000" cy="2598420"/>
            <wp:effectExtent l="19050" t="19050" r="12700" b="11430"/>
            <wp:wrapTopAndBottom/>
            <wp:docPr id="1352327547" name="Obrázek 1" descr="Náhled obráz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áhled obrázk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50000" cy="25984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sectPr w:rsidR="00E129FC" w:rsidRPr="00E12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8FD"/>
    <w:multiLevelType w:val="hybridMultilevel"/>
    <w:tmpl w:val="0C009CEA"/>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start w:val="1"/>
      <w:numFmt w:val="bullet"/>
      <w:lvlText w:val=""/>
      <w:lvlJc w:val="left"/>
      <w:pPr>
        <w:ind w:left="3600" w:hanging="360"/>
      </w:pPr>
      <w:rPr>
        <w:rFonts w:ascii="Symbol" w:hAnsi="Symbol" w:hint="default"/>
      </w:rPr>
    </w:lvl>
    <w:lvl w:ilvl="4" w:tplc="04050003">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 w15:restartNumberingAfterBreak="0">
    <w:nsid w:val="04DA4BCA"/>
    <w:multiLevelType w:val="multilevel"/>
    <w:tmpl w:val="A6F24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024082"/>
    <w:multiLevelType w:val="hybridMultilevel"/>
    <w:tmpl w:val="823CBADC"/>
    <w:lvl w:ilvl="0" w:tplc="2D6CE476">
      <w:start w:val="1"/>
      <w:numFmt w:val="upperLetter"/>
      <w:lvlText w:val="%1)"/>
      <w:lvlJc w:val="left"/>
      <w:pPr>
        <w:ind w:left="720" w:hanging="360"/>
      </w:pPr>
      <w:rPr>
        <w:rFonts w:hint="default"/>
        <w:b/>
        <w:bCs/>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5764106"/>
    <w:multiLevelType w:val="hybridMultilevel"/>
    <w:tmpl w:val="93DCF8D8"/>
    <w:lvl w:ilvl="0" w:tplc="2114869C">
      <w:start w:val="1"/>
      <w:numFmt w:val="lowerLetter"/>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4" w15:restartNumberingAfterBreak="0">
    <w:nsid w:val="06964622"/>
    <w:multiLevelType w:val="multilevel"/>
    <w:tmpl w:val="4BE2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imes New Roman" w:hAnsi="Calibri" w:cs="Calibri" w:hint="default"/>
      </w:rPr>
    </w:lvl>
    <w:lvl w:ilvl="3">
      <w:start w:val="1"/>
      <w:numFmt w:val="lowerLetter"/>
      <w:lvlText w:val="%4)"/>
      <w:lvlJc w:val="left"/>
      <w:pPr>
        <w:ind w:left="2880" w:hanging="360"/>
      </w:pPr>
      <w:rPr>
        <w:rFonts w:ascii="Bahnschrift" w:eastAsiaTheme="minorHAnsi" w:hAnsi="Bahnschrift" w:cstheme="minorBidi"/>
        <w:b w:val="0"/>
        <w:bCs/>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30E95"/>
    <w:multiLevelType w:val="hybridMultilevel"/>
    <w:tmpl w:val="21FC0CF8"/>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6" w15:restartNumberingAfterBreak="0">
    <w:nsid w:val="0AEC42E5"/>
    <w:multiLevelType w:val="hybridMultilevel"/>
    <w:tmpl w:val="3F2CF534"/>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B7A7305"/>
    <w:multiLevelType w:val="hybridMultilevel"/>
    <w:tmpl w:val="7FD6B2FC"/>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D3322A9"/>
    <w:multiLevelType w:val="hybridMultilevel"/>
    <w:tmpl w:val="722674FC"/>
    <w:lvl w:ilvl="0" w:tplc="30A23908">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E341CDE"/>
    <w:multiLevelType w:val="hybridMultilevel"/>
    <w:tmpl w:val="773834F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F5B4DEF"/>
    <w:multiLevelType w:val="hybridMultilevel"/>
    <w:tmpl w:val="1A349440"/>
    <w:lvl w:ilvl="0" w:tplc="30A23908">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1" w15:restartNumberingAfterBreak="0">
    <w:nsid w:val="0F6A7973"/>
    <w:multiLevelType w:val="hybridMultilevel"/>
    <w:tmpl w:val="F266E274"/>
    <w:lvl w:ilvl="0" w:tplc="04050001">
      <w:start w:val="1"/>
      <w:numFmt w:val="bullet"/>
      <w:lvlText w:val=""/>
      <w:lvlJc w:val="left"/>
      <w:pPr>
        <w:ind w:left="1440" w:hanging="360"/>
      </w:pPr>
      <w:rPr>
        <w:rFonts w:ascii="Symbol" w:hAnsi="Symbol" w:hint="default"/>
        <w:b/>
        <w:color w:val="222222"/>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start w:val="1"/>
      <w:numFmt w:val="bullet"/>
      <w:lvlText w:val=""/>
      <w:lvlJc w:val="left"/>
      <w:pPr>
        <w:ind w:left="3600" w:hanging="360"/>
      </w:pPr>
      <w:rPr>
        <w:rFonts w:ascii="Symbol" w:hAnsi="Symbol" w:hint="default"/>
      </w:rPr>
    </w:lvl>
    <w:lvl w:ilvl="4" w:tplc="04050003">
      <w:start w:val="1"/>
      <w:numFmt w:val="bullet"/>
      <w:lvlText w:val="o"/>
      <w:lvlJc w:val="left"/>
      <w:pPr>
        <w:ind w:left="4320" w:hanging="360"/>
      </w:pPr>
      <w:rPr>
        <w:rFonts w:ascii="Courier New" w:hAnsi="Courier New" w:cs="Courier New" w:hint="default"/>
      </w:rPr>
    </w:lvl>
    <w:lvl w:ilvl="5" w:tplc="04050005">
      <w:start w:val="1"/>
      <w:numFmt w:val="bullet"/>
      <w:lvlText w:val=""/>
      <w:lvlJc w:val="left"/>
      <w:pPr>
        <w:ind w:left="5040" w:hanging="360"/>
      </w:pPr>
      <w:rPr>
        <w:rFonts w:ascii="Wingdings" w:hAnsi="Wingdings" w:hint="default"/>
      </w:rPr>
    </w:lvl>
    <w:lvl w:ilvl="6" w:tplc="04050001">
      <w:start w:val="1"/>
      <w:numFmt w:val="bullet"/>
      <w:lvlText w:val=""/>
      <w:lvlJc w:val="left"/>
      <w:pPr>
        <w:ind w:left="5760" w:hanging="360"/>
      </w:pPr>
      <w:rPr>
        <w:rFonts w:ascii="Symbol" w:hAnsi="Symbol" w:hint="default"/>
      </w:rPr>
    </w:lvl>
    <w:lvl w:ilvl="7" w:tplc="04050003">
      <w:start w:val="1"/>
      <w:numFmt w:val="bullet"/>
      <w:lvlText w:val="o"/>
      <w:lvlJc w:val="left"/>
      <w:pPr>
        <w:ind w:left="6480" w:hanging="360"/>
      </w:pPr>
      <w:rPr>
        <w:rFonts w:ascii="Courier New" w:hAnsi="Courier New" w:cs="Courier New" w:hint="default"/>
      </w:rPr>
    </w:lvl>
    <w:lvl w:ilvl="8" w:tplc="04050005">
      <w:start w:val="1"/>
      <w:numFmt w:val="bullet"/>
      <w:lvlText w:val=""/>
      <w:lvlJc w:val="left"/>
      <w:pPr>
        <w:ind w:left="7200" w:hanging="360"/>
      </w:pPr>
      <w:rPr>
        <w:rFonts w:ascii="Wingdings" w:hAnsi="Wingdings" w:hint="default"/>
      </w:rPr>
    </w:lvl>
  </w:abstractNum>
  <w:abstractNum w:abstractNumId="12" w15:restartNumberingAfterBreak="0">
    <w:nsid w:val="10926D4C"/>
    <w:multiLevelType w:val="hybridMultilevel"/>
    <w:tmpl w:val="B98E32E8"/>
    <w:lvl w:ilvl="0" w:tplc="FFFFFFFF">
      <w:numFmt w:val="bullet"/>
      <w:lvlText w:val="-"/>
      <w:lvlJc w:val="left"/>
      <w:pPr>
        <w:ind w:left="720" w:hanging="360"/>
      </w:pPr>
      <w:rPr>
        <w:rFonts w:ascii="Calibri" w:eastAsiaTheme="minorHAnsi" w:hAnsi="Calibri" w:cstheme="minorBidi" w:hint="default"/>
      </w:rPr>
    </w:lvl>
    <w:lvl w:ilvl="1" w:tplc="04050003">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10643E4"/>
    <w:multiLevelType w:val="hybridMultilevel"/>
    <w:tmpl w:val="CA2A48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50B787D"/>
    <w:multiLevelType w:val="hybridMultilevel"/>
    <w:tmpl w:val="49A224C4"/>
    <w:lvl w:ilvl="0" w:tplc="CBC61F0E">
      <w:start w:val="1"/>
      <w:numFmt w:val="lowerLetter"/>
      <w:lvlText w:val="%1)"/>
      <w:lvlJc w:val="left"/>
      <w:pPr>
        <w:ind w:left="1080" w:hanging="360"/>
      </w:pPr>
      <w:rPr>
        <w:rFonts w:hint="default"/>
      </w:rPr>
    </w:lvl>
    <w:lvl w:ilvl="1" w:tplc="04050003">
      <w:start w:val="1"/>
      <w:numFmt w:val="bullet"/>
      <w:lvlText w:val="o"/>
      <w:lvlJc w:val="left"/>
      <w:pPr>
        <w:ind w:left="720" w:hanging="360"/>
      </w:pPr>
      <w:rPr>
        <w:rFonts w:ascii="Courier New" w:hAnsi="Courier New" w:cs="Courier New" w:hint="default"/>
      </w:r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5" w15:restartNumberingAfterBreak="0">
    <w:nsid w:val="17C10CF9"/>
    <w:multiLevelType w:val="hybridMultilevel"/>
    <w:tmpl w:val="A2A41F78"/>
    <w:lvl w:ilvl="0" w:tplc="30A23908">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6" w15:restartNumberingAfterBreak="0">
    <w:nsid w:val="194C3E46"/>
    <w:multiLevelType w:val="hybridMultilevel"/>
    <w:tmpl w:val="1706B170"/>
    <w:lvl w:ilvl="0" w:tplc="04050001">
      <w:start w:val="1"/>
      <w:numFmt w:val="bullet"/>
      <w:lvlText w:val=""/>
      <w:lvlJc w:val="left"/>
      <w:pPr>
        <w:ind w:left="720" w:hanging="360"/>
      </w:pPr>
      <w:rPr>
        <w:rFonts w:ascii="Symbol" w:hAnsi="Symbol" w:hint="default"/>
        <w:b/>
        <w:color w:val="2222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1BCC2779"/>
    <w:multiLevelType w:val="hybridMultilevel"/>
    <w:tmpl w:val="51CC7F5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1FA66E23"/>
    <w:multiLevelType w:val="hybridMultilevel"/>
    <w:tmpl w:val="609E069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08C54E1"/>
    <w:multiLevelType w:val="hybridMultilevel"/>
    <w:tmpl w:val="60981D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4644EB1"/>
    <w:multiLevelType w:val="hybridMultilevel"/>
    <w:tmpl w:val="37E6CC9A"/>
    <w:lvl w:ilvl="0" w:tplc="30A23908">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1" w15:restartNumberingAfterBreak="0">
    <w:nsid w:val="2693071D"/>
    <w:multiLevelType w:val="hybridMultilevel"/>
    <w:tmpl w:val="2604B12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26B05AF8"/>
    <w:multiLevelType w:val="hybridMultilevel"/>
    <w:tmpl w:val="1AA0EC96"/>
    <w:lvl w:ilvl="0" w:tplc="04050001">
      <w:start w:val="1"/>
      <w:numFmt w:val="bullet"/>
      <w:lvlText w:val=""/>
      <w:lvlJc w:val="left"/>
      <w:pPr>
        <w:ind w:left="720" w:hanging="360"/>
      </w:pPr>
      <w:rPr>
        <w:rFonts w:ascii="Symbol" w:hAnsi="Symbol" w:hint="default"/>
        <w:b/>
        <w:color w:val="2222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27DA08F2"/>
    <w:multiLevelType w:val="hybridMultilevel"/>
    <w:tmpl w:val="5E4023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8B72E0C"/>
    <w:multiLevelType w:val="hybridMultilevel"/>
    <w:tmpl w:val="1B7840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28F03A00"/>
    <w:multiLevelType w:val="hybridMultilevel"/>
    <w:tmpl w:val="061A8604"/>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26" w15:restartNumberingAfterBreak="0">
    <w:nsid w:val="2F300F20"/>
    <w:multiLevelType w:val="hybridMultilevel"/>
    <w:tmpl w:val="9C944CCC"/>
    <w:lvl w:ilvl="0" w:tplc="04050003">
      <w:start w:val="1"/>
      <w:numFmt w:val="bullet"/>
      <w:lvlText w:val="o"/>
      <w:lvlJc w:val="left"/>
      <w:pPr>
        <w:ind w:left="2484" w:hanging="360"/>
      </w:pPr>
      <w:rPr>
        <w:rFonts w:ascii="Courier New" w:hAnsi="Courier New" w:cs="Courier New"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27" w15:restartNumberingAfterBreak="0">
    <w:nsid w:val="325D64CF"/>
    <w:multiLevelType w:val="hybridMultilevel"/>
    <w:tmpl w:val="A6606418"/>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5CF7C81"/>
    <w:multiLevelType w:val="hybridMultilevel"/>
    <w:tmpl w:val="53BEF4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1C1AD1"/>
    <w:multiLevelType w:val="hybridMultilevel"/>
    <w:tmpl w:val="C412624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3B5867BC"/>
    <w:multiLevelType w:val="hybridMultilevel"/>
    <w:tmpl w:val="FA2E6C04"/>
    <w:lvl w:ilvl="0" w:tplc="300A4CF6">
      <w:start w:val="1"/>
      <w:numFmt w:val="decimal"/>
      <w:lvlText w:val="%1)"/>
      <w:lvlJc w:val="left"/>
      <w:pPr>
        <w:ind w:left="720" w:hanging="360"/>
      </w:pPr>
      <w:rPr>
        <w:b w:val="0"/>
        <w:bCs/>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3B625162"/>
    <w:multiLevelType w:val="hybridMultilevel"/>
    <w:tmpl w:val="96CCBFF2"/>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2" w15:restartNumberingAfterBreak="0">
    <w:nsid w:val="3CC770DF"/>
    <w:multiLevelType w:val="hybridMultilevel"/>
    <w:tmpl w:val="D946DF8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3D261060"/>
    <w:multiLevelType w:val="hybridMultilevel"/>
    <w:tmpl w:val="C4882E82"/>
    <w:lvl w:ilvl="0" w:tplc="30A23908">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4" w15:restartNumberingAfterBreak="0">
    <w:nsid w:val="403203D2"/>
    <w:multiLevelType w:val="hybridMultilevel"/>
    <w:tmpl w:val="35348CAC"/>
    <w:lvl w:ilvl="0" w:tplc="04050011">
      <w:start w:val="1"/>
      <w:numFmt w:val="decimal"/>
      <w:lvlText w:val="%1)"/>
      <w:lvlJc w:val="left"/>
      <w:pPr>
        <w:ind w:left="720" w:hanging="360"/>
      </w:pPr>
      <w:rPr>
        <w:rFonts w:hint="default"/>
      </w:r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404B2D92"/>
    <w:multiLevelType w:val="hybridMultilevel"/>
    <w:tmpl w:val="7ADA8452"/>
    <w:lvl w:ilvl="0" w:tplc="04050003">
      <w:start w:val="1"/>
      <w:numFmt w:val="bullet"/>
      <w:lvlText w:val="o"/>
      <w:lvlJc w:val="left"/>
      <w:pPr>
        <w:ind w:left="2484" w:hanging="360"/>
      </w:pPr>
      <w:rPr>
        <w:rFonts w:ascii="Courier New" w:hAnsi="Courier New" w:cs="Courier New"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6" w15:restartNumberingAfterBreak="0">
    <w:nsid w:val="43376A83"/>
    <w:multiLevelType w:val="hybridMultilevel"/>
    <w:tmpl w:val="C2D26F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3763F01"/>
    <w:multiLevelType w:val="hybridMultilevel"/>
    <w:tmpl w:val="193A0BEC"/>
    <w:lvl w:ilvl="0" w:tplc="0405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4F81BFF"/>
    <w:multiLevelType w:val="hybridMultilevel"/>
    <w:tmpl w:val="C8BA1E18"/>
    <w:lvl w:ilvl="0" w:tplc="C6CE4DAA">
      <w:start w:val="1"/>
      <w:numFmt w:val="lowerLetter"/>
      <w:lvlText w:val="%1)"/>
      <w:lvlJc w:val="left"/>
      <w:pPr>
        <w:ind w:left="1080" w:hanging="360"/>
      </w:pPr>
      <w:rPr>
        <w:rFonts w:hint="default"/>
        <w:b/>
        <w:bCs w:val="0"/>
      </w:rPr>
    </w:lvl>
    <w:lvl w:ilvl="1" w:tplc="30A23908">
      <w:start w:val="1"/>
      <w:numFmt w:val="bullet"/>
      <w:lvlText w:val=""/>
      <w:lvlJc w:val="left"/>
      <w:pPr>
        <w:ind w:left="1800" w:hanging="360"/>
      </w:pPr>
      <w:rPr>
        <w:rFonts w:ascii="Symbol" w:hAnsi="Symbol" w:hint="default"/>
      </w:r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9" w15:restartNumberingAfterBreak="0">
    <w:nsid w:val="450D538F"/>
    <w:multiLevelType w:val="hybridMultilevel"/>
    <w:tmpl w:val="2A649D0C"/>
    <w:lvl w:ilvl="0" w:tplc="04050003">
      <w:start w:val="1"/>
      <w:numFmt w:val="bullet"/>
      <w:lvlText w:val="o"/>
      <w:lvlJc w:val="left"/>
      <w:pPr>
        <w:ind w:left="2484" w:hanging="360"/>
      </w:pPr>
      <w:rPr>
        <w:rFonts w:ascii="Courier New" w:hAnsi="Courier New" w:cs="Courier New"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40" w15:restartNumberingAfterBreak="0">
    <w:nsid w:val="45F0404F"/>
    <w:multiLevelType w:val="hybridMultilevel"/>
    <w:tmpl w:val="D02A9784"/>
    <w:lvl w:ilvl="0" w:tplc="30A23908">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1" w15:restartNumberingAfterBreak="0">
    <w:nsid w:val="48D00E0A"/>
    <w:multiLevelType w:val="hybridMultilevel"/>
    <w:tmpl w:val="6D92163E"/>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42" w15:restartNumberingAfterBreak="0">
    <w:nsid w:val="48EB1F4E"/>
    <w:multiLevelType w:val="hybridMultilevel"/>
    <w:tmpl w:val="DB3E59B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43" w15:restartNumberingAfterBreak="0">
    <w:nsid w:val="4C523134"/>
    <w:multiLevelType w:val="hybridMultilevel"/>
    <w:tmpl w:val="9774CF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4CDB2D2B"/>
    <w:multiLevelType w:val="hybridMultilevel"/>
    <w:tmpl w:val="67188674"/>
    <w:lvl w:ilvl="0" w:tplc="04050001">
      <w:start w:val="1"/>
      <w:numFmt w:val="bullet"/>
      <w:lvlText w:val=""/>
      <w:lvlJc w:val="left"/>
      <w:pPr>
        <w:ind w:left="720" w:hanging="360"/>
      </w:pPr>
      <w:rPr>
        <w:rFonts w:ascii="Symbol" w:hAnsi="Symbol" w:hint="default"/>
        <w:b/>
        <w:color w:val="2222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5" w15:restartNumberingAfterBreak="0">
    <w:nsid w:val="4F0A70DD"/>
    <w:multiLevelType w:val="hybridMultilevel"/>
    <w:tmpl w:val="27F448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4F4F514C"/>
    <w:multiLevelType w:val="hybridMultilevel"/>
    <w:tmpl w:val="50589D8E"/>
    <w:lvl w:ilvl="0" w:tplc="04050003">
      <w:start w:val="1"/>
      <w:numFmt w:val="bullet"/>
      <w:lvlText w:val="o"/>
      <w:lvlJc w:val="left"/>
      <w:pPr>
        <w:ind w:left="2154" w:hanging="360"/>
      </w:pPr>
      <w:rPr>
        <w:rFonts w:ascii="Courier New" w:hAnsi="Courier New" w:cs="Courier New" w:hint="default"/>
      </w:rPr>
    </w:lvl>
    <w:lvl w:ilvl="1" w:tplc="04050003" w:tentative="1">
      <w:start w:val="1"/>
      <w:numFmt w:val="bullet"/>
      <w:lvlText w:val="o"/>
      <w:lvlJc w:val="left"/>
      <w:pPr>
        <w:ind w:left="2874" w:hanging="360"/>
      </w:pPr>
      <w:rPr>
        <w:rFonts w:ascii="Courier New" w:hAnsi="Courier New" w:cs="Courier New" w:hint="default"/>
      </w:rPr>
    </w:lvl>
    <w:lvl w:ilvl="2" w:tplc="04050005" w:tentative="1">
      <w:start w:val="1"/>
      <w:numFmt w:val="bullet"/>
      <w:lvlText w:val=""/>
      <w:lvlJc w:val="left"/>
      <w:pPr>
        <w:ind w:left="3594" w:hanging="360"/>
      </w:pPr>
      <w:rPr>
        <w:rFonts w:ascii="Wingdings" w:hAnsi="Wingdings" w:hint="default"/>
      </w:rPr>
    </w:lvl>
    <w:lvl w:ilvl="3" w:tplc="04050001" w:tentative="1">
      <w:start w:val="1"/>
      <w:numFmt w:val="bullet"/>
      <w:lvlText w:val=""/>
      <w:lvlJc w:val="left"/>
      <w:pPr>
        <w:ind w:left="4314" w:hanging="360"/>
      </w:pPr>
      <w:rPr>
        <w:rFonts w:ascii="Symbol" w:hAnsi="Symbol" w:hint="default"/>
      </w:rPr>
    </w:lvl>
    <w:lvl w:ilvl="4" w:tplc="04050003" w:tentative="1">
      <w:start w:val="1"/>
      <w:numFmt w:val="bullet"/>
      <w:lvlText w:val="o"/>
      <w:lvlJc w:val="left"/>
      <w:pPr>
        <w:ind w:left="5034" w:hanging="360"/>
      </w:pPr>
      <w:rPr>
        <w:rFonts w:ascii="Courier New" w:hAnsi="Courier New" w:cs="Courier New" w:hint="default"/>
      </w:rPr>
    </w:lvl>
    <w:lvl w:ilvl="5" w:tplc="04050005" w:tentative="1">
      <w:start w:val="1"/>
      <w:numFmt w:val="bullet"/>
      <w:lvlText w:val=""/>
      <w:lvlJc w:val="left"/>
      <w:pPr>
        <w:ind w:left="5754" w:hanging="360"/>
      </w:pPr>
      <w:rPr>
        <w:rFonts w:ascii="Wingdings" w:hAnsi="Wingdings" w:hint="default"/>
      </w:rPr>
    </w:lvl>
    <w:lvl w:ilvl="6" w:tplc="04050001" w:tentative="1">
      <w:start w:val="1"/>
      <w:numFmt w:val="bullet"/>
      <w:lvlText w:val=""/>
      <w:lvlJc w:val="left"/>
      <w:pPr>
        <w:ind w:left="6474" w:hanging="360"/>
      </w:pPr>
      <w:rPr>
        <w:rFonts w:ascii="Symbol" w:hAnsi="Symbol" w:hint="default"/>
      </w:rPr>
    </w:lvl>
    <w:lvl w:ilvl="7" w:tplc="04050003" w:tentative="1">
      <w:start w:val="1"/>
      <w:numFmt w:val="bullet"/>
      <w:lvlText w:val="o"/>
      <w:lvlJc w:val="left"/>
      <w:pPr>
        <w:ind w:left="7194" w:hanging="360"/>
      </w:pPr>
      <w:rPr>
        <w:rFonts w:ascii="Courier New" w:hAnsi="Courier New" w:cs="Courier New" w:hint="default"/>
      </w:rPr>
    </w:lvl>
    <w:lvl w:ilvl="8" w:tplc="04050005" w:tentative="1">
      <w:start w:val="1"/>
      <w:numFmt w:val="bullet"/>
      <w:lvlText w:val=""/>
      <w:lvlJc w:val="left"/>
      <w:pPr>
        <w:ind w:left="7914" w:hanging="360"/>
      </w:pPr>
      <w:rPr>
        <w:rFonts w:ascii="Wingdings" w:hAnsi="Wingdings" w:hint="default"/>
      </w:rPr>
    </w:lvl>
  </w:abstractNum>
  <w:abstractNum w:abstractNumId="47" w15:restartNumberingAfterBreak="0">
    <w:nsid w:val="563F68E4"/>
    <w:multiLevelType w:val="multilevel"/>
    <w:tmpl w:val="5A364540"/>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86553FC"/>
    <w:multiLevelType w:val="hybridMultilevel"/>
    <w:tmpl w:val="6616BAD0"/>
    <w:lvl w:ilvl="0" w:tplc="870C7756">
      <w:start w:val="3"/>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49" w15:restartNumberingAfterBreak="0">
    <w:nsid w:val="5ABB0569"/>
    <w:multiLevelType w:val="hybridMultilevel"/>
    <w:tmpl w:val="FC6AF91C"/>
    <w:lvl w:ilvl="0" w:tplc="FFFFFFFF">
      <w:start w:val="1"/>
      <w:numFmt w:val="bullet"/>
      <w:lvlText w:val="o"/>
      <w:lvlJc w:val="left"/>
      <w:pPr>
        <w:ind w:left="1440" w:hanging="360"/>
      </w:pPr>
      <w:rPr>
        <w:rFonts w:ascii="Courier New" w:hAnsi="Courier New" w:cs="Courier New" w:hint="default"/>
      </w:rPr>
    </w:lvl>
    <w:lvl w:ilvl="1" w:tplc="04050003">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5B73150B"/>
    <w:multiLevelType w:val="hybridMultilevel"/>
    <w:tmpl w:val="74D47516"/>
    <w:lvl w:ilvl="0" w:tplc="54EA05D0">
      <w:start w:val="1"/>
      <w:numFmt w:val="bullet"/>
      <w:lvlText w:val="-"/>
      <w:lvlJc w:val="left"/>
      <w:pPr>
        <w:ind w:left="1440" w:hanging="360"/>
      </w:pPr>
      <w:rPr>
        <w:rFonts w:ascii="Calibri" w:eastAsiaTheme="minorHAnsi" w:hAnsi="Calibri" w:cs="Calibr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1" w15:restartNumberingAfterBreak="0">
    <w:nsid w:val="60CB062B"/>
    <w:multiLevelType w:val="hybridMultilevel"/>
    <w:tmpl w:val="C2E8D470"/>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6170498C"/>
    <w:multiLevelType w:val="hybridMultilevel"/>
    <w:tmpl w:val="FA705C00"/>
    <w:lvl w:ilvl="0" w:tplc="A9E67F18">
      <w:start w:val="3"/>
      <w:numFmt w:val="bullet"/>
      <w:lvlText w:val="-"/>
      <w:lvlJc w:val="left"/>
      <w:pPr>
        <w:ind w:left="720" w:hanging="360"/>
      </w:pPr>
      <w:rPr>
        <w:rFonts w:ascii="Calibri" w:eastAsia="Times New Roman" w:hAnsi="Calibri" w:cs="Arial" w:hint="default"/>
        <w:b/>
        <w:color w:val="222222"/>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53" w15:restartNumberingAfterBreak="0">
    <w:nsid w:val="622570A1"/>
    <w:multiLevelType w:val="hybridMultilevel"/>
    <w:tmpl w:val="CF64B8F0"/>
    <w:lvl w:ilvl="0" w:tplc="C26887B6">
      <w:numFmt w:val="bullet"/>
      <w:lvlText w:val="-"/>
      <w:lvlJc w:val="left"/>
      <w:pPr>
        <w:ind w:left="720" w:hanging="360"/>
      </w:pPr>
      <w:rPr>
        <w:rFonts w:ascii="Calibri" w:eastAsiaTheme="minorHAnsi" w:hAnsi="Calibri" w:cstheme="minorBidi" w:hint="default"/>
      </w:rPr>
    </w:lvl>
    <w:lvl w:ilvl="1" w:tplc="30A23908">
      <w:start w:val="1"/>
      <w:numFmt w:val="bullet"/>
      <w:lvlText w:val=""/>
      <w:lvlJc w:val="left"/>
      <w:pPr>
        <w:ind w:left="1440" w:hanging="360"/>
      </w:pPr>
      <w:rPr>
        <w:rFonts w:ascii="Symbol" w:hAnsi="Symbol"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627E3BD1"/>
    <w:multiLevelType w:val="hybridMultilevel"/>
    <w:tmpl w:val="084A3EF4"/>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62DE185D"/>
    <w:multiLevelType w:val="hybridMultilevel"/>
    <w:tmpl w:val="80D845CC"/>
    <w:lvl w:ilvl="0" w:tplc="314EC75A">
      <w:start w:val="1"/>
      <w:numFmt w:val="decimal"/>
      <w:lvlText w:val="%1)"/>
      <w:lvlJc w:val="left"/>
      <w:pPr>
        <w:ind w:left="720" w:hanging="360"/>
      </w:pPr>
      <w:rPr>
        <w:rFonts w:hint="default"/>
        <w:b w:val="0"/>
        <w:bCs/>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6" w15:restartNumberingAfterBreak="0">
    <w:nsid w:val="63562D54"/>
    <w:multiLevelType w:val="hybridMultilevel"/>
    <w:tmpl w:val="2B4ED3E2"/>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656C366A"/>
    <w:multiLevelType w:val="multilevel"/>
    <w:tmpl w:val="33E2BA18"/>
    <w:lvl w:ilvl="0">
      <w:start w:val="1"/>
      <w:numFmt w:val="decimal"/>
      <w:lvlText w:val="%1."/>
      <w:lvlJc w:val="left"/>
      <w:pPr>
        <w:tabs>
          <w:tab w:val="num" w:pos="1428"/>
        </w:tabs>
        <w:ind w:left="0" w:firstLine="0"/>
      </w:pPr>
      <w:rPr>
        <w:rFonts w:ascii="Times New Roman" w:eastAsiaTheme="minorHAnsi" w:hAnsi="Times New Roman" w:cs="Times New Roman"/>
      </w:rPr>
    </w:lvl>
    <w:lvl w:ilvl="1">
      <w:start w:val="1"/>
      <w:numFmt w:val="decimal"/>
      <w:lvlText w:val="%2."/>
      <w:lvlJc w:val="left"/>
      <w:pPr>
        <w:tabs>
          <w:tab w:val="num" w:pos="2148"/>
        </w:tabs>
        <w:ind w:left="2148" w:hanging="720"/>
      </w:pPr>
      <w:rPr>
        <w:rFonts w:hint="default"/>
      </w:rPr>
    </w:lvl>
    <w:lvl w:ilvl="2">
      <w:start w:val="1"/>
      <w:numFmt w:val="decimal"/>
      <w:lvlText w:val="%3."/>
      <w:lvlJc w:val="left"/>
      <w:pPr>
        <w:tabs>
          <w:tab w:val="num" w:pos="2868"/>
        </w:tabs>
        <w:ind w:left="2868" w:hanging="720"/>
      </w:pPr>
      <w:rPr>
        <w:rFonts w:hint="default"/>
      </w:rPr>
    </w:lvl>
    <w:lvl w:ilvl="3">
      <w:start w:val="1"/>
      <w:numFmt w:val="decimal"/>
      <w:lvlText w:val="%4."/>
      <w:lvlJc w:val="left"/>
      <w:pPr>
        <w:tabs>
          <w:tab w:val="num" w:pos="3588"/>
        </w:tabs>
        <w:ind w:left="3588" w:hanging="720"/>
      </w:pPr>
      <w:rPr>
        <w:rFonts w:hint="default"/>
      </w:rPr>
    </w:lvl>
    <w:lvl w:ilvl="4">
      <w:start w:val="1"/>
      <w:numFmt w:val="decimal"/>
      <w:lvlText w:val="%5."/>
      <w:lvlJc w:val="left"/>
      <w:pPr>
        <w:tabs>
          <w:tab w:val="num" w:pos="4308"/>
        </w:tabs>
        <w:ind w:left="4308" w:hanging="720"/>
      </w:pPr>
      <w:rPr>
        <w:rFonts w:hint="default"/>
      </w:rPr>
    </w:lvl>
    <w:lvl w:ilvl="5">
      <w:start w:val="1"/>
      <w:numFmt w:val="decimal"/>
      <w:lvlText w:val="%6."/>
      <w:lvlJc w:val="left"/>
      <w:pPr>
        <w:tabs>
          <w:tab w:val="num" w:pos="5028"/>
        </w:tabs>
        <w:ind w:left="5028" w:hanging="720"/>
      </w:pPr>
      <w:rPr>
        <w:rFonts w:hint="default"/>
      </w:rPr>
    </w:lvl>
    <w:lvl w:ilvl="6">
      <w:start w:val="1"/>
      <w:numFmt w:val="decimal"/>
      <w:lvlText w:val="%7."/>
      <w:lvlJc w:val="left"/>
      <w:pPr>
        <w:tabs>
          <w:tab w:val="num" w:pos="5748"/>
        </w:tabs>
        <w:ind w:left="5748" w:hanging="720"/>
      </w:pPr>
      <w:rPr>
        <w:rFonts w:hint="default"/>
      </w:rPr>
    </w:lvl>
    <w:lvl w:ilvl="7">
      <w:start w:val="1"/>
      <w:numFmt w:val="decimal"/>
      <w:lvlText w:val="%8."/>
      <w:lvlJc w:val="left"/>
      <w:pPr>
        <w:tabs>
          <w:tab w:val="num" w:pos="6468"/>
        </w:tabs>
        <w:ind w:left="6468" w:hanging="720"/>
      </w:pPr>
      <w:rPr>
        <w:rFonts w:hint="default"/>
      </w:rPr>
    </w:lvl>
    <w:lvl w:ilvl="8">
      <w:start w:val="1"/>
      <w:numFmt w:val="decimal"/>
      <w:lvlText w:val="%9."/>
      <w:lvlJc w:val="left"/>
      <w:pPr>
        <w:tabs>
          <w:tab w:val="num" w:pos="7188"/>
        </w:tabs>
        <w:ind w:left="7188" w:hanging="720"/>
      </w:pPr>
      <w:rPr>
        <w:rFonts w:hint="default"/>
      </w:rPr>
    </w:lvl>
  </w:abstractNum>
  <w:abstractNum w:abstractNumId="58" w15:restartNumberingAfterBreak="0">
    <w:nsid w:val="665F0D98"/>
    <w:multiLevelType w:val="hybridMultilevel"/>
    <w:tmpl w:val="2D1299E8"/>
    <w:lvl w:ilvl="0" w:tplc="04050001">
      <w:start w:val="1"/>
      <w:numFmt w:val="bullet"/>
      <w:lvlText w:val=""/>
      <w:lvlJc w:val="left"/>
      <w:pPr>
        <w:ind w:left="2484" w:hanging="360"/>
      </w:pPr>
      <w:rPr>
        <w:rFonts w:ascii="Symbol" w:hAnsi="Symbol"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59" w15:restartNumberingAfterBreak="0">
    <w:nsid w:val="68956E35"/>
    <w:multiLevelType w:val="hybridMultilevel"/>
    <w:tmpl w:val="4CDC1550"/>
    <w:lvl w:ilvl="0" w:tplc="C26887B6">
      <w:numFmt w:val="bullet"/>
      <w:lvlText w:val="-"/>
      <w:lvlJc w:val="left"/>
      <w:pPr>
        <w:ind w:left="720" w:hanging="360"/>
      </w:pPr>
      <w:rPr>
        <w:rFonts w:ascii="Calibri" w:eastAsiaTheme="minorHAnsi" w:hAnsi="Calibri" w:cstheme="minorBidi" w:hint="default"/>
      </w:rPr>
    </w:lvl>
    <w:lvl w:ilvl="1" w:tplc="04050001">
      <w:start w:val="1"/>
      <w:numFmt w:val="bullet"/>
      <w:lvlText w:val=""/>
      <w:lvlJc w:val="left"/>
      <w:pPr>
        <w:ind w:left="1440" w:hanging="360"/>
      </w:pPr>
      <w:rPr>
        <w:rFonts w:ascii="Symbol" w:hAnsi="Symbol"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0" w15:restartNumberingAfterBreak="0">
    <w:nsid w:val="68D806B5"/>
    <w:multiLevelType w:val="hybridMultilevel"/>
    <w:tmpl w:val="D624D09C"/>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1" w15:restartNumberingAfterBreak="0">
    <w:nsid w:val="696100B4"/>
    <w:multiLevelType w:val="hybridMultilevel"/>
    <w:tmpl w:val="356A7554"/>
    <w:lvl w:ilvl="0" w:tplc="04050001">
      <w:start w:val="1"/>
      <w:numFmt w:val="bullet"/>
      <w:lvlText w:val=""/>
      <w:lvlJc w:val="left"/>
      <w:pPr>
        <w:ind w:left="644" w:hanging="360"/>
      </w:pPr>
      <w:rPr>
        <w:rFonts w:ascii="Symbol" w:hAnsi="Symbol"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62" w15:restartNumberingAfterBreak="0">
    <w:nsid w:val="6AD66F1A"/>
    <w:multiLevelType w:val="hybridMultilevel"/>
    <w:tmpl w:val="EADA3B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3" w15:restartNumberingAfterBreak="0">
    <w:nsid w:val="6BAC73C0"/>
    <w:multiLevelType w:val="hybridMultilevel"/>
    <w:tmpl w:val="1D4C5E82"/>
    <w:lvl w:ilvl="0" w:tplc="0405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6F05705C"/>
    <w:multiLevelType w:val="hybridMultilevel"/>
    <w:tmpl w:val="8F16B24C"/>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65" w15:restartNumberingAfterBreak="0">
    <w:nsid w:val="6F624956"/>
    <w:multiLevelType w:val="hybridMultilevel"/>
    <w:tmpl w:val="9C829A54"/>
    <w:lvl w:ilvl="0" w:tplc="04050003">
      <w:start w:val="1"/>
      <w:numFmt w:val="bullet"/>
      <w:lvlText w:val="o"/>
      <w:lvlJc w:val="left"/>
      <w:pPr>
        <w:ind w:left="1440" w:hanging="360"/>
      </w:pPr>
      <w:rPr>
        <w:rFonts w:ascii="Courier New" w:hAnsi="Courier New" w:cs="Courier New"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66" w15:restartNumberingAfterBreak="0">
    <w:nsid w:val="737361CC"/>
    <w:multiLevelType w:val="hybridMultilevel"/>
    <w:tmpl w:val="5FC22EE6"/>
    <w:lvl w:ilvl="0" w:tplc="30A23908">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67" w15:restartNumberingAfterBreak="0">
    <w:nsid w:val="75C266FD"/>
    <w:multiLevelType w:val="hybridMultilevel"/>
    <w:tmpl w:val="AA36775A"/>
    <w:lvl w:ilvl="0" w:tplc="04050001">
      <w:start w:val="1"/>
      <w:numFmt w:val="bullet"/>
      <w:lvlText w:val=""/>
      <w:lvlJc w:val="left"/>
      <w:pPr>
        <w:ind w:left="720" w:hanging="360"/>
      </w:pPr>
      <w:rPr>
        <w:rFonts w:ascii="Symbol" w:hAnsi="Symbol" w:hint="default"/>
      </w:rPr>
    </w:lvl>
    <w:lvl w:ilvl="1" w:tplc="8B0A87FA">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8" w15:restartNumberingAfterBreak="0">
    <w:nsid w:val="762F37CB"/>
    <w:multiLevelType w:val="hybridMultilevel"/>
    <w:tmpl w:val="CF381420"/>
    <w:lvl w:ilvl="0" w:tplc="9CD8A790">
      <w:numFmt w:val="bullet"/>
      <w:lvlText w:val="-"/>
      <w:lvlJc w:val="left"/>
      <w:pPr>
        <w:ind w:left="1068" w:hanging="360"/>
      </w:pPr>
      <w:rPr>
        <w:rFonts w:ascii="Bahnschrift" w:eastAsiaTheme="minorHAnsi" w:hAnsi="Bahnschrift" w:cs="Calibr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9" w15:restartNumberingAfterBreak="0">
    <w:nsid w:val="78122B9B"/>
    <w:multiLevelType w:val="hybridMultilevel"/>
    <w:tmpl w:val="DE6EA708"/>
    <w:lvl w:ilvl="0" w:tplc="C26887B6">
      <w:numFmt w:val="bullet"/>
      <w:lvlText w:val="-"/>
      <w:lvlJc w:val="left"/>
      <w:pPr>
        <w:ind w:left="720" w:hanging="360"/>
      </w:pPr>
      <w:rPr>
        <w:rFonts w:ascii="Calibri" w:eastAsiaTheme="minorHAnsi" w:hAnsi="Calibri"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0" w15:restartNumberingAfterBreak="0">
    <w:nsid w:val="78756C1E"/>
    <w:multiLevelType w:val="hybridMultilevel"/>
    <w:tmpl w:val="0090DE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1" w15:restartNumberingAfterBreak="0">
    <w:nsid w:val="7B582684"/>
    <w:multiLevelType w:val="hybridMultilevel"/>
    <w:tmpl w:val="97EA5DC2"/>
    <w:lvl w:ilvl="0" w:tplc="FFFFFFFF">
      <w:numFmt w:val="bullet"/>
      <w:lvlText w:val="-"/>
      <w:lvlJc w:val="left"/>
      <w:pPr>
        <w:ind w:left="720" w:hanging="360"/>
      </w:pPr>
      <w:rPr>
        <w:rFonts w:ascii="Calibri" w:eastAsiaTheme="minorHAnsi" w:hAnsi="Calibri" w:cstheme="minorBidi" w:hint="default"/>
      </w:rPr>
    </w:lvl>
    <w:lvl w:ilvl="1" w:tplc="FFFFFFFF">
      <w:start w:val="1"/>
      <w:numFmt w:val="bullet"/>
      <w:lvlText w:val="o"/>
      <w:lvlJc w:val="left"/>
      <w:pPr>
        <w:ind w:left="720" w:hanging="360"/>
      </w:pPr>
      <w:rPr>
        <w:rFonts w:ascii="Courier New" w:hAnsi="Courier New" w:cs="Courier New" w:hint="default"/>
      </w:rPr>
    </w:lvl>
    <w:lvl w:ilvl="2" w:tplc="04050003">
      <w:start w:val="1"/>
      <w:numFmt w:val="bullet"/>
      <w:lvlText w:val="o"/>
      <w:lvlJc w:val="left"/>
      <w:pPr>
        <w:ind w:left="72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7CE64F04"/>
    <w:multiLevelType w:val="multilevel"/>
    <w:tmpl w:val="160AC866"/>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7EB00691"/>
    <w:multiLevelType w:val="multilevel"/>
    <w:tmpl w:val="33E2BA18"/>
    <w:lvl w:ilvl="0">
      <w:start w:val="1"/>
      <w:numFmt w:val="decimal"/>
      <w:lvlText w:val="%1."/>
      <w:lvlJc w:val="left"/>
      <w:pPr>
        <w:tabs>
          <w:tab w:val="num" w:pos="1428"/>
        </w:tabs>
        <w:ind w:left="0" w:firstLine="0"/>
      </w:pPr>
      <w:rPr>
        <w:rFonts w:ascii="Times New Roman" w:eastAsiaTheme="minorHAnsi" w:hAnsi="Times New Roman" w:cs="Times New Roman"/>
      </w:rPr>
    </w:lvl>
    <w:lvl w:ilvl="1">
      <w:start w:val="1"/>
      <w:numFmt w:val="decimal"/>
      <w:lvlText w:val="%2."/>
      <w:lvlJc w:val="left"/>
      <w:pPr>
        <w:tabs>
          <w:tab w:val="num" w:pos="2148"/>
        </w:tabs>
        <w:ind w:left="2148" w:hanging="720"/>
      </w:pPr>
      <w:rPr>
        <w:rFonts w:hint="default"/>
      </w:rPr>
    </w:lvl>
    <w:lvl w:ilvl="2">
      <w:start w:val="1"/>
      <w:numFmt w:val="decimal"/>
      <w:lvlText w:val="%3."/>
      <w:lvlJc w:val="left"/>
      <w:pPr>
        <w:tabs>
          <w:tab w:val="num" w:pos="2868"/>
        </w:tabs>
        <w:ind w:left="2868" w:hanging="720"/>
      </w:pPr>
      <w:rPr>
        <w:rFonts w:hint="default"/>
      </w:rPr>
    </w:lvl>
    <w:lvl w:ilvl="3">
      <w:start w:val="1"/>
      <w:numFmt w:val="decimal"/>
      <w:lvlText w:val="%4."/>
      <w:lvlJc w:val="left"/>
      <w:pPr>
        <w:tabs>
          <w:tab w:val="num" w:pos="3588"/>
        </w:tabs>
        <w:ind w:left="3588" w:hanging="720"/>
      </w:pPr>
      <w:rPr>
        <w:rFonts w:hint="default"/>
      </w:rPr>
    </w:lvl>
    <w:lvl w:ilvl="4">
      <w:start w:val="1"/>
      <w:numFmt w:val="decimal"/>
      <w:lvlText w:val="%5."/>
      <w:lvlJc w:val="left"/>
      <w:pPr>
        <w:tabs>
          <w:tab w:val="num" w:pos="4308"/>
        </w:tabs>
        <w:ind w:left="4308" w:hanging="720"/>
      </w:pPr>
      <w:rPr>
        <w:rFonts w:hint="default"/>
      </w:rPr>
    </w:lvl>
    <w:lvl w:ilvl="5">
      <w:start w:val="1"/>
      <w:numFmt w:val="decimal"/>
      <w:lvlText w:val="%6."/>
      <w:lvlJc w:val="left"/>
      <w:pPr>
        <w:tabs>
          <w:tab w:val="num" w:pos="5028"/>
        </w:tabs>
        <w:ind w:left="5028" w:hanging="720"/>
      </w:pPr>
      <w:rPr>
        <w:rFonts w:hint="default"/>
      </w:rPr>
    </w:lvl>
    <w:lvl w:ilvl="6">
      <w:start w:val="1"/>
      <w:numFmt w:val="decimal"/>
      <w:lvlText w:val="%7."/>
      <w:lvlJc w:val="left"/>
      <w:pPr>
        <w:tabs>
          <w:tab w:val="num" w:pos="5748"/>
        </w:tabs>
        <w:ind w:left="5748" w:hanging="720"/>
      </w:pPr>
      <w:rPr>
        <w:rFonts w:hint="default"/>
      </w:rPr>
    </w:lvl>
    <w:lvl w:ilvl="7">
      <w:start w:val="1"/>
      <w:numFmt w:val="decimal"/>
      <w:lvlText w:val="%8."/>
      <w:lvlJc w:val="left"/>
      <w:pPr>
        <w:tabs>
          <w:tab w:val="num" w:pos="6468"/>
        </w:tabs>
        <w:ind w:left="6468" w:hanging="720"/>
      </w:pPr>
      <w:rPr>
        <w:rFonts w:hint="default"/>
      </w:rPr>
    </w:lvl>
    <w:lvl w:ilvl="8">
      <w:start w:val="1"/>
      <w:numFmt w:val="decimal"/>
      <w:lvlText w:val="%9."/>
      <w:lvlJc w:val="left"/>
      <w:pPr>
        <w:tabs>
          <w:tab w:val="num" w:pos="7188"/>
        </w:tabs>
        <w:ind w:left="7188" w:hanging="720"/>
      </w:pPr>
      <w:rPr>
        <w:rFonts w:hint="default"/>
      </w:rPr>
    </w:lvl>
  </w:abstractNum>
  <w:abstractNum w:abstractNumId="74" w15:restartNumberingAfterBreak="0">
    <w:nsid w:val="7EB654E3"/>
    <w:multiLevelType w:val="hybridMultilevel"/>
    <w:tmpl w:val="4B102F8C"/>
    <w:lvl w:ilvl="0" w:tplc="04050001">
      <w:start w:val="1"/>
      <w:numFmt w:val="bullet"/>
      <w:lvlText w:val=""/>
      <w:lvlJc w:val="left"/>
      <w:pPr>
        <w:ind w:left="720" w:hanging="360"/>
      </w:pPr>
      <w:rPr>
        <w:rFonts w:ascii="Symbol" w:hAnsi="Symbol" w:hint="default"/>
      </w:rPr>
    </w:lvl>
    <w:lvl w:ilvl="1" w:tplc="30A23908">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5" w15:restartNumberingAfterBreak="0">
    <w:nsid w:val="7F5C4D61"/>
    <w:multiLevelType w:val="hybridMultilevel"/>
    <w:tmpl w:val="B45484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529097838">
    <w:abstractNumId w:val="74"/>
  </w:num>
  <w:num w:numId="2" w16cid:durableId="2098869071">
    <w:abstractNumId w:val="67"/>
  </w:num>
  <w:num w:numId="3" w16cid:durableId="1634286750">
    <w:abstractNumId w:val="43"/>
  </w:num>
  <w:num w:numId="4" w16cid:durableId="1724938209">
    <w:abstractNumId w:val="51"/>
  </w:num>
  <w:num w:numId="5" w16cid:durableId="2078744644">
    <w:abstractNumId w:val="75"/>
  </w:num>
  <w:num w:numId="6" w16cid:durableId="1062875146">
    <w:abstractNumId w:val="69"/>
  </w:num>
  <w:num w:numId="7" w16cid:durableId="162011637">
    <w:abstractNumId w:val="21"/>
  </w:num>
  <w:num w:numId="8" w16cid:durableId="1092818077">
    <w:abstractNumId w:val="41"/>
  </w:num>
  <w:num w:numId="9" w16cid:durableId="363360304">
    <w:abstractNumId w:val="25"/>
  </w:num>
  <w:num w:numId="10" w16cid:durableId="794059245">
    <w:abstractNumId w:val="64"/>
  </w:num>
  <w:num w:numId="11" w16cid:durableId="583565274">
    <w:abstractNumId w:val="66"/>
  </w:num>
  <w:num w:numId="12" w16cid:durableId="960915098">
    <w:abstractNumId w:val="54"/>
  </w:num>
  <w:num w:numId="13" w16cid:durableId="495654780">
    <w:abstractNumId w:val="38"/>
  </w:num>
  <w:num w:numId="14" w16cid:durableId="130559947">
    <w:abstractNumId w:val="18"/>
  </w:num>
  <w:num w:numId="15" w16cid:durableId="1579706397">
    <w:abstractNumId w:val="29"/>
  </w:num>
  <w:num w:numId="16" w16cid:durableId="909116395">
    <w:abstractNumId w:val="8"/>
  </w:num>
  <w:num w:numId="17" w16cid:durableId="710156436">
    <w:abstractNumId w:val="33"/>
  </w:num>
  <w:num w:numId="18" w16cid:durableId="317660288">
    <w:abstractNumId w:val="53"/>
  </w:num>
  <w:num w:numId="19" w16cid:durableId="1955668704">
    <w:abstractNumId w:val="59"/>
  </w:num>
  <w:num w:numId="20" w16cid:durableId="1113745118">
    <w:abstractNumId w:val="72"/>
  </w:num>
  <w:num w:numId="21" w16cid:durableId="1780757283">
    <w:abstractNumId w:val="28"/>
  </w:num>
  <w:num w:numId="22" w16cid:durableId="442113984">
    <w:abstractNumId w:val="60"/>
  </w:num>
  <w:num w:numId="23" w16cid:durableId="210730352">
    <w:abstractNumId w:val="6"/>
  </w:num>
  <w:num w:numId="24" w16cid:durableId="692996322">
    <w:abstractNumId w:val="15"/>
  </w:num>
  <w:num w:numId="25" w16cid:durableId="1939483743">
    <w:abstractNumId w:val="34"/>
  </w:num>
  <w:num w:numId="26" w16cid:durableId="1448618435">
    <w:abstractNumId w:val="56"/>
  </w:num>
  <w:num w:numId="27" w16cid:durableId="1151750547">
    <w:abstractNumId w:val="40"/>
  </w:num>
  <w:num w:numId="28" w16cid:durableId="1600483204">
    <w:abstractNumId w:val="24"/>
  </w:num>
  <w:num w:numId="29" w16cid:durableId="914509312">
    <w:abstractNumId w:val="10"/>
  </w:num>
  <w:num w:numId="30" w16cid:durableId="2087071632">
    <w:abstractNumId w:val="32"/>
  </w:num>
  <w:num w:numId="31" w16cid:durableId="1614439781">
    <w:abstractNumId w:val="47"/>
  </w:num>
  <w:num w:numId="32" w16cid:durableId="192815703">
    <w:abstractNumId w:val="20"/>
  </w:num>
  <w:num w:numId="33" w16cid:durableId="1046107390">
    <w:abstractNumId w:val="1"/>
  </w:num>
  <w:num w:numId="34" w16cid:durableId="79254104">
    <w:abstractNumId w:val="1"/>
  </w:num>
  <w:num w:numId="35" w16cid:durableId="650448191">
    <w:abstractNumId w:val="50"/>
  </w:num>
  <w:num w:numId="36" w16cid:durableId="1312563861">
    <w:abstractNumId w:val="13"/>
  </w:num>
  <w:num w:numId="37" w16cid:durableId="880748488">
    <w:abstractNumId w:val="57"/>
  </w:num>
  <w:num w:numId="38" w16cid:durableId="125776515">
    <w:abstractNumId w:val="73"/>
  </w:num>
  <w:num w:numId="39" w16cid:durableId="1293710722">
    <w:abstractNumId w:val="30"/>
  </w:num>
  <w:num w:numId="40" w16cid:durableId="78723128">
    <w:abstractNumId w:val="70"/>
  </w:num>
  <w:num w:numId="41" w16cid:durableId="1602688448">
    <w:abstractNumId w:val="63"/>
  </w:num>
  <w:num w:numId="42" w16cid:durableId="1034502671">
    <w:abstractNumId w:val="37"/>
  </w:num>
  <w:num w:numId="43" w16cid:durableId="645209568">
    <w:abstractNumId w:val="27"/>
  </w:num>
  <w:num w:numId="44" w16cid:durableId="1790002503">
    <w:abstractNumId w:val="61"/>
  </w:num>
  <w:num w:numId="45" w16cid:durableId="1596865978">
    <w:abstractNumId w:val="7"/>
  </w:num>
  <w:num w:numId="46" w16cid:durableId="1862158151">
    <w:abstractNumId w:val="23"/>
  </w:num>
  <w:num w:numId="47" w16cid:durableId="285819569">
    <w:abstractNumId w:val="31"/>
  </w:num>
  <w:num w:numId="48" w16cid:durableId="1659069131">
    <w:abstractNumId w:val="68"/>
  </w:num>
  <w:num w:numId="49" w16cid:durableId="982082532">
    <w:abstractNumId w:val="62"/>
  </w:num>
  <w:num w:numId="50" w16cid:durableId="229926895">
    <w:abstractNumId w:val="3"/>
  </w:num>
  <w:num w:numId="51" w16cid:durableId="1568102578">
    <w:abstractNumId w:val="65"/>
  </w:num>
  <w:num w:numId="52" w16cid:durableId="2081632404">
    <w:abstractNumId w:val="46"/>
  </w:num>
  <w:num w:numId="53" w16cid:durableId="724912032">
    <w:abstractNumId w:val="55"/>
  </w:num>
  <w:num w:numId="54" w16cid:durableId="769087876">
    <w:abstractNumId w:val="48"/>
  </w:num>
  <w:num w:numId="55" w16cid:durableId="1954242057">
    <w:abstractNumId w:val="52"/>
  </w:num>
  <w:num w:numId="56" w16cid:durableId="1297637677">
    <w:abstractNumId w:val="2"/>
  </w:num>
  <w:num w:numId="57" w16cid:durableId="922950163">
    <w:abstractNumId w:val="11"/>
  </w:num>
  <w:num w:numId="58" w16cid:durableId="759330520">
    <w:abstractNumId w:val="58"/>
  </w:num>
  <w:num w:numId="59" w16cid:durableId="69546018">
    <w:abstractNumId w:val="26"/>
  </w:num>
  <w:num w:numId="60" w16cid:durableId="787284995">
    <w:abstractNumId w:val="22"/>
  </w:num>
  <w:num w:numId="61" w16cid:durableId="1148933756">
    <w:abstractNumId w:val="16"/>
  </w:num>
  <w:num w:numId="62" w16cid:durableId="63913381">
    <w:abstractNumId w:val="44"/>
  </w:num>
  <w:num w:numId="63" w16cid:durableId="199130297">
    <w:abstractNumId w:val="17"/>
  </w:num>
  <w:num w:numId="64" w16cid:durableId="1750928011">
    <w:abstractNumId w:val="39"/>
  </w:num>
  <w:num w:numId="65" w16cid:durableId="406002680">
    <w:abstractNumId w:val="19"/>
  </w:num>
  <w:num w:numId="66" w16cid:durableId="1313565548">
    <w:abstractNumId w:val="12"/>
  </w:num>
  <w:num w:numId="67" w16cid:durableId="1122577065">
    <w:abstractNumId w:val="71"/>
  </w:num>
  <w:num w:numId="68" w16cid:durableId="421730093">
    <w:abstractNumId w:val="36"/>
  </w:num>
  <w:num w:numId="69" w16cid:durableId="889194441">
    <w:abstractNumId w:val="14"/>
  </w:num>
  <w:num w:numId="70" w16cid:durableId="1110786100">
    <w:abstractNumId w:val="42"/>
  </w:num>
  <w:num w:numId="71" w16cid:durableId="892615181">
    <w:abstractNumId w:val="45"/>
  </w:num>
  <w:num w:numId="72" w16cid:durableId="935407136">
    <w:abstractNumId w:val="9"/>
  </w:num>
  <w:num w:numId="73" w16cid:durableId="1723673485">
    <w:abstractNumId w:val="0"/>
  </w:num>
  <w:num w:numId="74" w16cid:durableId="2143888552">
    <w:abstractNumId w:val="5"/>
  </w:num>
  <w:num w:numId="75" w16cid:durableId="66997050">
    <w:abstractNumId w:val="35"/>
  </w:num>
  <w:num w:numId="76" w16cid:durableId="884872148">
    <w:abstractNumId w:val="4"/>
  </w:num>
  <w:num w:numId="77" w16cid:durableId="109269855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2153"/>
    <w:rsid w:val="00036F05"/>
    <w:rsid w:val="0003739C"/>
    <w:rsid w:val="00054D69"/>
    <w:rsid w:val="00083A07"/>
    <w:rsid w:val="000A0A0A"/>
    <w:rsid w:val="000A43C1"/>
    <w:rsid w:val="000D39AC"/>
    <w:rsid w:val="000F0C0B"/>
    <w:rsid w:val="0011241D"/>
    <w:rsid w:val="00112490"/>
    <w:rsid w:val="00161938"/>
    <w:rsid w:val="00172008"/>
    <w:rsid w:val="00175915"/>
    <w:rsid w:val="00175A8C"/>
    <w:rsid w:val="001C1F0F"/>
    <w:rsid w:val="001D098B"/>
    <w:rsid w:val="001E0C9F"/>
    <w:rsid w:val="001F043E"/>
    <w:rsid w:val="001F1479"/>
    <w:rsid w:val="0021786C"/>
    <w:rsid w:val="00246F92"/>
    <w:rsid w:val="002549EF"/>
    <w:rsid w:val="002570B8"/>
    <w:rsid w:val="0026089F"/>
    <w:rsid w:val="00261DA5"/>
    <w:rsid w:val="00276ACF"/>
    <w:rsid w:val="002B56F9"/>
    <w:rsid w:val="002C7B59"/>
    <w:rsid w:val="002D4F23"/>
    <w:rsid w:val="002E571D"/>
    <w:rsid w:val="002E7AFE"/>
    <w:rsid w:val="00317632"/>
    <w:rsid w:val="00327B6E"/>
    <w:rsid w:val="00357681"/>
    <w:rsid w:val="003654E9"/>
    <w:rsid w:val="0038207C"/>
    <w:rsid w:val="00384B28"/>
    <w:rsid w:val="003B2E38"/>
    <w:rsid w:val="003B2FF3"/>
    <w:rsid w:val="003B3BD5"/>
    <w:rsid w:val="003D1059"/>
    <w:rsid w:val="003E3C4C"/>
    <w:rsid w:val="003F26BE"/>
    <w:rsid w:val="003F73F7"/>
    <w:rsid w:val="0043384F"/>
    <w:rsid w:val="0046017A"/>
    <w:rsid w:val="00473312"/>
    <w:rsid w:val="004D3071"/>
    <w:rsid w:val="004D4225"/>
    <w:rsid w:val="004F6EAB"/>
    <w:rsid w:val="0053422F"/>
    <w:rsid w:val="005346E0"/>
    <w:rsid w:val="005B18EB"/>
    <w:rsid w:val="005B3006"/>
    <w:rsid w:val="005B68E9"/>
    <w:rsid w:val="005C47D9"/>
    <w:rsid w:val="005C67F8"/>
    <w:rsid w:val="005D01A6"/>
    <w:rsid w:val="006146F8"/>
    <w:rsid w:val="00614D8F"/>
    <w:rsid w:val="006153C1"/>
    <w:rsid w:val="00617FC9"/>
    <w:rsid w:val="0062488C"/>
    <w:rsid w:val="00681FDA"/>
    <w:rsid w:val="006B2DE6"/>
    <w:rsid w:val="006C5849"/>
    <w:rsid w:val="006D5DDE"/>
    <w:rsid w:val="006E0323"/>
    <w:rsid w:val="0070348D"/>
    <w:rsid w:val="00704D69"/>
    <w:rsid w:val="0070523C"/>
    <w:rsid w:val="00731E72"/>
    <w:rsid w:val="00737098"/>
    <w:rsid w:val="007406CB"/>
    <w:rsid w:val="00740E7F"/>
    <w:rsid w:val="00741470"/>
    <w:rsid w:val="0076117E"/>
    <w:rsid w:val="00762848"/>
    <w:rsid w:val="007826FA"/>
    <w:rsid w:val="00794F1E"/>
    <w:rsid w:val="007962ED"/>
    <w:rsid w:val="007B690D"/>
    <w:rsid w:val="007C1649"/>
    <w:rsid w:val="007E253A"/>
    <w:rsid w:val="007F3FC6"/>
    <w:rsid w:val="007F5F6D"/>
    <w:rsid w:val="00817EED"/>
    <w:rsid w:val="00835683"/>
    <w:rsid w:val="0083599C"/>
    <w:rsid w:val="00845265"/>
    <w:rsid w:val="0085587D"/>
    <w:rsid w:val="00866934"/>
    <w:rsid w:val="00876891"/>
    <w:rsid w:val="00876B2C"/>
    <w:rsid w:val="008829EE"/>
    <w:rsid w:val="00891E09"/>
    <w:rsid w:val="008B2FFF"/>
    <w:rsid w:val="008B343A"/>
    <w:rsid w:val="008D6397"/>
    <w:rsid w:val="008E41A2"/>
    <w:rsid w:val="0091264B"/>
    <w:rsid w:val="00921429"/>
    <w:rsid w:val="00925366"/>
    <w:rsid w:val="00926848"/>
    <w:rsid w:val="0094196A"/>
    <w:rsid w:val="00943DA6"/>
    <w:rsid w:val="009442EB"/>
    <w:rsid w:val="00954530"/>
    <w:rsid w:val="009545ED"/>
    <w:rsid w:val="00962CF8"/>
    <w:rsid w:val="00987F8A"/>
    <w:rsid w:val="009E3F2B"/>
    <w:rsid w:val="00A04CF6"/>
    <w:rsid w:val="00A63C93"/>
    <w:rsid w:val="00A84B43"/>
    <w:rsid w:val="00A90BEB"/>
    <w:rsid w:val="00A950A5"/>
    <w:rsid w:val="00AA3B02"/>
    <w:rsid w:val="00AA78BE"/>
    <w:rsid w:val="00AB0722"/>
    <w:rsid w:val="00AB5943"/>
    <w:rsid w:val="00AC6F99"/>
    <w:rsid w:val="00AD2153"/>
    <w:rsid w:val="00AD462A"/>
    <w:rsid w:val="00AD66D2"/>
    <w:rsid w:val="00AE505B"/>
    <w:rsid w:val="00B054CA"/>
    <w:rsid w:val="00B077A4"/>
    <w:rsid w:val="00B07F2A"/>
    <w:rsid w:val="00B30D5A"/>
    <w:rsid w:val="00B560AC"/>
    <w:rsid w:val="00B72412"/>
    <w:rsid w:val="00B83F05"/>
    <w:rsid w:val="00BD606B"/>
    <w:rsid w:val="00BD7B22"/>
    <w:rsid w:val="00BE545B"/>
    <w:rsid w:val="00BF324F"/>
    <w:rsid w:val="00BF3AE1"/>
    <w:rsid w:val="00BF429B"/>
    <w:rsid w:val="00C00FEE"/>
    <w:rsid w:val="00C03A3C"/>
    <w:rsid w:val="00C04112"/>
    <w:rsid w:val="00C1307B"/>
    <w:rsid w:val="00C15CEA"/>
    <w:rsid w:val="00C478E9"/>
    <w:rsid w:val="00C8080D"/>
    <w:rsid w:val="00C837C7"/>
    <w:rsid w:val="00C850B1"/>
    <w:rsid w:val="00C90CC1"/>
    <w:rsid w:val="00CA2B75"/>
    <w:rsid w:val="00CA2ED4"/>
    <w:rsid w:val="00CB029A"/>
    <w:rsid w:val="00CB7F3C"/>
    <w:rsid w:val="00CC5A9C"/>
    <w:rsid w:val="00CD2C26"/>
    <w:rsid w:val="00CD5296"/>
    <w:rsid w:val="00CE6821"/>
    <w:rsid w:val="00D0084C"/>
    <w:rsid w:val="00D14111"/>
    <w:rsid w:val="00D220AF"/>
    <w:rsid w:val="00D44E6D"/>
    <w:rsid w:val="00D716FD"/>
    <w:rsid w:val="00D84BF7"/>
    <w:rsid w:val="00DB63E2"/>
    <w:rsid w:val="00DC239D"/>
    <w:rsid w:val="00DD6F6E"/>
    <w:rsid w:val="00DD7420"/>
    <w:rsid w:val="00DE0F34"/>
    <w:rsid w:val="00DF3C74"/>
    <w:rsid w:val="00E129FC"/>
    <w:rsid w:val="00E22586"/>
    <w:rsid w:val="00E2744A"/>
    <w:rsid w:val="00E41149"/>
    <w:rsid w:val="00E470FD"/>
    <w:rsid w:val="00E56BC5"/>
    <w:rsid w:val="00E66229"/>
    <w:rsid w:val="00E66F2A"/>
    <w:rsid w:val="00E7515D"/>
    <w:rsid w:val="00E867E5"/>
    <w:rsid w:val="00E91298"/>
    <w:rsid w:val="00EB373E"/>
    <w:rsid w:val="00EC04D2"/>
    <w:rsid w:val="00EC5DC8"/>
    <w:rsid w:val="00ED14F7"/>
    <w:rsid w:val="00ED56F7"/>
    <w:rsid w:val="00EF6401"/>
    <w:rsid w:val="00F30D40"/>
    <w:rsid w:val="00F40E66"/>
    <w:rsid w:val="00F74A23"/>
    <w:rsid w:val="00F86A84"/>
    <w:rsid w:val="00F9408D"/>
    <w:rsid w:val="00FA3B5F"/>
    <w:rsid w:val="00FB0B59"/>
    <w:rsid w:val="00FB1E47"/>
    <w:rsid w:val="00FC46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A8F2"/>
  <w15:docId w15:val="{8970B49A-D428-8342-A5BB-033F8413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D2153"/>
    <w:pPr>
      <w:ind w:left="720"/>
      <w:contextualSpacing/>
    </w:pPr>
    <w:rPr>
      <w:rFonts w:eastAsiaTheme="minorHAnsi"/>
      <w:lang w:eastAsia="en-US"/>
    </w:rPr>
  </w:style>
  <w:style w:type="character" w:styleId="Zstupntext">
    <w:name w:val="Placeholder Text"/>
    <w:basedOn w:val="Standardnpsmoodstavce"/>
    <w:uiPriority w:val="99"/>
    <w:semiHidden/>
    <w:rsid w:val="00FA3B5F"/>
    <w:rPr>
      <w:color w:val="808080"/>
    </w:rPr>
  </w:style>
  <w:style w:type="paragraph" w:styleId="Textbubliny">
    <w:name w:val="Balloon Text"/>
    <w:basedOn w:val="Normln"/>
    <w:link w:val="TextbublinyChar"/>
    <w:uiPriority w:val="99"/>
    <w:semiHidden/>
    <w:unhideWhenUsed/>
    <w:rsid w:val="00FA3B5F"/>
    <w:rPr>
      <w:rFonts w:ascii="Tahoma" w:hAnsi="Tahoma" w:cs="Tahoma"/>
      <w:sz w:val="16"/>
      <w:szCs w:val="16"/>
    </w:rPr>
  </w:style>
  <w:style w:type="character" w:customStyle="1" w:styleId="TextbublinyChar">
    <w:name w:val="Text bubliny Char"/>
    <w:basedOn w:val="Standardnpsmoodstavce"/>
    <w:link w:val="Textbubliny"/>
    <w:uiPriority w:val="99"/>
    <w:semiHidden/>
    <w:rsid w:val="00FA3B5F"/>
    <w:rPr>
      <w:rFonts w:ascii="Tahoma" w:hAnsi="Tahoma" w:cs="Tahoma"/>
      <w:sz w:val="16"/>
      <w:szCs w:val="16"/>
    </w:rPr>
  </w:style>
  <w:style w:type="table" w:styleId="Mkatabulky">
    <w:name w:val="Table Grid"/>
    <w:basedOn w:val="Normlntabulka"/>
    <w:uiPriority w:val="59"/>
    <w:rsid w:val="00617FC9"/>
    <w:pPr>
      <w:ind w:left="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D1C00-A4F3-4B5D-B790-3E5C34888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1919</Words>
  <Characters>11327</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 Timová</dc:creator>
  <cp:lastModifiedBy>Jan Janiš</cp:lastModifiedBy>
  <cp:revision>193</cp:revision>
  <dcterms:created xsi:type="dcterms:W3CDTF">2019-03-13T13:36:00Z</dcterms:created>
  <dcterms:modified xsi:type="dcterms:W3CDTF">2024-01-07T19:18:00Z</dcterms:modified>
</cp:coreProperties>
</file>