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USO DO IOT NA SAÚDE E SEGURANÇA DE INFORMAÇÃO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REFERÊNCIAS: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ANDERSON, Martin.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FitBit’s open Bluetooth port enables rapid ‘viral’ malware Infection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2015. Disponível em:&lt;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https://thestack.com/security/2015/10/21/fitbits-openbluetooth-port-enables-rapid-viral-malware-infection/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&gt; Acessado em: 16/03/2018.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ALVES, Roger.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Quais são os desafios e os riscos da internet das coisas?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2017. Disponível em:&lt;https://www.itforum365.com.br/tecnologia/quais-sao-os-desafios-e-osriscos-da-internet-das-coisas//&gt; Acessado em: 16/03/2018.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AMARAL, Bruno do.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Ataque usou Internet das Coisas para derrubar sites e serviços.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2016. Disponível em: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&lt;/http://convergecom.com.br/teletime/21/10/2016/ataque-usou-internet-das-coisas-paraderrubar-sites-e-servicos/&gt;  Acessado em: 22/10/2016.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ANICETO, Caio.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Como os wearables estão mudando o setor da saúde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2018. Disponível em:&lt;https://usemobile.com.br/wearables-setor-da-saude//&gt; Acessado em: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14/03/2018.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CONNORS, Roger; SMITH, Tom.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Mude a cultura de sua empresa e vença o jogo!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Rio de Janeiro: Elsevier, 2011.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EDITORA, OnLine.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Mundo em Foco Tecnologia Ed.01 Hacker do Bem.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Editora OnLine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Paulo, 2016.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HEALEY, Jason; et al.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 healthcare internet ofthingsrewardsandrisks.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2016. Disponível em: &lt;/http://www.mcafee.com/us/resources/reports/rp-healthcare-iotrewards-risks.pdf/&gt; Acessado em: 24/10/2016.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MAIA, Ubijara.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Como a IoT está mudando os hospitais e o mercado de saúde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2017. Disponível em:&lt;http://docmanagement.com.br/03/02/2017/como-iot-esta-mudando-oshospitais-e-o-mercado-de-saude//&gt; Acessado em: 14/03/2018.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MONERI, Rodrigo.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IoT: criando uma nova geração de equipamentos para salvar vidas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2017. Disponível em:&lt;https://canaltech.com.br/internet-das-coisas/iot-criandouma-nova-geracao-de-equipamentos-para-salvar-vidas-97826//&gt; Acessado em: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12/03/2018.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OWASP: </w:t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https://www.owasp.org/index.php/IoT_Security_Guidance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2017. Disponível em:&lt;https://www.owasp.org/index.php/IoT_Security_Guidance/&gt; Acessado em: 16/03/2018. </w:t>
      </w:r>
    </w:p>
    <w:p>
      <w:pPr>
        <w:tabs>
          <w:tab w:val="center" w:pos="1594" w:leader="none"/>
          <w:tab w:val="center" w:pos="2406" w:leader="none"/>
          <w:tab w:val="center" w:pos="3196" w:leader="none"/>
          <w:tab w:val="center" w:pos="4073" w:leader="none"/>
          <w:tab w:val="center" w:pos="4867" w:leader="none"/>
          <w:tab w:val="center" w:pos="5913" w:leader="none"/>
          <w:tab w:val="center" w:pos="6897" w:leader="none"/>
          <w:tab w:val="right" w:pos="8508" w:leader="none"/>
        </w:tabs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PRADO, </w:t>
        <w:tab/>
        <w:t xml:space="preserve">Eduardo.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</w:t>
        <w:tab/>
        <w:t xml:space="preserve">Internet </w:t>
        <w:tab/>
        <w:t xml:space="preserve">das </w:t>
        <w:tab/>
        <w:t xml:space="preserve">Coisas </w:t>
        <w:tab/>
        <w:t xml:space="preserve">Médicas </w:t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2016. </w:t>
        <w:tab/>
        <w:t xml:space="preserve">Disponível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em:&lt;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http://www.convergenciadigital.com.br/cgi/cgilua.exe/sys/start.htm?UserActiveTe mplate=site&amp;infoid=43313&amp;sid=15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/&gt; Acessado em: 10/03/2018.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SANTOS, Sandro.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 ao IOT: Desvendando a Internet das Coisas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Createspace Independent Publishing Platform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Paulo, 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SCUDERE, Leonardo.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Risco Digital na Web 3.0 - Criando Estratégias de Defesas Cibernéticas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Editora Campus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Paulo, 2014.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TAURION, Cezar.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emergentes: Mudança de atitude e diferenciais competitivos nas empresas.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Évora, 30 de agosto de 2017.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UNIDAS, AutoGestão em Saúde</w:t>
      </w:r>
      <w:r>
        <w:rPr>
          <w:rFonts w:ascii="Arial" w:hAnsi="Arial" w:cs="Arial" w:eastAsia="Arial"/>
          <w:color w:val="1F4D78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Gestão de crônicos: Realidade nas empresas e planos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Disponível em:&lt;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https://www.unidas.org.br/gestao-de-cronicos-realidade-nasempresas-e-planos/57079/detalhe-noticia-saude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&gt; Acessado em: 08/05/2018.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NIST, National Institute of Standards na technology</w:t>
      </w:r>
      <w:r>
        <w:rPr>
          <w:rFonts w:ascii="Arial" w:hAnsi="Arial" w:cs="Arial" w:eastAsia="Arial"/>
          <w:color w:val="1F4D78"/>
          <w:spacing w:val="0"/>
          <w:position w:val="0"/>
          <w:sz w:val="24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Interagency Reporto n Status os International  Cybersecurity Standardizations for the Internet Of Things (IOT)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Disponível em: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&lt;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https://csrc.nist.gov/CSRC/media/Publications/nistir/8200/draft/documents/nistir8200draft.pdf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&gt; Acessado em: 03/05/2018.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VALENTE, Bruno Alexandre Loureiro.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Um middleware para a Internet das coisas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2011.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Citando o avanço das tecnologias para o tratamento de doenças crônicas, o autor nos envereda por um emaranhado de informações , por vezes desencontradas.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trabalho do autor em questão, demonstra alguns exemplos do uso de IOT para a área de saúde, como o avanço na coleta de dados a fim de evitar redundâncias e erros.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Cita o uso do IOT no auxílio aos procedimentos cirúrgicos e no  mapeamento de pacientes, com o intuito de uma padronização e centralização destes dados, relatando como o Ministério da Saúde no Brasil vem tratando isso e como é nos EUA, estabelecendo um breve comparativo.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foco do trabalho se dá no fator “segurança”, especificamente de como estes dados são armazenados e tratados.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falta de uma legislação que norteie estes procedimentos, pode gerar danos à saúde e segurança dos pacientes, fator citado no trabalho de forma generalizada.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título e a introdução nos levam à crer que teremos uma demonstração com exemplos do IOT aplicados aos pacientes, mostrando os benefícios da sua utilização, o que não acontece no decorrer do trabalho como citado acima.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Há o uso de palavras repetidas e termos técnicos que geram uma grande confusão de interpretação e o uso de uma tabela nada coerente com o contexto.</w:t>
      </w:r>
    </w:p>
    <w:p>
      <w:pPr>
        <w:spacing w:before="0" w:after="160" w:line="259"/>
        <w:ind w:right="0" w:left="284" w:firstLine="56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demonstração do uso do IOT com exemplos práticos, teria dado um melhor sentido ao trabalho , não desmerecendo o assunto “segurança” , mas não houve um desmembramento da proposta que realmente  foi aplicada ao título, tornando a mistura de assuntos pouco atrativa para leitura.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1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Johnatas Freitas Santos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Tecnologia em Análise e Desenvolvimento de Sistemas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Ciclo 4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Metodologia da Pesquisa Científico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 Tecnol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ógica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Professor Especialista: Edmilson de Eirós Oliveira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Faculdade de Tecnologia de Praia Grande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wasp.org/index.php/IoT_Security_Guidance" Id="docRId1" Type="http://schemas.openxmlformats.org/officeDocument/2006/relationships/hyperlink" /><Relationship TargetMode="External" Target="https://csrc.nist.gov/CSRC/media/Publications/nistir/8200/draft/documents/nistir8200draft.pdf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thestack.com/security/2015/10/21/fitbits-openbluetooth-port-enables-rapid-viral-malware-infection/" Id="docRId0" Type="http://schemas.openxmlformats.org/officeDocument/2006/relationships/hyperlink" /><Relationship TargetMode="External" Target="https://www.unidas.org.br/gestao-de-cronicos-realidade-nasempresas-e-planos/57079/detalhe-noticia-saude" Id="docRId2" Type="http://schemas.openxmlformats.org/officeDocument/2006/relationships/hyperlink" /><Relationship Target="numbering.xml" Id="docRId4" Type="http://schemas.openxmlformats.org/officeDocument/2006/relationships/numbering" /></Relationships>
</file>