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Právna forma – SK NACE 94999 – Trenčiansky kraj</w:t>
      </w:r>
    </w:p>
    <w:p>
      <w:r>
        <w:rPr>
          <w:b/>
        </w:rPr>
        <w:t xml:space="preserve">Zdroj: </w:t>
      </w:r>
      <w:r>
        <w:t xml:space="preserve">registeruz.sk – vyhľadávanie účtovných jednotiek. </w:t>
      </w:r>
      <w:r>
        <w:rPr>
          <w:b/>
        </w:rPr>
        <w:t xml:space="preserve">Filter: </w:t>
      </w:r>
      <w:r>
        <w:t xml:space="preserve">Kraj = Trenčiansky kraj, SK NACE = 94999 Činnosti ostatných členských organizácií, Právna forma = daná možnosť; ostatné polia prázdne. </w:t>
      </w:r>
      <w:r>
        <w:rPr>
          <w:b/>
        </w:rPr>
        <w:t xml:space="preserve">Stav k: </w:t>
      </w:r>
      <w:r>
        <w:t xml:space="preserve">7. 10. 2026. </w:t>
      </w:r>
      <w:r>
        <w:rPr>
          <w:b/>
        </w:rPr>
        <w:t xml:space="preserve">Spolu za kód (bez filtra právnej formy): </w:t>
      </w:r>
      <w:r>
        <w:t>1 346 záznamov.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567"/>
            <w:shd w:val="clear" w:color="auto" w:fill="0B6E99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5669"/>
            <w:shd w:val="clear" w:color="auto" w:fill="0B6E99"/>
          </w:tcPr>
          <w:p>
            <w:r>
              <w:rPr>
                <w:b/>
                <w:color w:val="FFFFFF"/>
              </w:rPr>
              <w:t>Právna forma (možnosť vo filtri)</w:t>
            </w:r>
          </w:p>
        </w:tc>
        <w:tc>
          <w:tcPr>
            <w:tcW w:type="dxa" w:w="1701"/>
            <w:shd w:val="clear" w:color="auto" w:fill="0B6E99"/>
          </w:tcPr>
          <w:p>
            <w:r>
              <w:rPr>
                <w:b/>
                <w:color w:val="FFFFFF"/>
              </w:rPr>
              <w:t>Počet záznamov</w:t>
            </w:r>
          </w:p>
        </w:tc>
        <w:tc>
          <w:tcPr>
            <w:tcW w:type="dxa" w:w="1701"/>
            <w:shd w:val="clear" w:color="auto" w:fill="0B6E99"/>
          </w:tcPr>
          <w:p>
            <w:r>
              <w:rPr>
                <w:b/>
                <w:color w:val="FFFFFF"/>
              </w:rPr>
              <w:t>Podiel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5669"/>
          </w:tcPr>
          <w:p>
            <w:r>
              <w:t>Akc. spol.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5669"/>
          </w:tcPr>
          <w:p>
            <w:r>
              <w:t>Banka-štát.peňaž.ústav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  <w:shd w:val="clear" w:color="auto" w:fill="DCEAF2"/>
          </w:tcPr>
          <w:p>
            <w:r>
              <w:rPr>
                <w:b/>
              </w:rPr>
              <w:t>3</w:t>
            </w:r>
          </w:p>
        </w:tc>
        <w:tc>
          <w:tcPr>
            <w:tcW w:type="dxa" w:w="5669"/>
            <w:shd w:val="clear" w:color="auto" w:fill="DCEAF2"/>
          </w:tcPr>
          <w:p>
            <w:r>
              <w:rPr>
                <w:b/>
              </w:rPr>
              <w:t>Cirkevná organizácia</w:t>
            </w:r>
          </w:p>
        </w:tc>
        <w:tc>
          <w:tcPr>
            <w:tcW w:type="dxa" w:w="1701"/>
            <w:shd w:val="clear" w:color="auto" w:fill="DCEAF2"/>
          </w:tcPr>
          <w:p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type="dxa" w:w="1701"/>
            <w:shd w:val="clear" w:color="auto" w:fill="DCEAF2"/>
          </w:tcPr>
          <w:p>
            <w:pPr>
              <w:jc w:val="right"/>
            </w:pPr>
            <w:r>
              <w:rPr>
                <w:b/>
              </w:rPr>
              <w:t>0,1 %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5669"/>
          </w:tcPr>
          <w:p>
            <w:r>
              <w:t>Doplnková dôchod.poisť.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5669"/>
          </w:tcPr>
          <w:p>
            <w:r>
              <w:t>Družstvo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5669"/>
          </w:tcPr>
          <w:p>
            <w:r>
              <w:t>Európ.zoskup.hosp.záujm.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5669"/>
          </w:tcPr>
          <w:p>
            <w:r>
              <w:t>Európ.zoskup.územ.spol.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5669"/>
          </w:tcPr>
          <w:p>
            <w:r>
              <w:t>Európska spoločnosť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5669"/>
          </w:tcPr>
          <w:p>
            <w:r>
              <w:t>Európske družstvo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5669"/>
          </w:tcPr>
          <w:p>
            <w:r>
              <w:t>Fondy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5669"/>
          </w:tcPr>
          <w:p>
            <w:r>
              <w:t>FO-slob.povolanie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5669"/>
          </w:tcPr>
          <w:p>
            <w:r>
              <w:t>FO-slob.povolanie v OR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5669"/>
          </w:tcPr>
          <w:p>
            <w:r>
              <w:t>FO v RDIS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5669"/>
          </w:tcPr>
          <w:p>
            <w:r>
              <w:t>Iná org.verejnej správy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5669"/>
          </w:tcPr>
          <w:p>
            <w:r>
              <w:t>Jednoduchá spol. na akcie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16</w:t>
            </w:r>
          </w:p>
        </w:tc>
        <w:tc>
          <w:tcPr>
            <w:tcW w:type="dxa" w:w="5669"/>
          </w:tcPr>
          <w:p>
            <w:r>
              <w:t>Kom. spol.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17</w:t>
            </w:r>
          </w:p>
        </w:tc>
        <w:tc>
          <w:tcPr>
            <w:tcW w:type="dxa" w:w="5669"/>
          </w:tcPr>
          <w:p>
            <w:r>
              <w:t>Komoditná burza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18</w:t>
            </w:r>
          </w:p>
        </w:tc>
        <w:tc>
          <w:tcPr>
            <w:tcW w:type="dxa" w:w="5669"/>
          </w:tcPr>
          <w:p>
            <w:r>
              <w:t>Komora okrem profesných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19</w:t>
            </w:r>
          </w:p>
        </w:tc>
        <w:tc>
          <w:tcPr>
            <w:tcW w:type="dxa" w:w="5669"/>
          </w:tcPr>
          <w:p>
            <w:r>
              <w:t>Medzinár. org. a združ.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20</w:t>
            </w:r>
          </w:p>
        </w:tc>
        <w:tc>
          <w:tcPr>
            <w:tcW w:type="dxa" w:w="5669"/>
          </w:tcPr>
          <w:p>
            <w:r>
              <w:t>Miestna jednotka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21</w:t>
            </w:r>
          </w:p>
        </w:tc>
        <w:tc>
          <w:tcPr>
            <w:tcW w:type="dxa" w:w="5669"/>
          </w:tcPr>
          <w:p>
            <w:r>
              <w:t>Nadácia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22</w:t>
            </w:r>
          </w:p>
        </w:tc>
        <w:tc>
          <w:tcPr>
            <w:tcW w:type="dxa" w:w="5669"/>
          </w:tcPr>
          <w:p>
            <w:r>
              <w:t>NBS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  <w:shd w:val="clear" w:color="auto" w:fill="DCEAF2"/>
          </w:tcPr>
          <w:p>
            <w:r>
              <w:rPr>
                <w:b/>
              </w:rPr>
              <w:t>23</w:t>
            </w:r>
          </w:p>
        </w:tc>
        <w:tc>
          <w:tcPr>
            <w:tcW w:type="dxa" w:w="5669"/>
            <w:shd w:val="clear" w:color="auto" w:fill="DCEAF2"/>
          </w:tcPr>
          <w:p>
            <w:r>
              <w:rPr>
                <w:b/>
              </w:rPr>
              <w:t>Neinvestičný fond</w:t>
            </w:r>
          </w:p>
        </w:tc>
        <w:tc>
          <w:tcPr>
            <w:tcW w:type="dxa" w:w="1701"/>
            <w:shd w:val="clear" w:color="auto" w:fill="DCEAF2"/>
          </w:tcPr>
          <w:p>
            <w:pPr>
              <w:jc w:val="right"/>
            </w:pPr>
            <w:r>
              <w:rPr>
                <w:b/>
              </w:rPr>
              <w:t>6</w:t>
            </w:r>
          </w:p>
        </w:tc>
        <w:tc>
          <w:tcPr>
            <w:tcW w:type="dxa" w:w="1701"/>
            <w:shd w:val="clear" w:color="auto" w:fill="DCEAF2"/>
          </w:tcPr>
          <w:p>
            <w:pPr>
              <w:jc w:val="right"/>
            </w:pPr>
            <w:r>
              <w:rPr>
                <w:b/>
              </w:rPr>
              <w:t>0,4 %</w:t>
            </w:r>
          </w:p>
        </w:tc>
      </w:tr>
      <w:tr>
        <w:tc>
          <w:tcPr>
            <w:tcW w:type="dxa" w:w="567"/>
          </w:tcPr>
          <w:p>
            <w:r>
              <w:t>24</w:t>
            </w:r>
          </w:p>
        </w:tc>
        <w:tc>
          <w:tcPr>
            <w:tcW w:type="dxa" w:w="5669"/>
          </w:tcPr>
          <w:p>
            <w:r>
              <w:t>Nešpecifikovaná forma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  <w:shd w:val="clear" w:color="auto" w:fill="DCEAF2"/>
          </w:tcPr>
          <w:p>
            <w:r>
              <w:rPr>
                <w:b/>
              </w:rPr>
              <w:t>25</w:t>
            </w:r>
          </w:p>
        </w:tc>
        <w:tc>
          <w:tcPr>
            <w:tcW w:type="dxa" w:w="5669"/>
            <w:shd w:val="clear" w:color="auto" w:fill="DCEAF2"/>
          </w:tcPr>
          <w:p>
            <w:r>
              <w:rPr>
                <w:b/>
              </w:rPr>
              <w:t>Nezisk.org.poskyt.všeob.prosp.služby</w:t>
            </w:r>
          </w:p>
        </w:tc>
        <w:tc>
          <w:tcPr>
            <w:tcW w:type="dxa" w:w="1701"/>
            <w:shd w:val="clear" w:color="auto" w:fill="DCEAF2"/>
          </w:tcPr>
          <w:p>
            <w:pPr>
              <w:jc w:val="right"/>
            </w:pPr>
            <w:r>
              <w:rPr>
                <w:b/>
              </w:rPr>
              <w:t>13</w:t>
            </w:r>
          </w:p>
        </w:tc>
        <w:tc>
          <w:tcPr>
            <w:tcW w:type="dxa" w:w="1701"/>
            <w:shd w:val="clear" w:color="auto" w:fill="DCEAF2"/>
          </w:tcPr>
          <w:p>
            <w:pPr>
              <w:jc w:val="right"/>
            </w:pPr>
            <w:r>
              <w:rPr>
                <w:b/>
              </w:rPr>
              <w:t>1,0 %</w:t>
            </w:r>
          </w:p>
        </w:tc>
      </w:tr>
      <w:tr>
        <w:tc>
          <w:tcPr>
            <w:tcW w:type="dxa" w:w="567"/>
            <w:shd w:val="clear" w:color="auto" w:fill="DCEAF2"/>
          </w:tcPr>
          <w:p>
            <w:r>
              <w:rPr>
                <w:b/>
              </w:rPr>
              <w:t>26</w:t>
            </w:r>
          </w:p>
        </w:tc>
        <w:tc>
          <w:tcPr>
            <w:tcW w:type="dxa" w:w="5669"/>
            <w:shd w:val="clear" w:color="auto" w:fill="DCEAF2"/>
          </w:tcPr>
          <w:p>
            <w:r>
              <w:rPr>
                <w:b/>
              </w:rPr>
              <w:t>Nezisková organizácia</w:t>
            </w:r>
          </w:p>
        </w:tc>
        <w:tc>
          <w:tcPr>
            <w:tcW w:type="dxa" w:w="1701"/>
            <w:shd w:val="clear" w:color="auto" w:fill="DCEAF2"/>
          </w:tcPr>
          <w:p>
            <w:pPr>
              <w:jc w:val="right"/>
            </w:pPr>
            <w:r>
              <w:rPr>
                <w:b/>
              </w:rPr>
              <w:t>10</w:t>
            </w:r>
          </w:p>
        </w:tc>
        <w:tc>
          <w:tcPr>
            <w:tcW w:type="dxa" w:w="1701"/>
            <w:shd w:val="clear" w:color="auto" w:fill="DCEAF2"/>
          </w:tcPr>
          <w:p>
            <w:pPr>
              <w:jc w:val="right"/>
            </w:pPr>
            <w:r>
              <w:rPr>
                <w:b/>
              </w:rPr>
              <w:t>0,7 %</w:t>
            </w:r>
          </w:p>
        </w:tc>
      </w:tr>
      <w:tr>
        <w:tc>
          <w:tcPr>
            <w:tcW w:type="dxa" w:w="567"/>
          </w:tcPr>
          <w:p>
            <w:r>
              <w:t>27</w:t>
            </w:r>
          </w:p>
        </w:tc>
        <w:tc>
          <w:tcPr>
            <w:tcW w:type="dxa" w:w="5669"/>
          </w:tcPr>
          <w:p>
            <w:r>
              <w:t>Obec, mesto (o.,m.úrad)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28</w:t>
            </w:r>
          </w:p>
        </w:tc>
        <w:tc>
          <w:tcPr>
            <w:tcW w:type="dxa" w:w="5669"/>
          </w:tcPr>
          <w:p>
            <w:r>
              <w:t>Politická strana,hnutie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29</w:t>
            </w:r>
          </w:p>
        </w:tc>
        <w:tc>
          <w:tcPr>
            <w:tcW w:type="dxa" w:w="5669"/>
          </w:tcPr>
          <w:p>
            <w:r>
              <w:t>Poľovnícka organizácia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30</w:t>
            </w:r>
          </w:p>
        </w:tc>
        <w:tc>
          <w:tcPr>
            <w:tcW w:type="dxa" w:w="5669"/>
          </w:tcPr>
          <w:p>
            <w:r>
              <w:t>Pozemkové spoločenstvo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31</w:t>
            </w:r>
          </w:p>
        </w:tc>
        <w:tc>
          <w:tcPr>
            <w:tcW w:type="dxa" w:w="5669"/>
          </w:tcPr>
          <w:p>
            <w:r>
              <w:t>Príspevková organizácia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32</w:t>
            </w:r>
          </w:p>
        </w:tc>
        <w:tc>
          <w:tcPr>
            <w:tcW w:type="dxa" w:w="5669"/>
          </w:tcPr>
          <w:p>
            <w:r>
              <w:t>Profesná komora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33</w:t>
            </w:r>
          </w:p>
        </w:tc>
        <w:tc>
          <w:tcPr>
            <w:tcW w:type="dxa" w:w="5669"/>
          </w:tcPr>
          <w:p>
            <w:r>
              <w:t>Rozpočtová organizácia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34</w:t>
            </w:r>
          </w:p>
        </w:tc>
        <w:tc>
          <w:tcPr>
            <w:tcW w:type="dxa" w:w="5669"/>
          </w:tcPr>
          <w:p>
            <w:r>
              <w:t>Samosprávny kraj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35</w:t>
            </w:r>
          </w:p>
        </w:tc>
        <w:tc>
          <w:tcPr>
            <w:tcW w:type="dxa" w:w="5669"/>
          </w:tcPr>
          <w:p>
            <w:r>
              <w:t>SHR roľník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36</w:t>
            </w:r>
          </w:p>
        </w:tc>
        <w:tc>
          <w:tcPr>
            <w:tcW w:type="dxa" w:w="5669"/>
          </w:tcPr>
          <w:p>
            <w:r>
              <w:t>SHR roľník v OR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37</w:t>
            </w:r>
          </w:p>
        </w:tc>
        <w:tc>
          <w:tcPr>
            <w:tcW w:type="dxa" w:w="5669"/>
          </w:tcPr>
          <w:p>
            <w:r>
              <w:t>Sociál.,zdrav.poisťovňa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38</w:t>
            </w:r>
          </w:p>
        </w:tc>
        <w:tc>
          <w:tcPr>
            <w:tcW w:type="dxa" w:w="5669"/>
          </w:tcPr>
          <w:p>
            <w:r>
              <w:t>Spol. s r. o.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39</w:t>
            </w:r>
          </w:p>
        </w:tc>
        <w:tc>
          <w:tcPr>
            <w:tcW w:type="dxa" w:w="5669"/>
          </w:tcPr>
          <w:p>
            <w:r>
              <w:t>Spoločenstvo vlastníkov bytov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40</w:t>
            </w:r>
          </w:p>
        </w:tc>
        <w:tc>
          <w:tcPr>
            <w:tcW w:type="dxa" w:w="5669"/>
          </w:tcPr>
          <w:p>
            <w:r>
              <w:t>Štátny podnik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41</w:t>
            </w:r>
          </w:p>
        </w:tc>
        <w:tc>
          <w:tcPr>
            <w:tcW w:type="dxa" w:w="5669"/>
          </w:tcPr>
          <w:p>
            <w:r>
              <w:t>Ver. obch. spol.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42</w:t>
            </w:r>
          </w:p>
        </w:tc>
        <w:tc>
          <w:tcPr>
            <w:tcW w:type="dxa" w:w="5669"/>
          </w:tcPr>
          <w:p>
            <w:r>
              <w:t>Ver. výskum. inšt.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43</w:t>
            </w:r>
          </w:p>
        </w:tc>
        <w:tc>
          <w:tcPr>
            <w:tcW w:type="dxa" w:w="5669"/>
          </w:tcPr>
          <w:p>
            <w:r>
              <w:t>Verejnopráv.inštitúcia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44</w:t>
            </w:r>
          </w:p>
        </w:tc>
        <w:tc>
          <w:tcPr>
            <w:tcW w:type="dxa" w:w="5669"/>
          </w:tcPr>
          <w:p>
            <w:r>
              <w:t>Zahr.kul.,inf.strediská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45</w:t>
            </w:r>
          </w:p>
        </w:tc>
        <w:tc>
          <w:tcPr>
            <w:tcW w:type="dxa" w:w="5669"/>
          </w:tcPr>
          <w:p>
            <w:r>
              <w:t>Zahranič.osoba,fyzická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46</w:t>
            </w:r>
          </w:p>
        </w:tc>
        <w:tc>
          <w:tcPr>
            <w:tcW w:type="dxa" w:w="5669"/>
          </w:tcPr>
          <w:p>
            <w:r>
              <w:t>Zahranič.osoba,právnická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47</w:t>
            </w:r>
          </w:p>
        </w:tc>
        <w:tc>
          <w:tcPr>
            <w:tcW w:type="dxa" w:w="5669"/>
          </w:tcPr>
          <w:p>
            <w:r>
              <w:t>Zastup.org.iných štátov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48</w:t>
            </w:r>
          </w:p>
        </w:tc>
        <w:tc>
          <w:tcPr>
            <w:tcW w:type="dxa" w:w="5669"/>
          </w:tcPr>
          <w:p>
            <w:r>
              <w:t>Zastúp.zahr.práv.osoby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49</w:t>
            </w:r>
          </w:p>
        </w:tc>
        <w:tc>
          <w:tcPr>
            <w:tcW w:type="dxa" w:w="5669"/>
          </w:tcPr>
          <w:p>
            <w:r>
              <w:t>Zatiaľ neurčené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  <w:shd w:val="clear" w:color="auto" w:fill="DCEAF2"/>
          </w:tcPr>
          <w:p>
            <w:r>
              <w:rPr>
                <w:b/>
              </w:rPr>
              <w:t>50</w:t>
            </w:r>
          </w:p>
        </w:tc>
        <w:tc>
          <w:tcPr>
            <w:tcW w:type="dxa" w:w="5669"/>
            <w:shd w:val="clear" w:color="auto" w:fill="DCEAF2"/>
          </w:tcPr>
          <w:p>
            <w:r>
              <w:rPr>
                <w:b/>
              </w:rPr>
              <w:t>Záujm. združ. práv.osôb</w:t>
            </w:r>
          </w:p>
        </w:tc>
        <w:tc>
          <w:tcPr>
            <w:tcW w:type="dxa" w:w="1701"/>
            <w:shd w:val="clear" w:color="auto" w:fill="DCEAF2"/>
          </w:tcPr>
          <w:p>
            <w:pPr>
              <w:jc w:val="right"/>
            </w:pPr>
            <w:r>
              <w:rPr>
                <w:b/>
              </w:rPr>
              <w:t>78</w:t>
            </w:r>
          </w:p>
        </w:tc>
        <w:tc>
          <w:tcPr>
            <w:tcW w:type="dxa" w:w="1701"/>
            <w:shd w:val="clear" w:color="auto" w:fill="DCEAF2"/>
          </w:tcPr>
          <w:p>
            <w:pPr>
              <w:jc w:val="right"/>
            </w:pPr>
            <w:r>
              <w:rPr>
                <w:b/>
              </w:rPr>
              <w:t>5,8 %</w:t>
            </w:r>
          </w:p>
        </w:tc>
      </w:tr>
      <w:tr>
        <w:tc>
          <w:tcPr>
            <w:tcW w:type="dxa" w:w="567"/>
          </w:tcPr>
          <w:p>
            <w:r>
              <w:t>51</w:t>
            </w:r>
          </w:p>
        </w:tc>
        <w:tc>
          <w:tcPr>
            <w:tcW w:type="dxa" w:w="5669"/>
          </w:tcPr>
          <w:p>
            <w:r>
              <w:t>Záujmové združ.fyz.osôb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52</w:t>
            </w:r>
          </w:p>
        </w:tc>
        <w:tc>
          <w:tcPr>
            <w:tcW w:type="dxa" w:w="5669"/>
          </w:tcPr>
          <w:p>
            <w:r>
              <w:t>Združ. účast. pozemkových úprav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  <w:shd w:val="clear" w:color="auto" w:fill="DCEAF2"/>
          </w:tcPr>
          <w:p>
            <w:r>
              <w:rPr>
                <w:b/>
              </w:rPr>
              <w:t>53</w:t>
            </w:r>
          </w:p>
        </w:tc>
        <w:tc>
          <w:tcPr>
            <w:tcW w:type="dxa" w:w="5669"/>
            <w:shd w:val="clear" w:color="auto" w:fill="DCEAF2"/>
          </w:tcPr>
          <w:p>
            <w:r>
              <w:rPr>
                <w:b/>
              </w:rPr>
              <w:t>Združenie (zväz,spolok)</w:t>
            </w:r>
          </w:p>
        </w:tc>
        <w:tc>
          <w:tcPr>
            <w:tcW w:type="dxa" w:w="1701"/>
            <w:shd w:val="clear" w:color="auto" w:fill="DCEAF2"/>
          </w:tcPr>
          <w:p>
            <w:pPr>
              <w:jc w:val="right"/>
            </w:pPr>
            <w:r>
              <w:rPr>
                <w:b/>
              </w:rPr>
              <w:t>1 238</w:t>
            </w:r>
          </w:p>
        </w:tc>
        <w:tc>
          <w:tcPr>
            <w:tcW w:type="dxa" w:w="1701"/>
            <w:shd w:val="clear" w:color="auto" w:fill="DCEAF2"/>
          </w:tcPr>
          <w:p>
            <w:pPr>
              <w:jc w:val="right"/>
            </w:pPr>
            <w:r>
              <w:rPr>
                <w:b/>
              </w:rPr>
              <w:t>92,0 %</w:t>
            </w:r>
          </w:p>
        </w:tc>
      </w:tr>
      <w:tr>
        <w:tc>
          <w:tcPr>
            <w:tcW w:type="dxa" w:w="567"/>
          </w:tcPr>
          <w:p>
            <w:r>
              <w:t>54</w:t>
            </w:r>
          </w:p>
        </w:tc>
        <w:tc>
          <w:tcPr>
            <w:tcW w:type="dxa" w:w="5669"/>
          </w:tcPr>
          <w:p>
            <w:r>
              <w:t>Živ. a SHR roľník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55</w:t>
            </w:r>
          </w:p>
        </w:tc>
        <w:tc>
          <w:tcPr>
            <w:tcW w:type="dxa" w:w="5669"/>
          </w:tcPr>
          <w:p>
            <w:r>
              <w:t>Živ. a SHR roľník v OR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56</w:t>
            </w:r>
          </w:p>
        </w:tc>
        <w:tc>
          <w:tcPr>
            <w:tcW w:type="dxa" w:w="5669"/>
          </w:tcPr>
          <w:p>
            <w:r>
              <w:t>Živ.a sl.povolanie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57</w:t>
            </w:r>
          </w:p>
        </w:tc>
        <w:tc>
          <w:tcPr>
            <w:tcW w:type="dxa" w:w="5669"/>
          </w:tcPr>
          <w:p>
            <w:r>
              <w:t>Živ.a sl.povolanie v OR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58</w:t>
            </w:r>
          </w:p>
        </w:tc>
        <w:tc>
          <w:tcPr>
            <w:tcW w:type="dxa" w:w="5669"/>
          </w:tcPr>
          <w:p>
            <w:r>
              <w:t>Živnostník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>
            <w:r>
              <w:t>59</w:t>
            </w:r>
          </w:p>
        </w:tc>
        <w:tc>
          <w:tcPr>
            <w:tcW w:type="dxa" w:w="5669"/>
          </w:tcPr>
          <w:p>
            <w:r>
              <w:t>Živnostník v OR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0,0 %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5669"/>
          </w:tcPr>
          <w:p>
            <w:r>
              <w:rPr>
                <w:b/>
              </w:rPr>
              <w:t>Spolu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</w:rPr>
              <w:t>1 346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</w:rPr>
              <w:t>100,0 %</w:t>
            </w:r>
          </w:p>
        </w:tc>
      </w:tr>
    </w:tbl>
    <w:p>
      <w:r>
        <w:t>Zvýraznené sú právne formy s nenulovým počtom. Poradie zodpovedá poradiu v rozbaľovacom filtri na stránke.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