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бюджетное профессиональное образовательное учреждение Вологодской области "Череповецкий лесомеханический техникум им. В.П. Чкалова"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Специальность 09.02.07 "Информационные системы и программирование"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ОТЧЕТ ПО ПРОИЗВОДСТВЕННОЙ ПРАКТИКЕ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Выполнил студент 2 курса группы ИС-22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Фетку Матвей Валерьевич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подпись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место практики Малленом Системс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Период прохождения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03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2025 г.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17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"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u w:val="single"/>
          <w:shd w:fill="auto" w:val="clear"/>
        </w:rPr>
        <w:t xml:space="preserve">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2025 г.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