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1979114"/>
        <w:docPartObj>
          <w:docPartGallery w:val="Cover Pages"/>
          <w:docPartUnique/>
        </w:docPartObj>
      </w:sdtPr>
      <w:sdtEndPr/>
      <w:sdtContent>
        <w:p w:rsidR="00923E21" w:rsidRDefault="00923E2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3E21" w:rsidTr="00923E21">
            <w:tc>
              <w:tcPr>
                <w:tcW w:w="7246" w:type="dxa"/>
              </w:tcPr>
              <w:sdt>
                <w:sdtPr>
                  <w:rPr>
                    <w:rFonts w:asciiTheme="majorHAnsi" w:eastAsiaTheme="majorEastAsia" w:hAnsiTheme="majorHAnsi" w:cstheme="majorBidi"/>
                    <w:color w:val="5B9BD5" w:themeColor="accent1"/>
                    <w:sz w:val="56"/>
                    <w:szCs w:val="56"/>
                  </w:rPr>
                  <w:alias w:val="Název"/>
                  <w:id w:val="13406919"/>
                  <w:placeholder>
                    <w:docPart w:val="B33CCF11B6D847889487839F8EEA52DA"/>
                  </w:placeholder>
                  <w:dataBinding w:prefixMappings="xmlns:ns0='http://schemas.openxmlformats.org/package/2006/metadata/core-properties' xmlns:ns1='http://purl.org/dc/elements/1.1/'" w:xpath="/ns0:coreProperties[1]/ns1:title[1]" w:storeItemID="{6C3C8BC8-F283-45AE-878A-BAB7291924A1}"/>
                  <w:text/>
                </w:sdtPr>
                <w:sdtEndPr/>
                <w:sdtContent>
                  <w:p w:rsidR="00923E21" w:rsidRDefault="00923E21" w:rsidP="00923E21">
                    <w:pPr>
                      <w:pStyle w:val="Bezmezer"/>
                      <w:spacing w:line="216" w:lineRule="auto"/>
                      <w:rPr>
                        <w:rFonts w:asciiTheme="majorHAnsi" w:eastAsiaTheme="majorEastAsia" w:hAnsiTheme="majorHAnsi" w:cstheme="majorBidi"/>
                        <w:color w:val="5B9BD5" w:themeColor="accent1"/>
                        <w:sz w:val="88"/>
                        <w:szCs w:val="88"/>
                      </w:rPr>
                    </w:pPr>
                    <w:r w:rsidRPr="00923E21">
                      <w:rPr>
                        <w:rFonts w:asciiTheme="majorHAnsi" w:eastAsiaTheme="majorEastAsia" w:hAnsiTheme="majorHAnsi" w:cstheme="majorBidi"/>
                        <w:color w:val="5B9BD5" w:themeColor="accent1"/>
                        <w:sz w:val="56"/>
                        <w:szCs w:val="56"/>
                      </w:rPr>
                      <w:t xml:space="preserve">AFAndroid </w:t>
                    </w:r>
                    <w:r w:rsidRPr="00923E21">
                      <w:rPr>
                        <w:rFonts w:asciiTheme="majorHAnsi" w:eastAsiaTheme="majorEastAsia" w:hAnsiTheme="majorHAnsi" w:cstheme="majorBidi"/>
                        <w:color w:val="5B9BD5" w:themeColor="accent1"/>
                        <w:sz w:val="56"/>
                        <w:szCs w:val="56"/>
                        <w:lang w:val="en-GB"/>
                      </w:rPr>
                      <w:t>&amp; AFWinPhone</w:t>
                    </w:r>
                  </w:p>
                </w:sdtContent>
              </w:sdt>
            </w:tc>
          </w:tr>
          <w:tr w:rsidR="00923E21" w:rsidTr="00923E21">
            <w:sdt>
              <w:sdtPr>
                <w:rPr>
                  <w:color w:val="2E74B5" w:themeColor="accent1" w:themeShade="BF"/>
                  <w:sz w:val="40"/>
                  <w:szCs w:val="40"/>
                </w:rPr>
                <w:alias w:val="Podtitul"/>
                <w:id w:val="13406923"/>
                <w:placeholder>
                  <w:docPart w:val="63F9B0E5AD9B4309940749E5EFDCE720"/>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923E21" w:rsidRDefault="00923E21" w:rsidP="00923E21">
                    <w:pPr>
                      <w:pStyle w:val="Bezmezer"/>
                      <w:rPr>
                        <w:color w:val="2E74B5" w:themeColor="accent1" w:themeShade="BF"/>
                        <w:sz w:val="24"/>
                      </w:rPr>
                    </w:pPr>
                    <w:r w:rsidRPr="00923E21">
                      <w:rPr>
                        <w:color w:val="2E74B5" w:themeColor="accent1" w:themeShade="BF"/>
                        <w:sz w:val="40"/>
                        <w:szCs w:val="40"/>
                      </w:rPr>
                      <w:t>Uživatelská příručka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3E21">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2D7CCA1ACC6E4ECCBF21DA8FB335154E"/>
                  </w:placeholder>
                  <w:dataBinding w:prefixMappings="xmlns:ns0='http://schemas.openxmlformats.org/package/2006/metadata/core-properties' xmlns:ns1='http://purl.org/dc/elements/1.1/'" w:xpath="/ns0:coreProperties[1]/ns1:creator[1]" w:storeItemID="{6C3C8BC8-F283-45AE-878A-BAB7291924A1}"/>
                  <w:text/>
                </w:sdtPr>
                <w:sdtEndPr/>
                <w:sdtContent>
                  <w:p w:rsidR="00923E21" w:rsidRDefault="00923E21">
                    <w:pPr>
                      <w:pStyle w:val="Bezmezer"/>
                      <w:rPr>
                        <w:color w:val="5B9BD5" w:themeColor="accent1"/>
                        <w:sz w:val="28"/>
                        <w:szCs w:val="28"/>
                      </w:rPr>
                    </w:pPr>
                    <w:r>
                      <w:rPr>
                        <w:color w:val="5B9BD5" w:themeColor="accent1"/>
                        <w:sz w:val="28"/>
                        <w:szCs w:val="28"/>
                      </w:rPr>
                      <w:t>Pavel Matyáš</w:t>
                    </w:r>
                  </w:p>
                </w:sdtContent>
              </w:sdt>
              <w:sdt>
                <w:sdtPr>
                  <w:rPr>
                    <w:color w:val="5B9BD5" w:themeColor="accent1"/>
                    <w:sz w:val="28"/>
                    <w:szCs w:val="28"/>
                  </w:rPr>
                  <w:alias w:val="Datum"/>
                  <w:tag w:val="Datum"/>
                  <w:id w:val="13406932"/>
                  <w:placeholder>
                    <w:docPart w:val="226AEA99D482464FA0AB89E057064533"/>
                  </w:placeholder>
                  <w:dataBinding w:prefixMappings="xmlns:ns0='http://schemas.microsoft.com/office/2006/coverPageProps'" w:xpath="/ns0:CoverPageProperties[1]/ns0:PublishDate[1]" w:storeItemID="{55AF091B-3C7A-41E3-B477-F2FDAA23CFDA}"/>
                  <w:date w:fullDate="2016-04-05T00:00:00Z">
                    <w:dateFormat w:val="d.M.yyyy"/>
                    <w:lid w:val="cs-CZ"/>
                    <w:storeMappedDataAs w:val="dateTime"/>
                    <w:calendar w:val="gregorian"/>
                  </w:date>
                </w:sdtPr>
                <w:sdtEndPr/>
                <w:sdtContent>
                  <w:p w:rsidR="00923E21" w:rsidRDefault="00923E21">
                    <w:pPr>
                      <w:pStyle w:val="Bezmezer"/>
                      <w:rPr>
                        <w:color w:val="5B9BD5" w:themeColor="accent1"/>
                        <w:sz w:val="28"/>
                        <w:szCs w:val="28"/>
                      </w:rPr>
                    </w:pPr>
                    <w:r>
                      <w:rPr>
                        <w:color w:val="5B9BD5" w:themeColor="accent1"/>
                        <w:sz w:val="28"/>
                        <w:szCs w:val="28"/>
                      </w:rPr>
                      <w:t>5.4.2016</w:t>
                    </w:r>
                  </w:p>
                </w:sdtContent>
              </w:sdt>
              <w:p w:rsidR="00923E21" w:rsidRDefault="00923E21">
                <w:pPr>
                  <w:pStyle w:val="Bezmezer"/>
                  <w:rPr>
                    <w:color w:val="5B9BD5" w:themeColor="accent1"/>
                  </w:rPr>
                </w:pPr>
              </w:p>
            </w:tc>
          </w:tr>
        </w:tbl>
        <w:p w:rsidR="00923E21" w:rsidRDefault="00923E21">
          <w:r>
            <w:br w:type="page"/>
          </w:r>
        </w:p>
      </w:sdtContent>
    </w:sdt>
    <w:p w:rsidR="00A51B01" w:rsidRDefault="00923E21" w:rsidP="00923E21">
      <w:pPr>
        <w:pStyle w:val="Nadpis1"/>
      </w:pPr>
      <w:r>
        <w:lastRenderedPageBreak/>
        <w:t>Úvod</w:t>
      </w:r>
    </w:p>
    <w:p w:rsidR="00664AAE" w:rsidRDefault="00923E21" w:rsidP="00923E21">
      <w:r>
        <w:t xml:space="preserve">AFAndroid a AFWinPhone jsou frameworky </w:t>
      </w:r>
      <w:r w:rsidR="00550F82">
        <w:t xml:space="preserve">po řadě </w:t>
      </w:r>
      <w:r>
        <w:t xml:space="preserve">pro Android a Windows Phone aplikace </w:t>
      </w:r>
      <w:r w:rsidR="00157FEE">
        <w:t xml:space="preserve">umožňují postavit dynamicky v mobilní aplikaci některé prvky grafického uživatelského rozhraní. Popis </w:t>
      </w:r>
      <w:r>
        <w:t xml:space="preserve">UI je </w:t>
      </w:r>
      <w:r w:rsidR="00157FEE">
        <w:t xml:space="preserve">generován na serveru, který ho poskytuje </w:t>
      </w:r>
      <w:r>
        <w:t>například pomocí REST webových služeb. Oba fr</w:t>
      </w:r>
      <w:r w:rsidR="00A53B6B">
        <w:t>ameworky t</w:t>
      </w:r>
      <w:r w:rsidR="00157FEE">
        <w:t>ento popis</w:t>
      </w:r>
      <w:r w:rsidR="00A53B6B">
        <w:t xml:space="preserve"> získávaj</w:t>
      </w:r>
      <w:r>
        <w:t xml:space="preserve">í pomocí http dotazu na </w:t>
      </w:r>
      <w:r w:rsidR="00A53B6B">
        <w:t>určité URL adresy a na základě těchto informací</w:t>
      </w:r>
      <w:r w:rsidR="00157FEE">
        <w:t xml:space="preserve"> UI interpretují.</w:t>
      </w:r>
      <w:r w:rsidR="00664AAE">
        <w:t xml:space="preserve"> Tato uživatelský příručka popisuje ovládání pouze těchto klientských frameworků, způsob generování UI na serveru je popsaný v uživatelské příručce pro Framework AFSwinx, ze kterého frameworky vycházejí.</w:t>
      </w:r>
    </w:p>
    <w:p w:rsidR="00664AAE" w:rsidRDefault="00664AAE" w:rsidP="00664AAE">
      <w:pPr>
        <w:pStyle w:val="Nadpis1"/>
      </w:pPr>
      <w:r>
        <w:t>Použití frameworků</w:t>
      </w:r>
    </w:p>
    <w:p w:rsidR="00550F82" w:rsidRPr="00550F82" w:rsidRDefault="00550F82" w:rsidP="00E5728C">
      <w:r>
        <w:t>V této části si popíšeme, jak frameworky přidat do projektů a jak se frameworky používají a co vše je třeba k použití znát a mít připraveno.</w:t>
      </w:r>
    </w:p>
    <w:p w:rsidR="00664AAE" w:rsidRDefault="00664AAE" w:rsidP="00664AAE">
      <w:pPr>
        <w:pStyle w:val="Nadpis2"/>
      </w:pPr>
      <w:r>
        <w:t>Závislosti - Android</w:t>
      </w:r>
    </w:p>
    <w:p w:rsidR="00923E21" w:rsidRDefault="00664AAE" w:rsidP="00664AAE">
      <w:r>
        <w:t>Pro použití frameworku na Android platformě je nutno</w:t>
      </w:r>
      <w:r w:rsidR="00A53B6B">
        <w:t xml:space="preserve"> </w:t>
      </w:r>
      <w:r>
        <w:t xml:space="preserve">přidat do aplikace </w:t>
      </w:r>
      <w:r w:rsidR="00550F82">
        <w:t>AAR</w:t>
      </w:r>
      <w:r>
        <w:t xml:space="preserve"> soubor, který framework obsahuje. Popíšeme zde způsob přidání ve vývojovém prostředí Android Studio.</w:t>
      </w:r>
    </w:p>
    <w:p w:rsidR="00664AAE" w:rsidRDefault="00664AAE" w:rsidP="00664AAE">
      <w:pPr>
        <w:pStyle w:val="Odstavecseseznamem"/>
        <w:numPr>
          <w:ilvl w:val="0"/>
          <w:numId w:val="1"/>
        </w:numPr>
      </w:pPr>
      <w:r>
        <w:t>Rozklikněte pravým tlačítlkem myši kořenový adresář projektu</w:t>
      </w:r>
    </w:p>
    <w:p w:rsidR="00664AAE" w:rsidRPr="00664AAE" w:rsidRDefault="00664AAE" w:rsidP="00664AAE">
      <w:pPr>
        <w:pStyle w:val="Odstavecseseznamem"/>
        <w:numPr>
          <w:ilvl w:val="0"/>
          <w:numId w:val="1"/>
        </w:numPr>
      </w:pPr>
      <w:r>
        <w:t xml:space="preserve">Vyberte </w:t>
      </w:r>
      <w:r w:rsidRPr="00664AAE">
        <w:rPr>
          <w:b/>
        </w:rPr>
        <w:t>New</w:t>
      </w:r>
      <w:r>
        <w:rPr>
          <w:b/>
        </w:rPr>
        <w:t xml:space="preserve"> -&gt; Module</w:t>
      </w:r>
    </w:p>
    <w:p w:rsidR="00664AAE" w:rsidRPr="00597BE9" w:rsidRDefault="00664AAE" w:rsidP="00664AAE">
      <w:pPr>
        <w:pStyle w:val="Odstavecseseznamem"/>
        <w:numPr>
          <w:ilvl w:val="0"/>
          <w:numId w:val="1"/>
        </w:numPr>
      </w:pPr>
      <w:r>
        <w:t xml:space="preserve">Otevře se dialog, ve kterém vyberte možnost </w:t>
      </w:r>
      <w:r w:rsidR="00597BE9">
        <w:rPr>
          <w:b/>
        </w:rPr>
        <w:t>Include .JAR</w:t>
      </w:r>
      <w:r>
        <w:rPr>
          <w:b/>
        </w:rPr>
        <w:t>/.</w:t>
      </w:r>
      <w:r w:rsidR="00597BE9">
        <w:rPr>
          <w:b/>
        </w:rPr>
        <w:t>AAR P</w:t>
      </w:r>
      <w:r>
        <w:rPr>
          <w:b/>
        </w:rPr>
        <w:t>ackage</w:t>
      </w:r>
      <w:r w:rsidR="00597BE9">
        <w:rPr>
          <w:b/>
        </w:rPr>
        <w:t xml:space="preserve"> </w:t>
      </w:r>
      <w:r w:rsidR="00597BE9">
        <w:t xml:space="preserve">a klikněte na </w:t>
      </w:r>
      <w:r w:rsidR="00597BE9" w:rsidRPr="00597BE9">
        <w:rPr>
          <w:b/>
        </w:rPr>
        <w:t>Next</w:t>
      </w:r>
      <w:r w:rsidR="00597BE9">
        <w:rPr>
          <w:b/>
        </w:rPr>
        <w:t xml:space="preserve"> </w:t>
      </w:r>
      <w:r w:rsidR="00597BE9">
        <w:t>(jak lze vidět na obrázku č. 1)</w:t>
      </w:r>
    </w:p>
    <w:p w:rsidR="00597BE9" w:rsidRDefault="00597BE9" w:rsidP="00597BE9">
      <w:pPr>
        <w:pStyle w:val="Odstavecseseznamem"/>
        <w:numPr>
          <w:ilvl w:val="0"/>
          <w:numId w:val="1"/>
        </w:numPr>
      </w:pPr>
      <w:r>
        <w:t>Zadejte cestu k AAR souboru, který chcete do projektu zahrnout</w:t>
      </w:r>
    </w:p>
    <w:p w:rsidR="00597BE9" w:rsidRPr="00597BE9" w:rsidRDefault="00597BE9" w:rsidP="00597BE9">
      <w:pPr>
        <w:pStyle w:val="Odstavecseseznamem"/>
        <w:numPr>
          <w:ilvl w:val="0"/>
          <w:numId w:val="1"/>
        </w:numPr>
      </w:pPr>
      <w:r>
        <w:t xml:space="preserve">Případně zadejte vlastní název </w:t>
      </w:r>
      <w:r w:rsidR="00EB24CB">
        <w:t>importovaného</w:t>
      </w:r>
      <w:r>
        <w:t xml:space="preserve"> modulu a klikněte na </w:t>
      </w:r>
      <w:r>
        <w:rPr>
          <w:b/>
        </w:rPr>
        <w:t>Finish</w:t>
      </w:r>
    </w:p>
    <w:p w:rsidR="00597BE9" w:rsidRDefault="00597BE9" w:rsidP="00E61F88">
      <w:pPr>
        <w:jc w:val="center"/>
      </w:pPr>
      <w:r>
        <w:rPr>
          <w:noProof/>
          <w:lang w:eastAsia="cs-CZ"/>
        </w:rPr>
        <w:drawing>
          <wp:inline distT="0" distB="0" distL="0" distR="0">
            <wp:extent cx="3866940" cy="2598420"/>
            <wp:effectExtent l="0" t="0" r="63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9228" cy="2599958"/>
                    </a:xfrm>
                    <a:prstGeom prst="rect">
                      <a:avLst/>
                    </a:prstGeom>
                    <a:noFill/>
                    <a:ln>
                      <a:noFill/>
                    </a:ln>
                  </pic:spPr>
                </pic:pic>
              </a:graphicData>
            </a:graphic>
          </wp:inline>
        </w:drawing>
      </w:r>
    </w:p>
    <w:p w:rsidR="00597BE9" w:rsidRPr="00597BE9" w:rsidRDefault="00597BE9" w:rsidP="00597BE9">
      <w:pPr>
        <w:jc w:val="center"/>
        <w:rPr>
          <w:i/>
        </w:rPr>
      </w:pPr>
      <w:r>
        <w:rPr>
          <w:i/>
        </w:rPr>
        <w:t>Obrázek č. 1 – Tvorba nového modulu.</w:t>
      </w:r>
    </w:p>
    <w:p w:rsidR="00EB24CB" w:rsidRDefault="00EB24CB" w:rsidP="00EB24CB"/>
    <w:p w:rsidR="00EB24CB" w:rsidRPr="00EB24CB" w:rsidRDefault="00597BE9" w:rsidP="00EB24CB">
      <w:r>
        <w:t>Po provedení těchto akcí se vytvoří nový b</w:t>
      </w:r>
      <w:r w:rsidR="00EB24CB">
        <w:t>alíček, obsahující AAR soubor, IML soubor, popisující modul a soubor build.gradle, ve kterém jsou důležité následující řádky</w:t>
      </w:r>
    </w:p>
    <w:p w:rsidR="00EB24CB" w:rsidRPr="00EB24CB" w:rsidRDefault="00EB24CB" w:rsidP="00E61F88">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rPr>
        <w:t>configurations.create(</w:t>
      </w:r>
      <w:r>
        <w:rPr>
          <w:b/>
          <w:bCs/>
          <w:color w:val="008000"/>
        </w:rPr>
        <w:t>"&lt;název konfigurace&gt;"</w:t>
      </w:r>
      <w:r>
        <w:rPr>
          <w:color w:val="000000"/>
        </w:rPr>
        <w:t>)</w:t>
      </w:r>
    </w:p>
    <w:p w:rsidR="00EB24CB" w:rsidRDefault="00EB24CB" w:rsidP="00E61F8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r w:rsidRPr="00EB24CB">
        <w:rPr>
          <w:rFonts w:ascii="Courier New" w:eastAsia="Times New Roman" w:hAnsi="Courier New" w:cs="Courier New"/>
          <w:color w:val="000000"/>
          <w:sz w:val="20"/>
          <w:szCs w:val="20"/>
          <w:lang w:eastAsia="cs-CZ"/>
        </w:rPr>
        <w:t>artifacts.add(</w:t>
      </w:r>
      <w:r w:rsidRPr="00EB24CB">
        <w:rPr>
          <w:rFonts w:ascii="Courier New" w:eastAsia="Times New Roman" w:hAnsi="Courier New" w:cs="Courier New"/>
          <w:b/>
          <w:bCs/>
          <w:color w:val="008000"/>
          <w:sz w:val="20"/>
          <w:szCs w:val="20"/>
          <w:lang w:eastAsia="cs-CZ"/>
        </w:rPr>
        <w:t>"</w:t>
      </w:r>
      <w:r>
        <w:rPr>
          <w:rFonts w:ascii="Courier New" w:eastAsia="Times New Roman" w:hAnsi="Courier New" w:cs="Courier New"/>
          <w:b/>
          <w:bCs/>
          <w:color w:val="008000"/>
          <w:sz w:val="20"/>
          <w:szCs w:val="20"/>
          <w:lang w:eastAsia="cs-CZ"/>
        </w:rPr>
        <w:t>&lt;název konfigurace&gt;</w:t>
      </w:r>
      <w:r w:rsidRPr="00EB24CB">
        <w:rPr>
          <w:rFonts w:ascii="Courier New" w:eastAsia="Times New Roman" w:hAnsi="Courier New" w:cs="Courier New"/>
          <w:b/>
          <w:bCs/>
          <w:color w:val="008000"/>
          <w:sz w:val="20"/>
          <w:szCs w:val="20"/>
          <w:lang w:eastAsia="cs-CZ"/>
        </w:rPr>
        <w:t>"</w:t>
      </w:r>
      <w:r w:rsidRPr="00EB24CB">
        <w:rPr>
          <w:rFonts w:ascii="Courier New" w:eastAsia="Times New Roman" w:hAnsi="Courier New" w:cs="Courier New"/>
          <w:color w:val="000000"/>
          <w:sz w:val="20"/>
          <w:szCs w:val="20"/>
          <w:lang w:eastAsia="cs-CZ"/>
        </w:rPr>
        <w:t>, file(</w:t>
      </w:r>
      <w:r w:rsidRPr="00EB24CB">
        <w:rPr>
          <w:rFonts w:ascii="Courier New" w:eastAsia="Times New Roman" w:hAnsi="Courier New" w:cs="Courier New"/>
          <w:b/>
          <w:bCs/>
          <w:color w:val="008000"/>
          <w:sz w:val="20"/>
          <w:szCs w:val="20"/>
          <w:lang w:eastAsia="cs-CZ"/>
        </w:rPr>
        <w:t>'</w:t>
      </w:r>
      <w:r>
        <w:rPr>
          <w:rFonts w:ascii="Courier New" w:eastAsia="Times New Roman" w:hAnsi="Courier New" w:cs="Courier New"/>
          <w:b/>
          <w:bCs/>
          <w:color w:val="008000"/>
          <w:sz w:val="20"/>
          <w:szCs w:val="20"/>
          <w:lang w:eastAsia="cs-CZ"/>
        </w:rPr>
        <w:t>&lt;jméno souboru&gt;</w:t>
      </w:r>
      <w:r w:rsidRPr="00EB24CB">
        <w:rPr>
          <w:rFonts w:ascii="Courier New" w:eastAsia="Times New Roman" w:hAnsi="Courier New" w:cs="Courier New"/>
          <w:b/>
          <w:bCs/>
          <w:color w:val="008000"/>
          <w:sz w:val="20"/>
          <w:szCs w:val="20"/>
          <w:lang w:eastAsia="cs-CZ"/>
        </w:rPr>
        <w:t>.aar'</w:t>
      </w:r>
      <w:r w:rsidRPr="00EB24CB">
        <w:rPr>
          <w:rFonts w:ascii="Courier New" w:eastAsia="Times New Roman" w:hAnsi="Courier New" w:cs="Courier New"/>
          <w:color w:val="000000"/>
          <w:sz w:val="20"/>
          <w:szCs w:val="20"/>
          <w:lang w:eastAsia="cs-CZ"/>
        </w:rPr>
        <w:t>))</w:t>
      </w:r>
    </w:p>
    <w:p w:rsidR="00E61F88" w:rsidRPr="00E61F88" w:rsidRDefault="00E61F88" w:rsidP="00E61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cs-CZ"/>
        </w:rPr>
      </w:pPr>
    </w:p>
    <w:p w:rsidR="00EB24CB" w:rsidRDefault="00EB24CB" w:rsidP="00597BE9">
      <w:r>
        <w:lastRenderedPageBreak/>
        <w:t xml:space="preserve">Zároveň se do závislostí v </w:t>
      </w:r>
      <w:r w:rsidRPr="00EB24CB">
        <w:rPr>
          <w:b/>
        </w:rPr>
        <w:t xml:space="preserve">build.gradle </w:t>
      </w:r>
      <w:r>
        <w:t>v modulu s aplikací přidá červeně vyznačený řádek v následující ukázce kódu.</w:t>
      </w:r>
    </w:p>
    <w:p w:rsidR="00EB24CB" w:rsidRDefault="00EB24CB" w:rsidP="00E61F88">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shd w:val="clear" w:color="auto" w:fill="E4E4FF"/>
        </w:rPr>
        <w:t>dependencies</w:t>
      </w:r>
      <w:r>
        <w:rPr>
          <w:color w:val="000000"/>
        </w:rPr>
        <w:t xml:space="preserve"> {</w:t>
      </w:r>
      <w:r>
        <w:rPr>
          <w:color w:val="000000"/>
        </w:rPr>
        <w:br/>
        <w:t xml:space="preserve">    compile fileTree(</w:t>
      </w:r>
      <w:r>
        <w:rPr>
          <w:color w:val="008000"/>
        </w:rPr>
        <w:t>include</w:t>
      </w:r>
      <w:r>
        <w:rPr>
          <w:color w:val="000000"/>
        </w:rPr>
        <w:t>: [</w:t>
      </w:r>
      <w:r>
        <w:rPr>
          <w:b/>
          <w:bCs/>
          <w:color w:val="008000"/>
        </w:rPr>
        <w:t>'*.jar'</w:t>
      </w:r>
      <w:r>
        <w:rPr>
          <w:color w:val="000000"/>
        </w:rPr>
        <w:t xml:space="preserve">, </w:t>
      </w:r>
      <w:r>
        <w:rPr>
          <w:b/>
          <w:bCs/>
          <w:color w:val="008000"/>
        </w:rPr>
        <w:t>'*.aar'</w:t>
      </w:r>
      <w:r>
        <w:rPr>
          <w:color w:val="000000"/>
        </w:rPr>
        <w:t xml:space="preserve">], </w:t>
      </w:r>
      <w:r>
        <w:rPr>
          <w:color w:val="008000"/>
        </w:rPr>
        <w:t>dir</w:t>
      </w:r>
      <w:r>
        <w:rPr>
          <w:color w:val="000000"/>
        </w:rPr>
        <w:t xml:space="preserve">: </w:t>
      </w:r>
      <w:r>
        <w:rPr>
          <w:b/>
          <w:bCs/>
          <w:color w:val="008000"/>
        </w:rPr>
        <w:t>'libs'</w:t>
      </w:r>
      <w:r>
        <w:rPr>
          <w:color w:val="000000"/>
        </w:rPr>
        <w:t>)</w:t>
      </w:r>
    </w:p>
    <w:p w:rsidR="00A2037C" w:rsidRPr="00A2037C" w:rsidRDefault="00EB24CB" w:rsidP="00A2037C">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rPr>
        <w:tab/>
        <w:t xml:space="preserve">… další závislosti </w:t>
      </w:r>
      <w:r>
        <w:rPr>
          <w:b/>
          <w:bCs/>
          <w:color w:val="008000"/>
        </w:rPr>
        <w:br/>
        <w:t xml:space="preserve">    </w:t>
      </w:r>
      <w:r w:rsidRPr="00EB24CB">
        <w:rPr>
          <w:b/>
          <w:color w:val="FF0000"/>
        </w:rPr>
        <w:t>compile project(</w:t>
      </w:r>
      <w:r w:rsidRPr="00EB24CB">
        <w:rPr>
          <w:b/>
          <w:bCs/>
          <w:color w:val="FF0000"/>
        </w:rPr>
        <w:t xml:space="preserve">":&lt;název </w:t>
      </w:r>
      <w:r>
        <w:rPr>
          <w:b/>
          <w:bCs/>
          <w:color w:val="FF0000"/>
        </w:rPr>
        <w:t xml:space="preserve">importovaného </w:t>
      </w:r>
      <w:r w:rsidRPr="00EB24CB">
        <w:rPr>
          <w:b/>
          <w:bCs/>
          <w:color w:val="FF0000"/>
        </w:rPr>
        <w:t>modulu&gt;"</w:t>
      </w:r>
      <w:r w:rsidRPr="00EB24CB">
        <w:rPr>
          <w:b/>
          <w:color w:val="FF0000"/>
        </w:rPr>
        <w:t>)</w:t>
      </w:r>
      <w:r w:rsidRPr="00EB24CB">
        <w:rPr>
          <w:color w:val="FF0000"/>
        </w:rPr>
        <w:br/>
      </w:r>
      <w:r>
        <w:rPr>
          <w:color w:val="000000"/>
        </w:rPr>
        <w:t>}</w:t>
      </w:r>
    </w:p>
    <w:p w:rsidR="00EB24CB" w:rsidRDefault="00EB24CB" w:rsidP="00597BE9">
      <w:r>
        <w:t xml:space="preserve">Nakonec do </w:t>
      </w:r>
      <w:r w:rsidRPr="00EB24CB">
        <w:rPr>
          <w:b/>
        </w:rPr>
        <w:t xml:space="preserve">settings.gradle </w:t>
      </w:r>
      <w:r>
        <w:t>v kořenovém adresáři projektu přibude include</w:t>
      </w:r>
    </w:p>
    <w:p w:rsidR="00E61F88" w:rsidRPr="007E47B4" w:rsidRDefault="00EB24CB" w:rsidP="007E47B4">
      <w:pPr>
        <w:pStyle w:val="FormtovanvHTML"/>
        <w:pBdr>
          <w:top w:val="single" w:sz="4" w:space="1" w:color="auto"/>
          <w:left w:val="single" w:sz="4" w:space="4" w:color="auto"/>
          <w:bottom w:val="single" w:sz="4" w:space="1" w:color="auto"/>
          <w:right w:val="single" w:sz="4" w:space="4" w:color="auto"/>
        </w:pBdr>
        <w:shd w:val="clear" w:color="auto" w:fill="FFFFFF"/>
        <w:rPr>
          <w:b/>
          <w:bCs/>
          <w:color w:val="FF0000"/>
        </w:rPr>
      </w:pPr>
      <w:r>
        <w:rPr>
          <w:color w:val="000000"/>
          <w:shd w:val="clear" w:color="auto" w:fill="E4E4FF"/>
        </w:rPr>
        <w:t>include</w:t>
      </w:r>
      <w:r>
        <w:rPr>
          <w:color w:val="000000"/>
        </w:rPr>
        <w:t xml:space="preserve"> </w:t>
      </w:r>
      <w:r>
        <w:rPr>
          <w:b/>
          <w:bCs/>
          <w:color w:val="008000"/>
        </w:rPr>
        <w:t>':&lt;název modulu s aplikací&gt;'</w:t>
      </w:r>
      <w:r>
        <w:rPr>
          <w:color w:val="000000"/>
        </w:rPr>
        <w:t>,</w:t>
      </w:r>
      <w:r w:rsidRPr="00EB24CB">
        <w:rPr>
          <w:b/>
          <w:color w:val="FF0000"/>
        </w:rPr>
        <w:t xml:space="preserve"> </w:t>
      </w:r>
      <w:r w:rsidRPr="00EB24CB">
        <w:rPr>
          <w:b/>
          <w:bCs/>
          <w:color w:val="FF0000"/>
        </w:rPr>
        <w:t>':</w:t>
      </w:r>
      <w:r>
        <w:rPr>
          <w:b/>
          <w:bCs/>
          <w:color w:val="FF0000"/>
        </w:rPr>
        <w:t>&lt;název importovaného modulu&gt;</w:t>
      </w:r>
      <w:r w:rsidRPr="00EB24CB">
        <w:rPr>
          <w:b/>
          <w:bCs/>
          <w:color w:val="FF0000"/>
        </w:rPr>
        <w:t>'</w:t>
      </w:r>
    </w:p>
    <w:p w:rsidR="00E61F88" w:rsidRDefault="00E61F88" w:rsidP="00E61F88">
      <w:r>
        <w:t xml:space="preserve">Nyní stačí provést gradle build přes </w:t>
      </w:r>
      <w:r w:rsidR="00E5728C">
        <w:rPr>
          <w:b/>
        </w:rPr>
        <w:t>Build-&gt; B</w:t>
      </w:r>
      <w:r w:rsidRPr="00E61F88">
        <w:rPr>
          <w:b/>
        </w:rPr>
        <w:t>uild project</w:t>
      </w:r>
      <w:r>
        <w:rPr>
          <w:b/>
        </w:rPr>
        <w:t xml:space="preserve"> </w:t>
      </w:r>
      <w:r>
        <w:t>v hlavní liště IDE a lze knihovnu používat.</w:t>
      </w:r>
    </w:p>
    <w:p w:rsidR="00E61F88" w:rsidRDefault="00E61F88" w:rsidP="00E61F88">
      <w:pPr>
        <w:pStyle w:val="Nadpis2"/>
      </w:pPr>
      <w:r>
        <w:t>Závislosti – Windows Phone</w:t>
      </w:r>
    </w:p>
    <w:p w:rsidR="00E61F88" w:rsidRDefault="00E61F88" w:rsidP="00E61F88">
      <w:r>
        <w:t>Pro využití ve Windows Phone aplikacích je nutné přidat DLL knihovnu s frameworkem.</w:t>
      </w:r>
      <w:r w:rsidR="007E47B4">
        <w:t xml:space="preserve"> Popíšeme způsob přidání ve vývojovém prostředí Visual Studio 2015.</w:t>
      </w:r>
    </w:p>
    <w:p w:rsidR="007E47B4" w:rsidRDefault="007E47B4" w:rsidP="00E61F88">
      <w:r>
        <w:t>Ve Visual Studiu má každá aplikace ve svém kořenovém adresáři položku References, která obsahuje knihovny používané aplikací.</w:t>
      </w:r>
    </w:p>
    <w:p w:rsidR="007E47B4" w:rsidRDefault="007E47B4" w:rsidP="007E47B4">
      <w:pPr>
        <w:pStyle w:val="Odstavecseseznamem"/>
        <w:numPr>
          <w:ilvl w:val="0"/>
          <w:numId w:val="2"/>
        </w:numPr>
      </w:pPr>
      <w:r>
        <w:t xml:space="preserve">Klikněte pravým tlačítkem na </w:t>
      </w:r>
      <w:r w:rsidRPr="007E47B4">
        <w:rPr>
          <w:b/>
        </w:rPr>
        <w:t>References</w:t>
      </w:r>
      <w:r>
        <w:t xml:space="preserve"> a poté na </w:t>
      </w:r>
      <w:r w:rsidRPr="007E47B4">
        <w:rPr>
          <w:b/>
        </w:rPr>
        <w:t>Add Reference</w:t>
      </w:r>
      <w:r>
        <w:t>.</w:t>
      </w:r>
    </w:p>
    <w:p w:rsidR="007E47B4" w:rsidRDefault="007E47B4" w:rsidP="007E47B4">
      <w:pPr>
        <w:pStyle w:val="Odstavecseseznamem"/>
        <w:numPr>
          <w:ilvl w:val="0"/>
          <w:numId w:val="2"/>
        </w:numPr>
      </w:pPr>
      <w:r>
        <w:t>Objeví se dialog, kde klikněte na Browse… a vyhledejte příslušný DLL soubor</w:t>
      </w:r>
    </w:p>
    <w:p w:rsidR="007E47B4" w:rsidRDefault="007E47B4" w:rsidP="007E47B4">
      <w:pPr>
        <w:pStyle w:val="Odstavecseseznamem"/>
        <w:numPr>
          <w:ilvl w:val="0"/>
          <w:numId w:val="2"/>
        </w:numPr>
      </w:pPr>
      <w:r>
        <w:t>Zkontrolujte, zda je nalezený soubor v dialogu zaškrtnutý (tak jak lze vidět na obrázku č. 2)</w:t>
      </w:r>
    </w:p>
    <w:p w:rsidR="007E47B4" w:rsidRPr="008C0C22" w:rsidRDefault="007E47B4" w:rsidP="007E47B4">
      <w:pPr>
        <w:pStyle w:val="Odstavecseseznamem"/>
        <w:numPr>
          <w:ilvl w:val="0"/>
          <w:numId w:val="2"/>
        </w:numPr>
      </w:pPr>
      <w:r>
        <w:t xml:space="preserve">Povtrďte volbu stisknutím </w:t>
      </w:r>
      <w:r w:rsidRPr="007E47B4">
        <w:rPr>
          <w:b/>
        </w:rPr>
        <w:t>OK</w:t>
      </w:r>
    </w:p>
    <w:p w:rsidR="008C0C22" w:rsidRDefault="008C0C22" w:rsidP="008C0C22">
      <w:r>
        <w:rPr>
          <w:noProof/>
          <w:lang w:eastAsia="cs-CZ"/>
        </w:rPr>
        <w:drawing>
          <wp:inline distT="0" distB="0" distL="0" distR="0">
            <wp:extent cx="5760720" cy="27736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73680"/>
                    </a:xfrm>
                    <a:prstGeom prst="rect">
                      <a:avLst/>
                    </a:prstGeom>
                    <a:noFill/>
                    <a:ln>
                      <a:noFill/>
                    </a:ln>
                  </pic:spPr>
                </pic:pic>
              </a:graphicData>
            </a:graphic>
          </wp:inline>
        </w:drawing>
      </w:r>
    </w:p>
    <w:p w:rsidR="008C0C22" w:rsidRDefault="008C0C22" w:rsidP="008C0C22">
      <w:pPr>
        <w:jc w:val="center"/>
        <w:rPr>
          <w:i/>
        </w:rPr>
      </w:pPr>
      <w:r>
        <w:rPr>
          <w:i/>
        </w:rPr>
        <w:t>Obrázek č. 2 – Import DLL knihovny přes Reference Managera ve VS 2015</w:t>
      </w:r>
    </w:p>
    <w:p w:rsidR="007C6FA7" w:rsidRPr="00E5728C" w:rsidRDefault="00E5728C" w:rsidP="007C6FA7">
      <w:r>
        <w:t xml:space="preserve">I zde je potřeba provést </w:t>
      </w:r>
      <w:r w:rsidRPr="00E5728C">
        <w:rPr>
          <w:b/>
        </w:rPr>
        <w:t>Build -&gt;</w:t>
      </w:r>
      <w:r>
        <w:rPr>
          <w:b/>
        </w:rPr>
        <w:t xml:space="preserve"> Build S</w:t>
      </w:r>
      <w:r w:rsidRPr="00E5728C">
        <w:rPr>
          <w:b/>
        </w:rPr>
        <w:t>olution</w:t>
      </w:r>
      <w:r>
        <w:t xml:space="preserve"> a je poté možné knihovnu použít.</w:t>
      </w:r>
    </w:p>
    <w:p w:rsidR="00A2037C" w:rsidRDefault="00A2037C" w:rsidP="00A2037C">
      <w:pPr>
        <w:pStyle w:val="Nadpis2"/>
      </w:pPr>
      <w:r>
        <w:t>Základní použití</w:t>
      </w:r>
    </w:p>
    <w:p w:rsidR="00E61F88" w:rsidRDefault="00A2037C" w:rsidP="00A2037C">
      <w:r>
        <w:t xml:space="preserve">Oba frameworky generují dva typy prvků UI – formulář a list (neboli seznam položek). Tyto </w:t>
      </w:r>
      <w:r w:rsidR="00AF1BF9">
        <w:t>komponenty</w:t>
      </w:r>
      <w:r>
        <w:t xml:space="preserve"> lze vložit</w:t>
      </w:r>
      <w:r w:rsidR="0001274D">
        <w:t xml:space="preserve"> do jakéhokoliv jiného prvku UI, </w:t>
      </w:r>
      <w:r>
        <w:t xml:space="preserve">a </w:t>
      </w:r>
      <w:r w:rsidR="0001274D">
        <w:t>tedy lze použít framework pouze v části UI aplikace. Zbytek UI může být vytvořen jakýmkoliv jiným způsobem dle uvážení vývojáře.</w:t>
      </w:r>
    </w:p>
    <w:p w:rsidR="00D01466" w:rsidRDefault="00D01466" w:rsidP="00D01466">
      <w:pPr>
        <w:pStyle w:val="Nadpis3"/>
      </w:pPr>
      <w:r>
        <w:lastRenderedPageBreak/>
        <w:t xml:space="preserve">Nutné předpoklady </w:t>
      </w:r>
    </w:p>
    <w:p w:rsidR="00D01466" w:rsidRDefault="00D01466" w:rsidP="00D01466">
      <w:r>
        <w:t xml:space="preserve">Nutným předpokladem je mít server, který využívá framework AFSwinx, kterému se tato uživatelská příručka nevěnuje. Aby bylo jasné, proč se frameworky využívají právě tímto způsobem, je doporučené si tuto část v druh uživatelské příručce přečíst. </w:t>
      </w:r>
    </w:p>
    <w:p w:rsidR="00AF1BF9" w:rsidRDefault="00D01466" w:rsidP="00D01466">
      <w:r>
        <w:t>Velmi zkráceně, předpokládáme existenci serveru, který poskytuje přes webové služby (například pomocí REST) popis uživatelského rozhraní, který se zde za pomocí knihovny AFSwinx (využívající mimochodem k tomu účelu knihovnu AspectFaces) generuje z modelů.</w:t>
      </w:r>
      <w:r w:rsidR="00AF1BF9">
        <w:t xml:space="preserve"> Ta</w:t>
      </w:r>
      <w:r>
        <w:t xml:space="preserve">to data oba frameworky AFAndroid a AFWindowsPhone získávají pomocí http dotazu na definované zdroje webových služeb. </w:t>
      </w:r>
      <w:r w:rsidR="00AF1BF9">
        <w:t xml:space="preserve">Získají tak data ve formátu JSON, které frameworky zpracují a automaticky na jejich základě vytvoří formulář či list, který lze vložit do kterékoliv části UI nebo s nimi dále pracovat. </w:t>
      </w:r>
    </w:p>
    <w:p w:rsidR="00D01466" w:rsidRDefault="00AF1BF9" w:rsidP="00D01466">
      <w:r>
        <w:t>Existují tři základní zdroje, které by měl server poskytovat, aby byl klient schopen vytvořit plnohodnotnou funkční komponentu</w:t>
      </w:r>
      <w:r w:rsidR="00532757">
        <w:t>.</w:t>
      </w:r>
    </w:p>
    <w:p w:rsidR="00AF1BF9" w:rsidRDefault="00AF1BF9" w:rsidP="00AF1BF9">
      <w:pPr>
        <w:pStyle w:val="Odstavecseseznamem"/>
        <w:numPr>
          <w:ilvl w:val="0"/>
          <w:numId w:val="3"/>
        </w:numPr>
      </w:pPr>
      <w:r>
        <w:t>Zdroj definice komponenty</w:t>
      </w:r>
    </w:p>
    <w:p w:rsidR="00AF1BF9" w:rsidRDefault="00AF1BF9" w:rsidP="00AF1BF9">
      <w:pPr>
        <w:pStyle w:val="Odstavecseseznamem"/>
        <w:numPr>
          <w:ilvl w:val="0"/>
          <w:numId w:val="3"/>
        </w:numPr>
      </w:pPr>
      <w:r>
        <w:t>Zdroj dat, kterými se má prvek naplnit (pokud chceme komponentu naplnit)</w:t>
      </w:r>
    </w:p>
    <w:p w:rsidR="00AF1BF9" w:rsidRDefault="00AF1BF9" w:rsidP="00AF1BF9">
      <w:pPr>
        <w:pStyle w:val="Odstavecseseznamem"/>
        <w:numPr>
          <w:ilvl w:val="0"/>
          <w:numId w:val="3"/>
        </w:numPr>
      </w:pPr>
      <w:r>
        <w:t>Zdroje akcí (vytvoření, aktualizace atp.)</w:t>
      </w:r>
    </w:p>
    <w:p w:rsidR="005C5A78" w:rsidRDefault="005C5A78" w:rsidP="005C5A78">
      <w:r>
        <w:t>Klient musí nadefinovat, kde tyto zdroje na serveru najde. Tomu se věnuje následující kapitola.</w:t>
      </w:r>
    </w:p>
    <w:p w:rsidR="00C86B26" w:rsidRPr="00C86B26" w:rsidRDefault="00FA24C7" w:rsidP="00FA24C7">
      <w:pPr>
        <w:pStyle w:val="Nadpis3"/>
      </w:pPr>
      <w:r>
        <w:t>Definice zdrojů</w:t>
      </w:r>
      <w:r w:rsidR="00C86B26">
        <w:t xml:space="preserve">  </w:t>
      </w:r>
    </w:p>
    <w:p w:rsidR="00532757" w:rsidRDefault="00532757" w:rsidP="00532757">
      <w:r>
        <w:t>Frameworky předpokládají určitý formát, ve kterém je potřeba tyto zdroje nadefinovat. K tomuto účelu je nutné v aplikaci vytvořit XML soubo</w:t>
      </w:r>
      <w:r w:rsidR="005C5A78">
        <w:t>r, který bude definovat zdroje.</w:t>
      </w:r>
      <w:r>
        <w:t> </w:t>
      </w:r>
      <w:r w:rsidR="005C5A78">
        <w:t>N</w:t>
      </w:r>
      <w:r>
        <w:t>ásle</w:t>
      </w:r>
      <w:r w:rsidR="005C5A78">
        <w:t>dující ukázka kódu ukazuje definici všech tří zmíněných zdrojů pro profilový formulář</w:t>
      </w:r>
      <w:r>
        <w:t>.</w:t>
      </w:r>
    </w:p>
    <w:p w:rsidR="00410EEC" w:rsidRDefault="00410EEC" w:rsidP="00410E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10EEC" w:rsidRDefault="00410EEC" w:rsidP="00410EE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connectionRoot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xmlns:xsi</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http://www.w3.org/2001/XMLSchema-instance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&gt; </w:t>
      </w:r>
    </w:p>
    <w:p w:rsidR="00532757" w:rsidRDefault="00532757" w:rsidP="00410E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connection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personProfile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metaModel</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r>
        <w:rPr>
          <w:rFonts w:ascii="Consolas" w:hAnsi="Consolas" w:cs="Consolas"/>
          <w:color w:val="000000"/>
          <w:sz w:val="19"/>
          <w:szCs w:val="19"/>
          <w:highlight w:val="white"/>
        </w:rPr>
        <w:t>toms-cz.com</w:t>
      </w:r>
      <w:r>
        <w:rPr>
          <w:rFonts w:ascii="Consolas" w:hAnsi="Consolas" w:cs="Consolas"/>
          <w:color w:val="0000FF"/>
          <w:sz w:val="19"/>
          <w:szCs w:val="19"/>
          <w:highlight w:val="white"/>
        </w:rPr>
        <w:t>&lt;/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r>
        <w:rPr>
          <w:rFonts w:ascii="Consolas" w:hAnsi="Consolas" w:cs="Consolas"/>
          <w:color w:val="000000"/>
          <w:sz w:val="19"/>
          <w:szCs w:val="19"/>
          <w:highlight w:val="white"/>
        </w:rPr>
        <w:t>/AFServer/rest/users/profile</w:t>
      </w:r>
      <w:r>
        <w:rPr>
          <w:rFonts w:ascii="Consolas" w:hAnsi="Consolas" w:cs="Consolas"/>
          <w:color w:val="0000FF"/>
          <w:sz w:val="19"/>
          <w:szCs w:val="19"/>
          <w:highlight w:val="white"/>
        </w:rPr>
        <w:t>&lt;/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r>
        <w:rPr>
          <w:rFonts w:ascii="Consolas" w:hAnsi="Consolas" w:cs="Consolas"/>
          <w:color w:val="000000"/>
          <w:sz w:val="19"/>
          <w:szCs w:val="19"/>
          <w:highlight w:val="white"/>
        </w:rPr>
        <w:t>http</w:t>
      </w:r>
      <w:r>
        <w:rPr>
          <w:rFonts w:ascii="Consolas" w:hAnsi="Consolas" w:cs="Consolas"/>
          <w:color w:val="0000FF"/>
          <w:sz w:val="19"/>
          <w:szCs w:val="19"/>
          <w:highlight w:val="white"/>
        </w:rPr>
        <w:t>&lt;/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port</w:t>
      </w:r>
      <w:r>
        <w:rPr>
          <w:rFonts w:ascii="Consolas" w:hAnsi="Consolas" w:cs="Consolas"/>
          <w:color w:val="0000FF"/>
          <w:sz w:val="19"/>
          <w:szCs w:val="19"/>
          <w:highlight w:val="white"/>
        </w:rPr>
        <w:t>&gt;&lt;/</w:t>
      </w:r>
      <w:r>
        <w:rPr>
          <w:rFonts w:ascii="Consolas" w:hAnsi="Consolas" w:cs="Consolas"/>
          <w:color w:val="A31515"/>
          <w:sz w:val="19"/>
          <w:szCs w:val="19"/>
          <w:highlight w:val="white"/>
        </w:rPr>
        <w:t>port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header-param</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param</w:t>
      </w:r>
      <w:r>
        <w:rPr>
          <w:rFonts w:ascii="Consolas" w:hAnsi="Consolas" w:cs="Consolas"/>
          <w:color w:val="0000FF"/>
          <w:sz w:val="19"/>
          <w:szCs w:val="19"/>
          <w:highlight w:val="white"/>
        </w:rPr>
        <w:t>&gt;</w:t>
      </w:r>
      <w:r>
        <w:rPr>
          <w:rFonts w:ascii="Consolas" w:hAnsi="Consolas" w:cs="Consolas"/>
          <w:color w:val="000000"/>
          <w:sz w:val="19"/>
          <w:szCs w:val="19"/>
          <w:highlight w:val="white"/>
        </w:rPr>
        <w:t>content-type</w:t>
      </w:r>
      <w:r>
        <w:rPr>
          <w:rFonts w:ascii="Consolas" w:hAnsi="Consolas" w:cs="Consolas"/>
          <w:color w:val="0000FF"/>
          <w:sz w:val="19"/>
          <w:szCs w:val="19"/>
          <w:highlight w:val="white"/>
        </w:rPr>
        <w:t>&lt;/</w:t>
      </w:r>
      <w:r>
        <w:rPr>
          <w:rFonts w:ascii="Consolas" w:hAnsi="Consolas" w:cs="Consolas"/>
          <w:color w:val="A31515"/>
          <w:sz w:val="19"/>
          <w:szCs w:val="19"/>
          <w:highlight w:val="white"/>
        </w:rPr>
        <w:t>param</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Application/Json</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header-param</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metaModel</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r>
        <w:rPr>
          <w:rFonts w:ascii="Consolas" w:hAnsi="Consolas" w:cs="Consolas"/>
          <w:color w:val="000000"/>
          <w:sz w:val="19"/>
          <w:szCs w:val="19"/>
          <w:highlight w:val="white"/>
        </w:rPr>
        <w:t>toms-cz.com</w:t>
      </w:r>
      <w:r>
        <w:rPr>
          <w:rFonts w:ascii="Consolas" w:hAnsi="Consolas" w:cs="Consolas"/>
          <w:color w:val="0000FF"/>
          <w:sz w:val="19"/>
          <w:szCs w:val="19"/>
          <w:highlight w:val="white"/>
        </w:rPr>
        <w:t>&lt;/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r>
        <w:rPr>
          <w:rFonts w:ascii="Consolas" w:hAnsi="Consolas" w:cs="Consolas"/>
          <w:color w:val="000000"/>
          <w:sz w:val="19"/>
          <w:szCs w:val="19"/>
          <w:highlight w:val="white"/>
        </w:rPr>
        <w:t>/AFServer/rest/users/user/#{username}</w:t>
      </w:r>
      <w:r>
        <w:rPr>
          <w:rFonts w:ascii="Consolas" w:hAnsi="Consolas" w:cs="Consolas"/>
          <w:color w:val="0000FF"/>
          <w:sz w:val="19"/>
          <w:szCs w:val="19"/>
          <w:highlight w:val="white"/>
        </w:rPr>
        <w:t>&lt;/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r>
        <w:rPr>
          <w:rFonts w:ascii="Consolas" w:hAnsi="Consolas" w:cs="Consolas"/>
          <w:color w:val="000000"/>
          <w:sz w:val="19"/>
          <w:szCs w:val="19"/>
          <w:highlight w:val="white"/>
        </w:rPr>
        <w:t>http</w:t>
      </w:r>
      <w:r>
        <w:rPr>
          <w:rFonts w:ascii="Consolas" w:hAnsi="Consolas" w:cs="Consolas"/>
          <w:color w:val="0000FF"/>
          <w:sz w:val="19"/>
          <w:szCs w:val="19"/>
          <w:highlight w:val="white"/>
        </w:rPr>
        <w:t>&lt;/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port</w:t>
      </w:r>
      <w:r>
        <w:rPr>
          <w:rFonts w:ascii="Consolas" w:hAnsi="Consolas" w:cs="Consolas"/>
          <w:color w:val="0000FF"/>
          <w:sz w:val="19"/>
          <w:szCs w:val="19"/>
          <w:highlight w:val="white"/>
        </w:rPr>
        <w:t>&gt;&lt;/</w:t>
      </w:r>
      <w:r>
        <w:rPr>
          <w:rFonts w:ascii="Consolas" w:hAnsi="Consolas" w:cs="Consolas"/>
          <w:color w:val="A31515"/>
          <w:sz w:val="19"/>
          <w:szCs w:val="19"/>
          <w:highlight w:val="white"/>
        </w:rPr>
        <w:t>port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security-params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security-method</w:t>
      </w:r>
      <w:r>
        <w:rPr>
          <w:rFonts w:ascii="Consolas" w:hAnsi="Consolas" w:cs="Consolas"/>
          <w:color w:val="0000FF"/>
          <w:sz w:val="19"/>
          <w:szCs w:val="19"/>
          <w:highlight w:val="white"/>
        </w:rPr>
        <w:t>&gt;</w:t>
      </w:r>
      <w:r>
        <w:rPr>
          <w:rFonts w:ascii="Consolas" w:hAnsi="Consolas" w:cs="Consolas"/>
          <w:color w:val="000000"/>
          <w:sz w:val="19"/>
          <w:szCs w:val="19"/>
          <w:highlight w:val="white"/>
        </w:rPr>
        <w:t>basic</w:t>
      </w:r>
      <w:r>
        <w:rPr>
          <w:rFonts w:ascii="Consolas" w:hAnsi="Consolas" w:cs="Consolas"/>
          <w:color w:val="0000FF"/>
          <w:sz w:val="19"/>
          <w:szCs w:val="19"/>
          <w:highlight w:val="white"/>
        </w:rPr>
        <w:t>&lt;/</w:t>
      </w:r>
      <w:r>
        <w:rPr>
          <w:rFonts w:ascii="Consolas" w:hAnsi="Consolas" w:cs="Consolas"/>
          <w:color w:val="A31515"/>
          <w:sz w:val="19"/>
          <w:szCs w:val="19"/>
          <w:highlight w:val="white"/>
        </w:rPr>
        <w:t>security-method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userName</w:t>
      </w:r>
      <w:r>
        <w:rPr>
          <w:rFonts w:ascii="Consolas" w:hAnsi="Consolas" w:cs="Consolas"/>
          <w:color w:val="0000FF"/>
          <w:sz w:val="19"/>
          <w:szCs w:val="19"/>
          <w:highlight w:val="white"/>
        </w:rPr>
        <w:t>&gt;</w:t>
      </w:r>
      <w:r>
        <w:rPr>
          <w:rFonts w:ascii="Consolas" w:hAnsi="Consolas" w:cs="Consolas"/>
          <w:color w:val="000000"/>
          <w:sz w:val="19"/>
          <w:szCs w:val="19"/>
          <w:highlight w:val="white"/>
        </w:rPr>
        <w:t>#{username}</w:t>
      </w:r>
      <w:r>
        <w:rPr>
          <w:rFonts w:ascii="Consolas" w:hAnsi="Consolas" w:cs="Consolas"/>
          <w:color w:val="0000FF"/>
          <w:sz w:val="19"/>
          <w:szCs w:val="19"/>
          <w:highlight w:val="white"/>
        </w:rPr>
        <w:t>&lt;/</w:t>
      </w:r>
      <w:r>
        <w:rPr>
          <w:rFonts w:ascii="Consolas" w:hAnsi="Consolas" w:cs="Consolas"/>
          <w:color w:val="A31515"/>
          <w:sz w:val="19"/>
          <w:szCs w:val="19"/>
          <w:highlight w:val="white"/>
        </w:rPr>
        <w:t>userName</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password</w:t>
      </w:r>
      <w:r>
        <w:rPr>
          <w:rFonts w:ascii="Consolas" w:hAnsi="Consolas" w:cs="Consolas"/>
          <w:color w:val="0000FF"/>
          <w:sz w:val="19"/>
          <w:szCs w:val="19"/>
          <w:highlight w:val="white"/>
        </w:rPr>
        <w:t>&gt;</w:t>
      </w:r>
      <w:r>
        <w:rPr>
          <w:rFonts w:ascii="Consolas" w:hAnsi="Consolas" w:cs="Consolas"/>
          <w:color w:val="000000"/>
          <w:sz w:val="19"/>
          <w:szCs w:val="19"/>
          <w:highlight w:val="white"/>
        </w:rPr>
        <w:t>#{password}</w:t>
      </w:r>
      <w:r>
        <w:rPr>
          <w:rFonts w:ascii="Consolas" w:hAnsi="Consolas" w:cs="Consolas"/>
          <w:color w:val="0000FF"/>
          <w:sz w:val="19"/>
          <w:szCs w:val="19"/>
          <w:highlight w:val="white"/>
        </w:rPr>
        <w:t>&lt;/</w:t>
      </w:r>
      <w:r>
        <w:rPr>
          <w:rFonts w:ascii="Consolas" w:hAnsi="Consolas" w:cs="Consolas"/>
          <w:color w:val="A31515"/>
          <w:sz w:val="19"/>
          <w:szCs w:val="19"/>
          <w:highlight w:val="white"/>
        </w:rPr>
        <w:t>password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security-params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send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r>
        <w:rPr>
          <w:rFonts w:ascii="Consolas" w:hAnsi="Consolas" w:cs="Consolas"/>
          <w:color w:val="000000"/>
          <w:sz w:val="19"/>
          <w:szCs w:val="19"/>
          <w:highlight w:val="white"/>
        </w:rPr>
        <w:t>toms-cz.com</w:t>
      </w:r>
      <w:r>
        <w:rPr>
          <w:rFonts w:ascii="Consolas" w:hAnsi="Consolas" w:cs="Consolas"/>
          <w:color w:val="0000FF"/>
          <w:sz w:val="19"/>
          <w:szCs w:val="19"/>
          <w:highlight w:val="white"/>
        </w:rPr>
        <w:t>&lt;/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r>
        <w:rPr>
          <w:rFonts w:ascii="Consolas" w:hAnsi="Consolas" w:cs="Consolas"/>
          <w:color w:val="000000"/>
          <w:sz w:val="19"/>
          <w:szCs w:val="19"/>
          <w:highlight w:val="white"/>
        </w:rPr>
        <w:t>/AFServer/rest/users/update</w:t>
      </w:r>
      <w:r>
        <w:rPr>
          <w:rFonts w:ascii="Consolas" w:hAnsi="Consolas" w:cs="Consolas"/>
          <w:color w:val="0000FF"/>
          <w:sz w:val="19"/>
          <w:szCs w:val="19"/>
          <w:highlight w:val="white"/>
        </w:rPr>
        <w:t>&lt;/</w:t>
      </w:r>
      <w:r>
        <w:rPr>
          <w:rFonts w:ascii="Consolas" w:hAnsi="Consolas" w:cs="Consolas"/>
          <w:color w:val="A31515"/>
          <w:sz w:val="19"/>
          <w:szCs w:val="19"/>
          <w:highlight w:val="white"/>
        </w:rPr>
        <w:t>endPointParameters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r>
        <w:rPr>
          <w:rFonts w:ascii="Consolas" w:hAnsi="Consolas" w:cs="Consolas"/>
          <w:color w:val="000000"/>
          <w:sz w:val="19"/>
          <w:szCs w:val="19"/>
          <w:highlight w:val="white"/>
        </w:rPr>
        <w:t>http</w:t>
      </w:r>
      <w:r>
        <w:rPr>
          <w:rFonts w:ascii="Consolas" w:hAnsi="Consolas" w:cs="Consolas"/>
          <w:color w:val="0000FF"/>
          <w:sz w:val="19"/>
          <w:szCs w:val="19"/>
          <w:highlight w:val="white"/>
        </w:rPr>
        <w:t>&lt;/</w:t>
      </w:r>
      <w:r>
        <w:rPr>
          <w:rFonts w:ascii="Consolas" w:hAnsi="Consolas" w:cs="Consolas"/>
          <w:color w:val="A31515"/>
          <w:sz w:val="19"/>
          <w:szCs w:val="19"/>
          <w:highlight w:val="white"/>
        </w:rPr>
        <w:t>protocol</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method</w:t>
      </w:r>
      <w:r>
        <w:rPr>
          <w:rFonts w:ascii="Consolas" w:hAnsi="Consolas" w:cs="Consolas"/>
          <w:color w:val="0000FF"/>
          <w:sz w:val="19"/>
          <w:szCs w:val="19"/>
          <w:highlight w:val="white"/>
        </w:rPr>
        <w:t>&gt;</w:t>
      </w:r>
      <w:r>
        <w:rPr>
          <w:rFonts w:ascii="Consolas" w:hAnsi="Consolas" w:cs="Consolas"/>
          <w:color w:val="000000"/>
          <w:sz w:val="19"/>
          <w:szCs w:val="19"/>
          <w:highlight w:val="white"/>
        </w:rPr>
        <w:t>post</w:t>
      </w:r>
      <w:r>
        <w:rPr>
          <w:rFonts w:ascii="Consolas" w:hAnsi="Consolas" w:cs="Consolas"/>
          <w:color w:val="0000FF"/>
          <w:sz w:val="19"/>
          <w:szCs w:val="19"/>
          <w:highlight w:val="white"/>
        </w:rPr>
        <w:t>&lt;/</w:t>
      </w:r>
      <w:r>
        <w:rPr>
          <w:rFonts w:ascii="Consolas" w:hAnsi="Consolas" w:cs="Consolas"/>
          <w:color w:val="A31515"/>
          <w:sz w:val="19"/>
          <w:szCs w:val="19"/>
          <w:highlight w:val="white"/>
        </w:rPr>
        <w:t>method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port</w:t>
      </w:r>
      <w:r>
        <w:rPr>
          <w:rFonts w:ascii="Consolas" w:hAnsi="Consolas" w:cs="Consolas"/>
          <w:color w:val="0000FF"/>
          <w:sz w:val="19"/>
          <w:szCs w:val="19"/>
          <w:highlight w:val="white"/>
        </w:rPr>
        <w:t>&gt;&lt;/</w:t>
      </w:r>
      <w:r>
        <w:rPr>
          <w:rFonts w:ascii="Consolas" w:hAnsi="Consolas" w:cs="Consolas"/>
          <w:color w:val="A31515"/>
          <w:sz w:val="19"/>
          <w:szCs w:val="19"/>
          <w:highlight w:val="white"/>
        </w:rPr>
        <w:t>port</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security-params</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security-method</w:t>
      </w:r>
      <w:r>
        <w:rPr>
          <w:rFonts w:ascii="Consolas" w:hAnsi="Consolas" w:cs="Consolas"/>
          <w:color w:val="0000FF"/>
          <w:sz w:val="19"/>
          <w:szCs w:val="19"/>
          <w:highlight w:val="white"/>
        </w:rPr>
        <w:t>&gt;</w:t>
      </w:r>
      <w:r>
        <w:rPr>
          <w:rFonts w:ascii="Consolas" w:hAnsi="Consolas" w:cs="Consolas"/>
          <w:color w:val="000000"/>
          <w:sz w:val="19"/>
          <w:szCs w:val="19"/>
          <w:highlight w:val="white"/>
        </w:rPr>
        <w:t>basic</w:t>
      </w:r>
      <w:r>
        <w:rPr>
          <w:rFonts w:ascii="Consolas" w:hAnsi="Consolas" w:cs="Consolas"/>
          <w:color w:val="0000FF"/>
          <w:sz w:val="19"/>
          <w:szCs w:val="19"/>
          <w:highlight w:val="white"/>
        </w:rPr>
        <w:t>&lt;/</w:t>
      </w:r>
      <w:r>
        <w:rPr>
          <w:rFonts w:ascii="Consolas" w:hAnsi="Consolas" w:cs="Consolas"/>
          <w:color w:val="A31515"/>
          <w:sz w:val="19"/>
          <w:szCs w:val="19"/>
          <w:highlight w:val="white"/>
        </w:rPr>
        <w:t>security-method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userName</w:t>
      </w:r>
      <w:r>
        <w:rPr>
          <w:rFonts w:ascii="Consolas" w:hAnsi="Consolas" w:cs="Consolas"/>
          <w:color w:val="0000FF"/>
          <w:sz w:val="19"/>
          <w:szCs w:val="19"/>
          <w:highlight w:val="white"/>
        </w:rPr>
        <w:t>&gt;</w:t>
      </w:r>
      <w:r>
        <w:rPr>
          <w:rFonts w:ascii="Consolas" w:hAnsi="Consolas" w:cs="Consolas"/>
          <w:color w:val="000000"/>
          <w:sz w:val="19"/>
          <w:szCs w:val="19"/>
          <w:highlight w:val="white"/>
        </w:rPr>
        <w:t>#{username}</w:t>
      </w:r>
      <w:r>
        <w:rPr>
          <w:rFonts w:ascii="Consolas" w:hAnsi="Consolas" w:cs="Consolas"/>
          <w:color w:val="0000FF"/>
          <w:sz w:val="19"/>
          <w:szCs w:val="19"/>
          <w:highlight w:val="white"/>
        </w:rPr>
        <w:t>&lt;/</w:t>
      </w:r>
      <w:r>
        <w:rPr>
          <w:rFonts w:ascii="Consolas" w:hAnsi="Consolas" w:cs="Consolas"/>
          <w:color w:val="A31515"/>
          <w:sz w:val="19"/>
          <w:szCs w:val="19"/>
          <w:highlight w:val="white"/>
        </w:rPr>
        <w:t>userName</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password</w:t>
      </w:r>
      <w:r>
        <w:rPr>
          <w:rFonts w:ascii="Consolas" w:hAnsi="Consolas" w:cs="Consolas"/>
          <w:color w:val="0000FF"/>
          <w:sz w:val="19"/>
          <w:szCs w:val="19"/>
          <w:highlight w:val="white"/>
        </w:rPr>
        <w:t>&gt;</w:t>
      </w:r>
      <w:r>
        <w:rPr>
          <w:rFonts w:ascii="Consolas" w:hAnsi="Consolas" w:cs="Consolas"/>
          <w:color w:val="000000"/>
          <w:sz w:val="19"/>
          <w:szCs w:val="19"/>
          <w:highlight w:val="white"/>
        </w:rPr>
        <w:t>#{password}</w:t>
      </w:r>
      <w:r>
        <w:rPr>
          <w:rFonts w:ascii="Consolas" w:hAnsi="Consolas" w:cs="Consolas"/>
          <w:color w:val="0000FF"/>
          <w:sz w:val="19"/>
          <w:szCs w:val="19"/>
          <w:highlight w:val="white"/>
        </w:rPr>
        <w:t>&lt;/</w:t>
      </w:r>
      <w:r>
        <w:rPr>
          <w:rFonts w:ascii="Consolas" w:hAnsi="Consolas" w:cs="Consolas"/>
          <w:color w:val="A31515"/>
          <w:sz w:val="19"/>
          <w:szCs w:val="19"/>
          <w:highlight w:val="white"/>
        </w:rPr>
        <w:t>password</w:t>
      </w:r>
      <w:r>
        <w:rPr>
          <w:rFonts w:ascii="Consolas" w:hAnsi="Consolas" w:cs="Consolas"/>
          <w:color w:val="0000FF"/>
          <w:sz w:val="19"/>
          <w:szCs w:val="19"/>
          <w:highlight w:val="white"/>
        </w:rPr>
        <w:t>&gt;</w:t>
      </w:r>
    </w:p>
    <w:p w:rsidR="00532757" w:rsidRDefault="00532757" w:rsidP="005327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security-params</w:t>
      </w:r>
      <w:r>
        <w:rPr>
          <w:rFonts w:ascii="Consolas" w:hAnsi="Consolas" w:cs="Consolas"/>
          <w:color w:val="0000FF"/>
          <w:sz w:val="19"/>
          <w:szCs w:val="19"/>
          <w:highlight w:val="white"/>
        </w:rPr>
        <w:t>&gt;</w:t>
      </w:r>
    </w:p>
    <w:p w:rsidR="00410EEC" w:rsidRPr="00410EEC" w:rsidRDefault="00532757" w:rsidP="005327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send</w:t>
      </w:r>
      <w:r>
        <w:rPr>
          <w:rFonts w:ascii="Consolas" w:hAnsi="Consolas" w:cs="Consolas"/>
          <w:color w:val="0000FF"/>
          <w:sz w:val="19"/>
          <w:szCs w:val="19"/>
          <w:highlight w:val="white"/>
        </w:rPr>
        <w:t>&gt;</w:t>
      </w:r>
    </w:p>
    <w:p w:rsidR="00532757" w:rsidRDefault="00532757" w:rsidP="00532757">
      <w:pPr>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w:t>
      </w:r>
      <w:r>
        <w:rPr>
          <w:rFonts w:ascii="Consolas" w:hAnsi="Consolas" w:cs="Consolas"/>
          <w:color w:val="0000FF"/>
          <w:sz w:val="19"/>
          <w:szCs w:val="19"/>
          <w:highlight w:val="white"/>
        </w:rPr>
        <w:t>&gt;</w:t>
      </w:r>
    </w:p>
    <w:p w:rsidR="00410EEC" w:rsidRDefault="00410EEC" w:rsidP="0053275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highlight w:val="white"/>
        </w:rPr>
        <w:t>connectionRoot</w:t>
      </w:r>
      <w:r>
        <w:rPr>
          <w:rFonts w:ascii="Consolas" w:hAnsi="Consolas" w:cs="Consolas"/>
          <w:color w:val="0000FF"/>
          <w:sz w:val="19"/>
          <w:szCs w:val="19"/>
        </w:rPr>
        <w:t>&gt;</w:t>
      </w:r>
    </w:p>
    <w:p w:rsidR="002026F3" w:rsidRPr="002026F3" w:rsidRDefault="002026F3" w:rsidP="002026F3">
      <w:pPr>
        <w:rPr>
          <w:rFonts w:ascii="Consolas" w:hAnsi="Consolas" w:cs="Consolas"/>
          <w:color w:val="0000FF"/>
          <w:sz w:val="19"/>
          <w:szCs w:val="19"/>
        </w:rPr>
      </w:pPr>
    </w:p>
    <w:p w:rsidR="002026F3" w:rsidRPr="002026F3" w:rsidRDefault="002026F3" w:rsidP="00532757">
      <w:pPr>
        <w:pStyle w:val="Odstavecseseznamem"/>
        <w:numPr>
          <w:ilvl w:val="0"/>
          <w:numId w:val="4"/>
        </w:numPr>
      </w:pPr>
      <w:r w:rsidRPr="00F82CBB">
        <w:rPr>
          <w:b/>
        </w:rPr>
        <w:t>&lt;</w:t>
      </w:r>
      <w:r w:rsidR="00F82CBB" w:rsidRPr="00F82CBB">
        <w:rPr>
          <w:b/>
        </w:rPr>
        <w:t>connectionRoot</w:t>
      </w:r>
      <w:r w:rsidR="00F82CBB">
        <w:t>&gt; je uzel obsahující všechna definovaná připojení</w:t>
      </w:r>
    </w:p>
    <w:p w:rsidR="00532757" w:rsidRDefault="00410EEC" w:rsidP="00532757">
      <w:pPr>
        <w:pStyle w:val="Odstavecseseznamem"/>
        <w:numPr>
          <w:ilvl w:val="0"/>
          <w:numId w:val="4"/>
        </w:numPr>
      </w:pPr>
      <w:r w:rsidRPr="00410EEC">
        <w:rPr>
          <w:b/>
        </w:rPr>
        <w:t>&lt;</w:t>
      </w:r>
      <w:r w:rsidR="002026F3">
        <w:rPr>
          <w:b/>
        </w:rPr>
        <w:t>c</w:t>
      </w:r>
      <w:r w:rsidR="00532757" w:rsidRPr="00410EEC">
        <w:rPr>
          <w:b/>
        </w:rPr>
        <w:t>onnection id</w:t>
      </w:r>
      <w:r w:rsidRPr="00410EEC">
        <w:rPr>
          <w:b/>
        </w:rPr>
        <w:t>=“</w:t>
      </w:r>
      <w:r>
        <w:rPr>
          <w:b/>
        </w:rPr>
        <w:t>název připojení</w:t>
      </w:r>
      <w:r w:rsidRPr="00410EEC">
        <w:rPr>
          <w:b/>
        </w:rPr>
        <w:t>“&gt;</w:t>
      </w:r>
      <w:r w:rsidR="00532757">
        <w:t xml:space="preserve"> </w:t>
      </w:r>
      <w:r w:rsidR="002026F3">
        <w:t>určuje</w:t>
      </w:r>
      <w:r w:rsidR="00532757">
        <w:t xml:space="preserve"> </w:t>
      </w:r>
      <w:r w:rsidR="002026F3">
        <w:t xml:space="preserve">jedno </w:t>
      </w:r>
      <w:r w:rsidR="00532757">
        <w:t>dané připojení</w:t>
      </w:r>
    </w:p>
    <w:p w:rsidR="00410EEC" w:rsidRDefault="002026F3" w:rsidP="00410EEC">
      <w:pPr>
        <w:pStyle w:val="Odstavecseseznamem"/>
        <w:numPr>
          <w:ilvl w:val="1"/>
          <w:numId w:val="4"/>
        </w:numPr>
      </w:pPr>
      <w:r>
        <w:t xml:space="preserve">Parametr </w:t>
      </w:r>
      <w:r w:rsidRPr="002026F3">
        <w:rPr>
          <w:b/>
        </w:rPr>
        <w:t>id</w:t>
      </w:r>
      <w:r>
        <w:t xml:space="preserve"> toto připojení pojmenovává a p</w:t>
      </w:r>
      <w:r w:rsidR="00410EEC">
        <w:t>omocí něj se v kódu odkazujeme na dané připojení</w:t>
      </w:r>
    </w:p>
    <w:p w:rsidR="00532757" w:rsidRDefault="00532757" w:rsidP="00532757">
      <w:pPr>
        <w:pStyle w:val="Odstavecseseznamem"/>
        <w:numPr>
          <w:ilvl w:val="0"/>
          <w:numId w:val="4"/>
        </w:numPr>
      </w:pPr>
      <w:r>
        <w:t xml:space="preserve">V uzlu </w:t>
      </w:r>
      <w:r w:rsidR="003145BB">
        <w:t>&lt;</w:t>
      </w:r>
      <w:r w:rsidRPr="003145BB">
        <w:rPr>
          <w:b/>
        </w:rPr>
        <w:t>metaModel</w:t>
      </w:r>
      <w:r w:rsidR="003145BB">
        <w:rPr>
          <w:b/>
        </w:rPr>
        <w:t>&gt;</w:t>
      </w:r>
      <w:r>
        <w:t xml:space="preserve"> je nadefinován zdroj definice komponenty</w:t>
      </w:r>
    </w:p>
    <w:p w:rsidR="00532757" w:rsidRDefault="00532757" w:rsidP="00532757">
      <w:pPr>
        <w:pStyle w:val="Odstavecseseznamem"/>
        <w:numPr>
          <w:ilvl w:val="1"/>
          <w:numId w:val="4"/>
        </w:numPr>
      </w:pPr>
      <w:r>
        <w:t xml:space="preserve">Pomocí uzlů </w:t>
      </w:r>
      <w:r w:rsidR="003145BB">
        <w:t>&lt;</w:t>
      </w:r>
      <w:r>
        <w:t>endPoint</w:t>
      </w:r>
      <w:r w:rsidR="003145BB">
        <w:t>&gt;</w:t>
      </w:r>
      <w:r>
        <w:t xml:space="preserve">, </w:t>
      </w:r>
      <w:r w:rsidR="003145BB">
        <w:t>&lt;</w:t>
      </w:r>
      <w:r>
        <w:t>endPointParameters</w:t>
      </w:r>
      <w:r w:rsidR="003145BB">
        <w:t>&gt;</w:t>
      </w:r>
      <w:r>
        <w:t xml:space="preserve">, </w:t>
      </w:r>
      <w:r w:rsidR="003145BB">
        <w:t>&lt;</w:t>
      </w:r>
      <w:r>
        <w:t>port</w:t>
      </w:r>
      <w:r w:rsidR="003145BB">
        <w:t>&gt;</w:t>
      </w:r>
      <w:r>
        <w:t xml:space="preserve"> a </w:t>
      </w:r>
      <w:r w:rsidR="003145BB">
        <w:t>&lt;</w:t>
      </w:r>
      <w:r>
        <w:t>protocol</w:t>
      </w:r>
      <w:r w:rsidR="003145BB">
        <w:t>&gt;</w:t>
      </w:r>
      <w:r>
        <w:t xml:space="preserve"> nadefinujeme URL adresu zdroje, ze kterého se definice získá.</w:t>
      </w:r>
    </w:p>
    <w:p w:rsidR="003145BB" w:rsidRPr="00410EEC" w:rsidRDefault="003145BB" w:rsidP="003145BB">
      <w:pPr>
        <w:pStyle w:val="Odstavecseseznamem"/>
        <w:numPr>
          <w:ilvl w:val="1"/>
          <w:numId w:val="4"/>
        </w:numPr>
        <w:rPr>
          <w:i/>
        </w:rPr>
      </w:pPr>
      <w:r>
        <w:t xml:space="preserve">URL adresa se vytvoří v následujícím tvaru </w:t>
      </w:r>
      <w:r w:rsidRPr="00410EEC">
        <w:rPr>
          <w:i/>
        </w:rPr>
        <w:t>&lt;protocol&gt;://&lt;endPoint&gt;:&lt;port&gt;/&lt;endPointParameters&gt;</w:t>
      </w:r>
    </w:p>
    <w:p w:rsidR="003145BB" w:rsidRDefault="003145BB" w:rsidP="00F82CBB">
      <w:pPr>
        <w:pStyle w:val="Odstavecseseznamem"/>
        <w:numPr>
          <w:ilvl w:val="1"/>
          <w:numId w:val="4"/>
        </w:numPr>
      </w:pPr>
      <w:r>
        <w:t xml:space="preserve">Z ukázkové definice zdrojů se v případě uzlu </w:t>
      </w:r>
      <w:r w:rsidR="00F82CBB">
        <w:t>&lt;</w:t>
      </w:r>
      <w:r>
        <w:t>metaModel</w:t>
      </w:r>
      <w:r w:rsidR="00F82CBB">
        <w:t>&gt;</w:t>
      </w:r>
      <w:r>
        <w:t xml:space="preserve"> vytvoří URL </w:t>
      </w:r>
      <w:hyperlink r:id="rId9" w:history="1">
        <w:r w:rsidRPr="006B2BD5">
          <w:rPr>
            <w:rStyle w:val="Hypertextovodkaz"/>
          </w:rPr>
          <w:t>http://toms-cz.com/AFServer/rest/users/profile</w:t>
        </w:r>
      </w:hyperlink>
      <w:r>
        <w:t xml:space="preserve"> (port se neuvažuje neboť je prazdný)</w:t>
      </w:r>
    </w:p>
    <w:p w:rsidR="003145BB" w:rsidRDefault="003145BB" w:rsidP="003145BB">
      <w:pPr>
        <w:pStyle w:val="Odstavecseseznamem"/>
        <w:numPr>
          <w:ilvl w:val="1"/>
          <w:numId w:val="4"/>
        </w:numPr>
      </w:pPr>
      <w:r>
        <w:t xml:space="preserve">Uzel </w:t>
      </w:r>
      <w:r w:rsidR="00410EEC">
        <w:t>&lt;</w:t>
      </w:r>
      <w:r>
        <w:t>header-params</w:t>
      </w:r>
      <w:r w:rsidR="00410EEC">
        <w:t>&gt; určuje další</w:t>
      </w:r>
      <w:r>
        <w:t xml:space="preserve"> parametry pro připojení – např. očekáváný formát dat </w:t>
      </w:r>
    </w:p>
    <w:p w:rsidR="003145BB" w:rsidRDefault="003145BB" w:rsidP="003145BB">
      <w:pPr>
        <w:pStyle w:val="Odstavecseseznamem"/>
        <w:numPr>
          <w:ilvl w:val="2"/>
          <w:numId w:val="4"/>
        </w:numPr>
      </w:pPr>
      <w:r>
        <w:t xml:space="preserve">V ukázkové definici se </w:t>
      </w:r>
      <w:r w:rsidR="00410EEC">
        <w:t>definuje</w:t>
      </w:r>
      <w:r>
        <w:t>, že očekáváme data ve formátu JSON</w:t>
      </w:r>
    </w:p>
    <w:p w:rsidR="003145BB" w:rsidRDefault="003145BB" w:rsidP="003145BB">
      <w:pPr>
        <w:pStyle w:val="Odstavecseseznamem"/>
        <w:numPr>
          <w:ilvl w:val="2"/>
          <w:numId w:val="4"/>
        </w:numPr>
      </w:pPr>
      <w:r>
        <w:t>Prozatím nejsou jiné formáty než JSON podporovány</w:t>
      </w:r>
    </w:p>
    <w:p w:rsidR="003145BB" w:rsidRDefault="003145BB" w:rsidP="003145BB">
      <w:pPr>
        <w:pStyle w:val="Odstavecseseznamem"/>
        <w:numPr>
          <w:ilvl w:val="0"/>
          <w:numId w:val="4"/>
        </w:numPr>
      </w:pPr>
      <w:r>
        <w:t xml:space="preserve">Uzel </w:t>
      </w:r>
      <w:r w:rsidR="00410EEC" w:rsidRPr="00410EEC">
        <w:rPr>
          <w:b/>
        </w:rPr>
        <w:t>&lt;</w:t>
      </w:r>
      <w:r w:rsidRPr="00410EEC">
        <w:rPr>
          <w:b/>
        </w:rPr>
        <w:t>data</w:t>
      </w:r>
      <w:r w:rsidR="00410EEC" w:rsidRPr="00410EEC">
        <w:rPr>
          <w:b/>
        </w:rPr>
        <w:t>&gt;</w:t>
      </w:r>
      <w:r>
        <w:t xml:space="preserve"> určuje zdroj pro data, kterými se komponenta naplní</w:t>
      </w:r>
    </w:p>
    <w:p w:rsidR="003145BB" w:rsidRDefault="003145BB" w:rsidP="003145BB">
      <w:pPr>
        <w:pStyle w:val="Odstavecseseznamem"/>
        <w:numPr>
          <w:ilvl w:val="1"/>
          <w:numId w:val="4"/>
        </w:numPr>
      </w:pPr>
      <w:r>
        <w:t>URL adresa</w:t>
      </w:r>
      <w:r w:rsidR="00410EEC">
        <w:t xml:space="preserve"> je definována stejným způsobem, </w:t>
      </w:r>
      <w:r>
        <w:t>jako je popsáno výše</w:t>
      </w:r>
    </w:p>
    <w:p w:rsidR="003145BB" w:rsidRPr="003145BB" w:rsidRDefault="003145BB" w:rsidP="003145BB">
      <w:pPr>
        <w:pStyle w:val="Odstavecseseznamem"/>
        <w:numPr>
          <w:ilvl w:val="1"/>
          <w:numId w:val="4"/>
        </w:numPr>
      </w:pPr>
      <w:r>
        <w:t>Některé zdroje mají omezený přístup z hlediska bezpečnosti, tedy pouze někteří uživatelé mohou data ze zdroje získat – k tomuto účelu slouží uzel &lt;</w:t>
      </w:r>
      <w:r w:rsidRPr="003145BB">
        <w:rPr>
          <w:b/>
        </w:rPr>
        <w:t>security-params</w:t>
      </w:r>
      <w:r>
        <w:rPr>
          <w:b/>
        </w:rPr>
        <w:t>&gt;</w:t>
      </w:r>
    </w:p>
    <w:p w:rsidR="003145BB" w:rsidRDefault="003145BB" w:rsidP="003145BB">
      <w:pPr>
        <w:pStyle w:val="Odstavecseseznamem"/>
        <w:numPr>
          <w:ilvl w:val="2"/>
          <w:numId w:val="4"/>
        </w:numPr>
      </w:pPr>
      <w:r>
        <w:t>V </w:t>
      </w:r>
      <w:r w:rsidR="00F82CBB">
        <w:t xml:space="preserve">&lt;security-params&gt; </w:t>
      </w:r>
      <w:r>
        <w:t>lze nastavit</w:t>
      </w:r>
      <w:r w:rsidR="00410EEC">
        <w:t xml:space="preserve"> v uzlu &lt;security-method&gt; </w:t>
      </w:r>
      <w:r>
        <w:t xml:space="preserve">, který typ </w:t>
      </w:r>
      <w:r w:rsidR="00410EEC">
        <w:t>autentifikace uživatele se používá.</w:t>
      </w:r>
    </w:p>
    <w:p w:rsidR="003145BB" w:rsidRDefault="003145BB" w:rsidP="003145BB">
      <w:pPr>
        <w:pStyle w:val="Odstavecseseznamem"/>
        <w:numPr>
          <w:ilvl w:val="3"/>
          <w:numId w:val="4"/>
        </w:numPr>
      </w:pPr>
      <w:r>
        <w:t xml:space="preserve">Prozatím frameworky počítají s BASIC </w:t>
      </w:r>
      <w:r w:rsidR="00410EEC">
        <w:t>aut</w:t>
      </w:r>
      <w:r>
        <w:t>entifikací</w:t>
      </w:r>
    </w:p>
    <w:p w:rsidR="003145BB" w:rsidRDefault="00410EEC" w:rsidP="003145BB">
      <w:pPr>
        <w:pStyle w:val="Odstavecseseznamem"/>
        <w:numPr>
          <w:ilvl w:val="2"/>
          <w:numId w:val="4"/>
        </w:numPr>
      </w:pPr>
      <w:r>
        <w:t>&lt;userName&gt; určuje uživatelské jméno uživatele, který se snaží zdroj získat.</w:t>
      </w:r>
    </w:p>
    <w:p w:rsidR="00410EEC" w:rsidRDefault="00410EEC" w:rsidP="003145BB">
      <w:pPr>
        <w:pStyle w:val="Odstavecseseznamem"/>
        <w:numPr>
          <w:ilvl w:val="2"/>
          <w:numId w:val="4"/>
        </w:numPr>
      </w:pPr>
      <w:r>
        <w:t>&lt;password&gt; definuje heslo uživatele, který se snaží zdroj získat.</w:t>
      </w:r>
    </w:p>
    <w:p w:rsidR="00410EEC" w:rsidRDefault="00410EEC" w:rsidP="003145BB">
      <w:pPr>
        <w:pStyle w:val="Odstavecseseznamem"/>
        <w:numPr>
          <w:ilvl w:val="2"/>
          <w:numId w:val="4"/>
        </w:numPr>
      </w:pPr>
      <w:r>
        <w:t>Hodnoty &lt;username&gt; a &lt;password&gt; musí vývojář dodat, jak si popíšeme později.</w:t>
      </w:r>
    </w:p>
    <w:p w:rsidR="00410EEC" w:rsidRDefault="00410EEC" w:rsidP="00410EEC">
      <w:pPr>
        <w:pStyle w:val="Odstavecseseznamem"/>
        <w:numPr>
          <w:ilvl w:val="0"/>
          <w:numId w:val="4"/>
        </w:numPr>
      </w:pPr>
      <w:r>
        <w:t xml:space="preserve">Uzel </w:t>
      </w:r>
      <w:r w:rsidRPr="00410EEC">
        <w:rPr>
          <w:b/>
        </w:rPr>
        <w:t>&lt;send&gt;</w:t>
      </w:r>
      <w:r>
        <w:t xml:space="preserve"> definuje zdroj, na který se data z komponenty odešlou – v případě formuláře tedy, kam se odešle uživatelský vstup. </w:t>
      </w:r>
    </w:p>
    <w:p w:rsidR="00410EEC" w:rsidRDefault="00410EEC" w:rsidP="00410EEC">
      <w:pPr>
        <w:pStyle w:val="Odstavecseseznamem"/>
        <w:numPr>
          <w:ilvl w:val="1"/>
          <w:numId w:val="4"/>
        </w:numPr>
      </w:pPr>
      <w:r>
        <w:t>URL adresa je opět definována stejným způsobem jako výše.</w:t>
      </w:r>
    </w:p>
    <w:p w:rsidR="00AF1BF9" w:rsidRDefault="00410EEC" w:rsidP="00FA24C7">
      <w:pPr>
        <w:pStyle w:val="Odstavecseseznamem"/>
        <w:numPr>
          <w:ilvl w:val="1"/>
          <w:numId w:val="4"/>
        </w:numPr>
      </w:pPr>
      <w:r>
        <w:t>Lze opět nastavit bezpečnostní omezení.</w:t>
      </w:r>
    </w:p>
    <w:p w:rsidR="00F15516" w:rsidRPr="00F15516" w:rsidRDefault="00F15516" w:rsidP="00F15516">
      <w:r>
        <w:t xml:space="preserve">Části souboru obsahující hodnotu v </w:t>
      </w:r>
      <w:r>
        <w:rPr>
          <w:lang w:val="en-GB"/>
        </w:rPr>
        <w:t>#{} se dynamicky nahradí v průběhu programu. Čím bude hodnota nahrazena se definuje v dodatečných parametrech při inicializaci builder komponenty. Dodatečné parametry mají formu klíč-hodnota, takže se #{kl</w:t>
      </w:r>
      <w:r>
        <w:t>íč</w:t>
      </w:r>
      <w:r>
        <w:rPr>
          <w:lang w:val="en-GB"/>
        </w:rPr>
        <w:t>} nahrad</w:t>
      </w:r>
      <w:r>
        <w:t xml:space="preserve">í hodnotou, který je v dodatečných parametrech pod tímto klíčem. Například tedy je v parametrech pod klíčem username hodnota sa2. Potom se </w:t>
      </w:r>
      <w:r>
        <w:rPr>
          <w:lang w:val="en-GB"/>
        </w:rPr>
        <w:t>v XML souboru nahrad</w:t>
      </w:r>
      <w:r>
        <w:t xml:space="preserve">í </w:t>
      </w:r>
      <w:r>
        <w:rPr>
          <w:lang w:val="en-GB"/>
        </w:rPr>
        <w:t>#{username} hodnotou sa2.</w:t>
      </w:r>
      <w:r>
        <w:t xml:space="preserve">  </w:t>
      </w:r>
    </w:p>
    <w:p w:rsidR="005C5A78" w:rsidRDefault="005C5A78" w:rsidP="005C5A78">
      <w:pPr>
        <w:pStyle w:val="Nadpis3"/>
      </w:pPr>
      <w:r>
        <w:t>Tvorba komponent</w:t>
      </w:r>
    </w:p>
    <w:p w:rsidR="005C5A78" w:rsidRDefault="005C5A78" w:rsidP="005C5A78">
      <w:r>
        <w:t xml:space="preserve">Hlavní správu zajišťuje v případě AFAndroid třída AFAndroid a v případě AFWinPhone třída AFWinPhone. Jedná se o singletonové třídy, které slouží k vytváření komponent. Tyto třídy také drží již vytvořené komponenty a je tak možné je odtud získat v jakékoliv části programu pomocí </w:t>
      </w:r>
      <w:r>
        <w:lastRenderedPageBreak/>
        <w:t>identifikátorů, které si vývojář při tvorbě komponenty určí. Ukážeme si jejich použití při tvorbě obou druhů komponent – formuláře i listu.</w:t>
      </w:r>
    </w:p>
    <w:p w:rsidR="005C5A78" w:rsidRDefault="005C5A78" w:rsidP="005C5A78">
      <w:pPr>
        <w:pStyle w:val="Nadpis4"/>
      </w:pPr>
      <w:r>
        <w:t>Tvorba formuláře v AFAndroid</w:t>
      </w:r>
    </w:p>
    <w:p w:rsidR="005C5A78" w:rsidRDefault="005C5A78" w:rsidP="005C5A78">
      <w:pPr>
        <w:pStyle w:val="FormtovanvHTML"/>
        <w:shd w:val="clear" w:color="auto" w:fill="FFFFFF"/>
        <w:rPr>
          <w:color w:val="000000"/>
        </w:rPr>
      </w:pPr>
    </w:p>
    <w:p w:rsidR="005C5A78" w:rsidRDefault="005C5A78" w:rsidP="005C5A78">
      <w:pPr>
        <w:pStyle w:val="FormtovanvHTML"/>
        <w:shd w:val="clear" w:color="auto" w:fill="FFFFFF"/>
        <w:rPr>
          <w:color w:val="000000"/>
        </w:rPr>
      </w:pPr>
      <w:r>
        <w:rPr>
          <w:noProof/>
          <w:color w:val="000000"/>
        </w:rPr>
        <w:drawing>
          <wp:inline distT="0" distB="0" distL="0" distR="0" wp14:anchorId="4C7C81AE" wp14:editId="5F87D523">
            <wp:extent cx="5760720" cy="16840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84020"/>
                    </a:xfrm>
                    <a:prstGeom prst="rect">
                      <a:avLst/>
                    </a:prstGeom>
                    <a:noFill/>
                    <a:ln>
                      <a:noFill/>
                    </a:ln>
                  </pic:spPr>
                </pic:pic>
              </a:graphicData>
            </a:graphic>
          </wp:inline>
        </w:drawing>
      </w:r>
    </w:p>
    <w:p w:rsidR="005C5A78" w:rsidRDefault="005C5A78" w:rsidP="005C5A78">
      <w:pPr>
        <w:jc w:val="center"/>
        <w:rPr>
          <w:i/>
        </w:rPr>
      </w:pPr>
      <w:r>
        <w:rPr>
          <w:i/>
        </w:rPr>
        <w:t>Obrázek č. 3 – Tvorba formuláře v</w:t>
      </w:r>
      <w:r w:rsidR="006C56BE">
        <w:rPr>
          <w:i/>
        </w:rPr>
        <w:t> </w:t>
      </w:r>
      <w:r>
        <w:rPr>
          <w:i/>
        </w:rPr>
        <w:t>AFAndroid</w:t>
      </w:r>
    </w:p>
    <w:p w:rsidR="006C56BE" w:rsidRDefault="006C56BE" w:rsidP="006C56BE">
      <w:pPr>
        <w:pStyle w:val="Nadpis5"/>
      </w:pPr>
      <w:r>
        <w:t>Postup</w:t>
      </w:r>
    </w:p>
    <w:p w:rsidR="005C5A78" w:rsidRDefault="005C5A78" w:rsidP="005C5A78">
      <w:pPr>
        <w:pStyle w:val="Odstavecseseznamem"/>
        <w:numPr>
          <w:ilvl w:val="0"/>
          <w:numId w:val="7"/>
        </w:numPr>
      </w:pPr>
      <w:r>
        <w:t>Nejprve je nutné získat si instanci třídy AFAndroid, která vše spravuje</w:t>
      </w:r>
    </w:p>
    <w:p w:rsidR="005C5A78" w:rsidRDefault="005C5A78" w:rsidP="005C5A78">
      <w:pPr>
        <w:pStyle w:val="Odstavecseseznamem"/>
        <w:numPr>
          <w:ilvl w:val="0"/>
          <w:numId w:val="7"/>
        </w:numPr>
      </w:pPr>
      <w:r>
        <w:t>Potom je nutné získat nový builder pro formuláře</w:t>
      </w:r>
    </w:p>
    <w:p w:rsidR="005C5A78" w:rsidRDefault="005C5A78" w:rsidP="005C5A78">
      <w:pPr>
        <w:pStyle w:val="Odstavecseseznamem"/>
        <w:numPr>
          <w:ilvl w:val="0"/>
          <w:numId w:val="7"/>
        </w:numPr>
      </w:pPr>
      <w:r>
        <w:t>Builder je nutno nainicializovat, potřebuje:</w:t>
      </w:r>
    </w:p>
    <w:p w:rsidR="005C5A78" w:rsidRDefault="005C5A78" w:rsidP="005C5A78">
      <w:pPr>
        <w:pStyle w:val="Odstavecseseznamem"/>
        <w:numPr>
          <w:ilvl w:val="1"/>
          <w:numId w:val="7"/>
        </w:numPr>
      </w:pPr>
      <w:r>
        <w:t>Aktuální aktivitu</w:t>
      </w:r>
    </w:p>
    <w:p w:rsidR="005C5A78" w:rsidRDefault="005C5A78" w:rsidP="005C5A78">
      <w:pPr>
        <w:pStyle w:val="Odstavecseseznamem"/>
        <w:numPr>
          <w:ilvl w:val="1"/>
          <w:numId w:val="7"/>
        </w:numPr>
      </w:pPr>
      <w:r>
        <w:t>Vlastní název komponenty ve formě textového řetězce, který lze poté využít k získání komponenty v jakékoliv části programu.</w:t>
      </w:r>
    </w:p>
    <w:p w:rsidR="005C5A78" w:rsidRPr="006C56BE" w:rsidRDefault="005C5A78" w:rsidP="005C5A78">
      <w:pPr>
        <w:pStyle w:val="Odstavecseseznamem"/>
        <w:numPr>
          <w:ilvl w:val="1"/>
          <w:numId w:val="7"/>
        </w:numPr>
        <w:rPr>
          <w:b/>
          <w:color w:val="FF0000"/>
        </w:rPr>
      </w:pPr>
      <w:r>
        <w:t>InputStream, který čte XML soubor s nadefinovanými připojeními na zdroje na serveru</w:t>
      </w:r>
    </w:p>
    <w:p w:rsidR="006C56BE" w:rsidRPr="006C56BE" w:rsidRDefault="006C56BE" w:rsidP="006C56BE">
      <w:pPr>
        <w:pStyle w:val="Odstavecseseznamem"/>
        <w:numPr>
          <w:ilvl w:val="2"/>
          <w:numId w:val="7"/>
        </w:numPr>
        <w:rPr>
          <w:b/>
          <w:color w:val="FF0000"/>
        </w:rPr>
      </w:pPr>
      <w:r w:rsidRPr="006C56BE">
        <w:rPr>
          <w:b/>
          <w:color w:val="FF0000"/>
        </w:rPr>
        <w:t>InputStream je na jedno použití! Pokud vytváříme více komponent, respektive více builderů, je třeba vždy vytvořit nový InputStream.</w:t>
      </w:r>
    </w:p>
    <w:p w:rsidR="005C5A78" w:rsidRPr="00FC5FD9" w:rsidRDefault="006C56BE" w:rsidP="005C5A78">
      <w:pPr>
        <w:pStyle w:val="Odstavecseseznamem"/>
        <w:numPr>
          <w:ilvl w:val="2"/>
          <w:numId w:val="7"/>
        </w:numPr>
        <w:rPr>
          <w:b/>
        </w:rPr>
      </w:pPr>
      <w:r>
        <w:t>Viz. K</w:t>
      </w:r>
      <w:r w:rsidR="005C5A78">
        <w:t xml:space="preserve">apitola </w:t>
      </w:r>
      <w:r w:rsidR="005C5A78" w:rsidRPr="00FC5FD9">
        <w:rPr>
          <w:b/>
        </w:rPr>
        <w:t xml:space="preserve">Definice zdrojů </w:t>
      </w:r>
    </w:p>
    <w:p w:rsidR="005C5A78" w:rsidRDefault="005C5A78" w:rsidP="005C5A78">
      <w:pPr>
        <w:pStyle w:val="Odstavecseseznamem"/>
        <w:numPr>
          <w:ilvl w:val="1"/>
          <w:numId w:val="7"/>
        </w:numPr>
      </w:pPr>
      <w:r>
        <w:t>Identifikátor připojení, který slouží k nalezení daného konktrétního připojení v XML souboru se zdroji.</w:t>
      </w:r>
    </w:p>
    <w:p w:rsidR="005C5A78" w:rsidRDefault="005C5A78" w:rsidP="005C5A78">
      <w:pPr>
        <w:pStyle w:val="Odstavecseseznamem"/>
        <w:numPr>
          <w:ilvl w:val="1"/>
          <w:numId w:val="7"/>
        </w:numPr>
      </w:pPr>
      <w:r>
        <w:t>Dodatečné parametry definované ve formě HashMap&lt;String, String&gt;</w:t>
      </w:r>
    </w:p>
    <w:p w:rsidR="005C5A78" w:rsidRDefault="005C5A78" w:rsidP="005C5A78">
      <w:pPr>
        <w:pStyle w:val="Odstavecseseznamem"/>
        <w:numPr>
          <w:ilvl w:val="2"/>
          <w:numId w:val="7"/>
        </w:numPr>
      </w:pPr>
      <w:r>
        <w:t>Například username a password aktuálně připojeného uživatele</w:t>
      </w:r>
    </w:p>
    <w:p w:rsidR="005C5A78" w:rsidRPr="00C86B26" w:rsidRDefault="005C5A78" w:rsidP="005C5A78">
      <w:pPr>
        <w:pStyle w:val="Odstavecseseznamem"/>
        <w:numPr>
          <w:ilvl w:val="2"/>
          <w:numId w:val="7"/>
        </w:numPr>
        <w:rPr>
          <w:b/>
          <w:color w:val="FF0000"/>
        </w:rPr>
      </w:pPr>
      <w:r w:rsidRPr="00C86B26">
        <w:rPr>
          <w:b/>
          <w:color w:val="FF0000"/>
        </w:rPr>
        <w:t>Pokud není nutné definovat žádné dodatečné parametry, tak se bez tohot</w:t>
      </w:r>
      <w:r>
        <w:rPr>
          <w:b/>
          <w:color w:val="FF0000"/>
        </w:rPr>
        <w:t>o argumetu inicializace builderu</w:t>
      </w:r>
      <w:r w:rsidRPr="00C86B26">
        <w:rPr>
          <w:b/>
          <w:color w:val="FF0000"/>
        </w:rPr>
        <w:t xml:space="preserve"> obejde</w:t>
      </w:r>
    </w:p>
    <w:p w:rsidR="005C5A78" w:rsidRDefault="005C5A78" w:rsidP="005C5A78">
      <w:pPr>
        <w:pStyle w:val="Odstavecseseznamem"/>
        <w:numPr>
          <w:ilvl w:val="0"/>
          <w:numId w:val="7"/>
        </w:numPr>
      </w:pPr>
      <w:r>
        <w:t xml:space="preserve">Lze také nastavit skin pro úpravu vzhledu komponenty </w:t>
      </w:r>
    </w:p>
    <w:p w:rsidR="005C5A78" w:rsidRPr="00C86B26" w:rsidRDefault="005C5A78" w:rsidP="005C5A78">
      <w:pPr>
        <w:pStyle w:val="Odstavecseseznamem"/>
        <w:numPr>
          <w:ilvl w:val="1"/>
          <w:numId w:val="7"/>
        </w:numPr>
      </w:pPr>
      <w:r>
        <w:t xml:space="preserve">také přes tečkovou notaci tj. </w:t>
      </w:r>
      <w:r w:rsidRPr="002367E2">
        <w:rPr>
          <w:color w:val="7030A0"/>
        </w:rPr>
        <w:t>initBuilder(…).setSkin(Skin skin).createComponent()</w:t>
      </w:r>
      <w:r w:rsidRPr="002367E2">
        <w:rPr>
          <w:color w:val="7030A0"/>
          <w:lang w:val="en-GB"/>
        </w:rPr>
        <w:t>;</w:t>
      </w:r>
    </w:p>
    <w:p w:rsidR="005C5A78" w:rsidRPr="00C86B26" w:rsidRDefault="005C5A78" w:rsidP="005C5A78">
      <w:pPr>
        <w:pStyle w:val="Odstavecseseznamem"/>
        <w:numPr>
          <w:ilvl w:val="1"/>
          <w:numId w:val="7"/>
        </w:numPr>
        <w:rPr>
          <w:b/>
          <w:color w:val="FF0000"/>
        </w:rPr>
      </w:pPr>
      <w:r w:rsidRPr="00C86B26">
        <w:rPr>
          <w:b/>
          <w:color w:val="FF0000"/>
          <w:lang w:val="en-GB"/>
        </w:rPr>
        <w:t>Tato metoda m</w:t>
      </w:r>
      <w:r w:rsidRPr="00C86B26">
        <w:rPr>
          <w:b/>
          <w:color w:val="FF0000"/>
        </w:rPr>
        <w:t>ůže být vynechána, v tom případě se použije základní vzhled, který je ve frameworku předdefinován.</w:t>
      </w:r>
    </w:p>
    <w:p w:rsidR="005C5A78" w:rsidRDefault="005C5A78" w:rsidP="005C5A78">
      <w:pPr>
        <w:pStyle w:val="Odstavecseseznamem"/>
        <w:numPr>
          <w:ilvl w:val="1"/>
          <w:numId w:val="7"/>
        </w:numPr>
      </w:pPr>
      <w:r>
        <w:t xml:space="preserve">Více o skinech viz. Kapitola </w:t>
      </w:r>
      <w:r w:rsidR="00BE69F7">
        <w:rPr>
          <w:b/>
        </w:rPr>
        <w:t>Úprava vzhledu komponenty</w:t>
      </w:r>
    </w:p>
    <w:p w:rsidR="005C5A78" w:rsidRDefault="005C5A78" w:rsidP="005C5A78">
      <w:pPr>
        <w:pStyle w:val="Odstavecseseznamem"/>
        <w:numPr>
          <w:ilvl w:val="0"/>
          <w:numId w:val="7"/>
        </w:numPr>
      </w:pPr>
      <w:r>
        <w:t>Pomocí createComponent() se vytvoří formulář</w:t>
      </w:r>
    </w:p>
    <w:p w:rsidR="005C5A78" w:rsidRDefault="005C5A78" w:rsidP="005C5A78">
      <w:pPr>
        <w:pStyle w:val="Odstavecseseznamem"/>
        <w:numPr>
          <w:ilvl w:val="0"/>
          <w:numId w:val="7"/>
        </w:numPr>
      </w:pPr>
      <w:r>
        <w:t xml:space="preserve">Metoda getView() na formuláři získá jeho grafickou reprezentaci, kterou je možno vložit, kam bude vývojář chtít. </w:t>
      </w:r>
    </w:p>
    <w:p w:rsidR="005C5A78" w:rsidRDefault="005C5A78" w:rsidP="005C5A78">
      <w:pPr>
        <w:pStyle w:val="Odstavecseseznamem"/>
        <w:numPr>
          <w:ilvl w:val="0"/>
          <w:numId w:val="7"/>
        </w:numPr>
      </w:pPr>
      <w:r>
        <w:t>V průběhu tvorby formuláře se může stát spousta výjimek, proto je nutné obalit celý proces tvorby do try-catch bloku a s těmito výjimkami se náležitě vypořádat.</w:t>
      </w:r>
    </w:p>
    <w:p w:rsidR="00203BBE" w:rsidRDefault="00203BBE" w:rsidP="005C5A78">
      <w:pPr>
        <w:pStyle w:val="Odstavecseseznamem"/>
        <w:numPr>
          <w:ilvl w:val="0"/>
          <w:numId w:val="7"/>
        </w:numPr>
      </w:pPr>
      <w:r>
        <w:t xml:space="preserve">Tvorba formuláře </w:t>
      </w:r>
      <w:r w:rsidRPr="00203BBE">
        <w:rPr>
          <w:b/>
        </w:rPr>
        <w:t>NEZAHRNUJE</w:t>
      </w:r>
      <w:r>
        <w:t xml:space="preserve"> vytvoření tlačítek sloužících pro odeslání formuláře atp.</w:t>
      </w:r>
    </w:p>
    <w:p w:rsidR="005C5A78" w:rsidRDefault="005C5A78" w:rsidP="005C5A78">
      <w:pPr>
        <w:pStyle w:val="Nadpis4"/>
      </w:pPr>
      <w:r>
        <w:t>Tvorba listu v AFAndroid</w:t>
      </w:r>
    </w:p>
    <w:p w:rsidR="005C5A78" w:rsidRDefault="005C5A78" w:rsidP="005C5A78">
      <w:r>
        <w:t>Tvorba listu je obdobná jako tvorba formuláře. Kód se příliš nezmění, pouze stačí vyměnit FormBuilder za ListBuilder. To lze vidět i na následujícím obrázku s ukázkou kódu.</w:t>
      </w:r>
    </w:p>
    <w:p w:rsidR="005C5A78" w:rsidRPr="00FC5FD9" w:rsidRDefault="005C5A78" w:rsidP="005C5A78"/>
    <w:p w:rsidR="005C5A78" w:rsidRDefault="005C5A78" w:rsidP="005C5A78">
      <w:r>
        <w:rPr>
          <w:noProof/>
          <w:lang w:eastAsia="cs-CZ"/>
        </w:rPr>
        <w:drawing>
          <wp:inline distT="0" distB="0" distL="0" distR="0" wp14:anchorId="79089340" wp14:editId="590601E6">
            <wp:extent cx="5791200" cy="12954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1295400"/>
                    </a:xfrm>
                    <a:prstGeom prst="rect">
                      <a:avLst/>
                    </a:prstGeom>
                    <a:noFill/>
                    <a:ln>
                      <a:noFill/>
                    </a:ln>
                  </pic:spPr>
                </pic:pic>
              </a:graphicData>
            </a:graphic>
          </wp:inline>
        </w:drawing>
      </w:r>
    </w:p>
    <w:p w:rsidR="005C5A78" w:rsidRDefault="005C5A78" w:rsidP="005C5A78">
      <w:pPr>
        <w:jc w:val="center"/>
        <w:rPr>
          <w:i/>
        </w:rPr>
      </w:pPr>
      <w:r>
        <w:rPr>
          <w:i/>
        </w:rPr>
        <w:t>Obrázek č. 4 – Tvorba listu ve frameworku AFAndroid</w:t>
      </w:r>
    </w:p>
    <w:p w:rsidR="005C5A78" w:rsidRDefault="005C5A78" w:rsidP="005C5A78">
      <w:pPr>
        <w:pStyle w:val="Nadpis4"/>
      </w:pPr>
      <w:r>
        <w:t>Tvorba formuláře v AFWinPhone</w:t>
      </w:r>
    </w:p>
    <w:p w:rsidR="005C5A78" w:rsidRDefault="005C5A78" w:rsidP="005C5A78">
      <w:r>
        <w:t>Tvorba formuláře je v podstatě identická s tvorbou v Androidu, obsahuje pouze malé odlišnosti.</w:t>
      </w:r>
    </w:p>
    <w:p w:rsidR="005C5A78" w:rsidRDefault="005C5A78" w:rsidP="005C5A78">
      <w:r>
        <w:rPr>
          <w:noProof/>
          <w:lang w:eastAsia="cs-CZ"/>
        </w:rPr>
        <w:drawing>
          <wp:inline distT="0" distB="0" distL="0" distR="0">
            <wp:extent cx="5760720" cy="19812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81200"/>
                    </a:xfrm>
                    <a:prstGeom prst="rect">
                      <a:avLst/>
                    </a:prstGeom>
                    <a:noFill/>
                    <a:ln>
                      <a:noFill/>
                    </a:ln>
                  </pic:spPr>
                </pic:pic>
              </a:graphicData>
            </a:graphic>
          </wp:inline>
        </w:drawing>
      </w:r>
    </w:p>
    <w:p w:rsidR="005C5A78" w:rsidRDefault="005C5A78" w:rsidP="005C5A78">
      <w:pPr>
        <w:jc w:val="center"/>
        <w:rPr>
          <w:i/>
        </w:rPr>
      </w:pPr>
      <w:r>
        <w:rPr>
          <w:i/>
        </w:rPr>
        <w:t>Obrázek č. 5 – Tvorba fomuláře v AFWinPhone</w:t>
      </w:r>
    </w:p>
    <w:p w:rsidR="005C5A78" w:rsidRDefault="005C5A78" w:rsidP="005C5A78">
      <w:pPr>
        <w:pStyle w:val="Odstavecseseznamem"/>
        <w:numPr>
          <w:ilvl w:val="0"/>
          <w:numId w:val="10"/>
        </w:numPr>
        <w:jc w:val="both"/>
      </w:pPr>
      <w:r>
        <w:t>Jelikož se aplikace na Windows Phone píšou v C</w:t>
      </w:r>
      <w:r>
        <w:rPr>
          <w:lang w:val="en-GB"/>
        </w:rPr>
        <w:t>#</w:t>
      </w:r>
      <w:r>
        <w:t xml:space="preserve"> a ne v Javě jako na Androidu jsou zde syntaktické odlišnosti</w:t>
      </w:r>
    </w:p>
    <w:p w:rsidR="005C5A78" w:rsidRDefault="005C5A78" w:rsidP="005C5A78">
      <w:pPr>
        <w:pStyle w:val="Odstavecseseznamem"/>
        <w:numPr>
          <w:ilvl w:val="1"/>
          <w:numId w:val="10"/>
        </w:numPr>
        <w:jc w:val="both"/>
      </w:pPr>
      <w:r>
        <w:t>Dictionary je C</w:t>
      </w:r>
      <w:r>
        <w:rPr>
          <w:lang w:val="en-GB"/>
        </w:rPr>
        <w:t>#</w:t>
      </w:r>
      <w:r>
        <w:t xml:space="preserve"> ekvivalent HashMapy</w:t>
      </w:r>
    </w:p>
    <w:p w:rsidR="00AC02CB" w:rsidRDefault="00AC02CB" w:rsidP="00AC02CB">
      <w:pPr>
        <w:pStyle w:val="Odstavecseseznamem"/>
        <w:numPr>
          <w:ilvl w:val="0"/>
          <w:numId w:val="10"/>
        </w:numPr>
        <w:jc w:val="both"/>
      </w:pPr>
      <w:r>
        <w:t>Soubor s definicemi zdrojů se nepředává jako InputStream, ale určuje se pouze název souboru (respektive cesta k němu)</w:t>
      </w:r>
    </w:p>
    <w:p w:rsidR="00AC02CB" w:rsidRDefault="00AC02CB" w:rsidP="00AC02CB">
      <w:pPr>
        <w:pStyle w:val="Odstavecseseznamem"/>
        <w:numPr>
          <w:ilvl w:val="0"/>
          <w:numId w:val="10"/>
        </w:numPr>
        <w:jc w:val="both"/>
      </w:pPr>
      <w:r>
        <w:t>Jinak je způsob tvorby obdobný jako v případě AFAndroid</w:t>
      </w:r>
    </w:p>
    <w:p w:rsidR="00F206C5" w:rsidRDefault="0064790A" w:rsidP="0064790A">
      <w:pPr>
        <w:pStyle w:val="Nadpis4"/>
      </w:pPr>
      <w:r>
        <w:t>Tvorba listu v AFWinPhone</w:t>
      </w:r>
    </w:p>
    <w:p w:rsidR="0064790A" w:rsidRDefault="0064790A" w:rsidP="0064790A">
      <w:r>
        <w:t>Tvorba listu je obdobná jako tvorba formuláře. Kód se příliš nezmění, pouze stačí vyměnit FormBuilder za ListBuilder. To lze vidět i na následujícím obrázku s ukázkou kódu.</w:t>
      </w:r>
    </w:p>
    <w:p w:rsidR="0064790A" w:rsidRDefault="0064790A" w:rsidP="0064790A">
      <w:r>
        <w:rPr>
          <w:noProof/>
          <w:lang w:eastAsia="cs-CZ"/>
        </w:rPr>
        <w:drawing>
          <wp:inline distT="0" distB="0" distL="0" distR="0">
            <wp:extent cx="5791200" cy="19812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1981200"/>
                    </a:xfrm>
                    <a:prstGeom prst="rect">
                      <a:avLst/>
                    </a:prstGeom>
                    <a:noFill/>
                    <a:ln>
                      <a:noFill/>
                    </a:ln>
                  </pic:spPr>
                </pic:pic>
              </a:graphicData>
            </a:graphic>
          </wp:inline>
        </w:drawing>
      </w:r>
    </w:p>
    <w:p w:rsidR="0064790A" w:rsidRPr="0064790A" w:rsidRDefault="0064790A" w:rsidP="0064790A">
      <w:pPr>
        <w:jc w:val="center"/>
        <w:rPr>
          <w:i/>
        </w:rPr>
      </w:pPr>
      <w:r>
        <w:rPr>
          <w:i/>
        </w:rPr>
        <w:lastRenderedPageBreak/>
        <w:t>Obrázek č. 6 – Tvorba listu v AFWinPhone</w:t>
      </w:r>
    </w:p>
    <w:p w:rsidR="0064790A" w:rsidRDefault="00BE69F7" w:rsidP="00BE69F7">
      <w:pPr>
        <w:pStyle w:val="Nadpis3"/>
      </w:pPr>
      <w:r>
        <w:t>Úprava vzhledu komponenty</w:t>
      </w:r>
    </w:p>
    <w:p w:rsidR="00BE69F7" w:rsidRDefault="00BE69F7" w:rsidP="00BE69F7">
      <w:r>
        <w:t>Pro tento účel existují Skiny. Skin lze nastavit builderu komponenty ještě předtím, než se komponenta vytvoří. To lze vidět v následujícím obrázku.</w:t>
      </w:r>
    </w:p>
    <w:p w:rsidR="00BE69F7" w:rsidRDefault="00BE69F7" w:rsidP="00BE69F7">
      <w:r>
        <w:rPr>
          <w:noProof/>
          <w:lang w:eastAsia="cs-CZ"/>
        </w:rPr>
        <w:drawing>
          <wp:inline distT="0" distB="0" distL="0" distR="0">
            <wp:extent cx="5760720" cy="209550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095500"/>
                    </a:xfrm>
                    <a:prstGeom prst="rect">
                      <a:avLst/>
                    </a:prstGeom>
                    <a:noFill/>
                    <a:ln>
                      <a:noFill/>
                    </a:ln>
                  </pic:spPr>
                </pic:pic>
              </a:graphicData>
            </a:graphic>
          </wp:inline>
        </w:drawing>
      </w:r>
    </w:p>
    <w:p w:rsidR="00BE69F7" w:rsidRDefault="00BE69F7" w:rsidP="00BE69F7">
      <w:pPr>
        <w:jc w:val="center"/>
        <w:rPr>
          <w:i/>
        </w:rPr>
      </w:pPr>
      <w:r>
        <w:rPr>
          <w:i/>
        </w:rPr>
        <w:t>Obrázek č. 7 – Nastavení vlastního skinu komponenty</w:t>
      </w:r>
    </w:p>
    <w:p w:rsidR="00BE69F7" w:rsidRDefault="00BE69F7" w:rsidP="00BE69F7">
      <w:r>
        <w:t>Skin vývojář vytvoří tak, že založí novou třídu a určí, že dědí ze třídy z frameworku, která se jmenuje DefaultSkin. DefaultSkin definuje velké množství metod, které nastavují vzhled komponenty z hlediska velikosti, barev textů či pozadí, typu fontu atd. Tyto metody lze přetížit a změnit tak vzhled komponenty.</w:t>
      </w:r>
    </w:p>
    <w:p w:rsidR="00BE69F7" w:rsidRDefault="00BE69F7" w:rsidP="00BE69F7">
      <w:r>
        <w:t>Pokud uživatel skin neurčí, bude použit DefaultSkin.</w:t>
      </w:r>
    </w:p>
    <w:p w:rsidR="00BE69F7" w:rsidRDefault="003E6E78" w:rsidP="00BE69F7">
      <w:pPr>
        <w:pStyle w:val="Nadpis4"/>
      </w:pPr>
      <w:r>
        <w:t>Problém</w:t>
      </w:r>
      <w:r w:rsidR="00BE69F7">
        <w:t xml:space="preserve"> listu při úpravě barvy pozadí položek</w:t>
      </w:r>
    </w:p>
    <w:p w:rsidR="00BE69F7" w:rsidRDefault="00BE69F7" w:rsidP="00BE69F7">
      <w:r>
        <w:t xml:space="preserve">V AFAndroid i v AFWinPhone nastává určitá komplikace při úpravě pozadí jednotlivých položek listu. Pozadí položek se nastaví pouze tam, kde je v položce nějaký text, nikoli na celou položku. </w:t>
      </w:r>
      <w:r w:rsidR="006F725A">
        <w:t>Jako ilustraci problému použijeme ukázku z Windows Phone aplikace.</w:t>
      </w:r>
    </w:p>
    <w:p w:rsidR="006F725A" w:rsidRDefault="006F725A" w:rsidP="006F725A">
      <w:pPr>
        <w:jc w:val="center"/>
      </w:pPr>
      <w:r>
        <w:rPr>
          <w:noProof/>
          <w:lang w:eastAsia="cs-CZ"/>
        </w:rPr>
        <w:drawing>
          <wp:inline distT="0" distB="0" distL="0" distR="0">
            <wp:extent cx="1473200" cy="2453930"/>
            <wp:effectExtent l="0" t="0" r="0" b="381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409" cy="2464273"/>
                    </a:xfrm>
                    <a:prstGeom prst="rect">
                      <a:avLst/>
                    </a:prstGeom>
                    <a:noFill/>
                    <a:ln>
                      <a:noFill/>
                    </a:ln>
                  </pic:spPr>
                </pic:pic>
              </a:graphicData>
            </a:graphic>
          </wp:inline>
        </w:drawing>
      </w:r>
    </w:p>
    <w:p w:rsidR="003E6E78" w:rsidRPr="003E6E78" w:rsidRDefault="003E6E78" w:rsidP="006F725A">
      <w:pPr>
        <w:jc w:val="center"/>
        <w:rPr>
          <w:i/>
        </w:rPr>
      </w:pPr>
      <w:r>
        <w:rPr>
          <w:i/>
        </w:rPr>
        <w:t>Obrázek č. 8 – Problém s pozadím v WP aplikaci</w:t>
      </w:r>
    </w:p>
    <w:p w:rsidR="00BE69F7" w:rsidRDefault="00BE69F7" w:rsidP="00BE69F7">
      <w:pPr>
        <w:pStyle w:val="Nadpis5"/>
      </w:pPr>
      <w:r>
        <w:t>Řešení v AFAndroid</w:t>
      </w:r>
    </w:p>
    <w:p w:rsidR="00BE69F7" w:rsidRDefault="00BE69F7" w:rsidP="00BE69F7">
      <w:r>
        <w:t xml:space="preserve">V AFAndroid k tomuto účelu vznikla v DefaultSkin metoda getTopLayoutParams(), která určuje layout </w:t>
      </w:r>
      <w:r w:rsidR="006F725A">
        <w:t xml:space="preserve">nejvyšší (obalující) vrstvy komponenty. V základu je tento layout nastaven na WRAP_CONTENT, pro </w:t>
      </w:r>
      <w:r w:rsidR="006F725A">
        <w:lastRenderedPageBreak/>
        <w:t xml:space="preserve">šířku i výšku obalující vrstvy. Tedy obaluje pouze to, co v komponentě je a proto se i barva pozadí položky v listu vztáhne jen k oblasti, ve které se vyskytuje nějaký text. </w:t>
      </w:r>
    </w:p>
    <w:p w:rsidR="006F725A" w:rsidRDefault="006F725A" w:rsidP="00BE69F7">
      <w:r>
        <w:t>Abychom toto chování napravili</w:t>
      </w:r>
      <w:r w:rsidR="0065762D">
        <w:t>,</w:t>
      </w:r>
      <w:r>
        <w:t xml:space="preserve"> je nutné vytvořit nový skin, ve kterém tuto metodu getTopLayoutParams() přetížíme a nastavíme šířku layoutu</w:t>
      </w:r>
      <w:r w:rsidR="001C6DC1">
        <w:t xml:space="preserve"> na </w:t>
      </w:r>
      <w:r>
        <w:t>MATCH_PARENT</w:t>
      </w:r>
      <w:r w:rsidR="0065762D">
        <w:t>, tedy každá položka bude dědit šířku celé komponenty.</w:t>
      </w:r>
    </w:p>
    <w:p w:rsidR="0065762D" w:rsidRDefault="0065762D" w:rsidP="00BE69F7">
      <w:pPr>
        <w:rPr>
          <w:color w:val="FF0000"/>
        </w:rPr>
      </w:pPr>
      <w:r w:rsidRPr="0065762D">
        <w:rPr>
          <w:color w:val="FF0000"/>
        </w:rPr>
        <w:t>Poznamenejme ještě, že u Android aplikací se toto netýká pouze barvy pozadí, ale celé tappable části. Tedy když toto uživatel nenastaví, nebude část mimo text ani reagovat na dotyk!!</w:t>
      </w:r>
    </w:p>
    <w:p w:rsidR="0065762D" w:rsidRDefault="0065762D" w:rsidP="0065762D">
      <w:pPr>
        <w:pStyle w:val="Nadpis5"/>
      </w:pPr>
      <w:r>
        <w:t>Řešení v AFWinPhone</w:t>
      </w:r>
    </w:p>
    <w:p w:rsidR="0065762D" w:rsidRDefault="0065762D" w:rsidP="0065762D">
      <w:r>
        <w:t>Zde byla situace o trochu složitější a nešla řešit pomocí skinů. Na rozdíl od Androidu je část mimo text dotyková a problém se skutečně týká jen barvy pozadí. Lze to vyřešit tak, že do App.xaml</w:t>
      </w:r>
      <w:r w:rsidR="000B0B3D">
        <w:t xml:space="preserve"> dovnitř uzlu &lt;Application&gt;</w:t>
      </w:r>
      <w:r>
        <w:t>, který by měl být v kořenovém adres</w:t>
      </w:r>
      <w:r w:rsidR="00BD27BD">
        <w:t xml:space="preserve">áři souboru, </w:t>
      </w:r>
      <w:r>
        <w:t>vývojář dodá následující kód.</w:t>
      </w:r>
    </w:p>
    <w:p w:rsidR="000B0B3D" w:rsidRDefault="000B0B3D" w:rsidP="00BD27B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&lt;Applicaiton …&gt;</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FF0000"/>
          <w:sz w:val="19"/>
          <w:szCs w:val="19"/>
          <w:highlight w:val="white"/>
        </w:rPr>
        <w:t xml:space="preserve"> TargetType</w:t>
      </w:r>
      <w:r>
        <w:rPr>
          <w:rFonts w:ascii="Consolas" w:hAnsi="Consolas" w:cs="Consolas"/>
          <w:color w:val="0000FF"/>
          <w:sz w:val="19"/>
          <w:szCs w:val="19"/>
          <w:highlight w:val="white"/>
        </w:rPr>
        <w:t>="ListViewItem"</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Key</w:t>
      </w:r>
      <w:r>
        <w:rPr>
          <w:rFonts w:ascii="Consolas" w:hAnsi="Consolas" w:cs="Consolas"/>
          <w:color w:val="0000FF"/>
          <w:sz w:val="19"/>
          <w:szCs w:val="19"/>
          <w:highlight w:val="white"/>
        </w:rPr>
        <w:t>="ItemContainerStretchStyle"&gt;</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Setter</w:t>
      </w:r>
      <w:r>
        <w:rPr>
          <w:rFonts w:ascii="Consolas" w:hAnsi="Consolas" w:cs="Consolas"/>
          <w:color w:val="FF0000"/>
          <w:sz w:val="19"/>
          <w:szCs w:val="19"/>
          <w:highlight w:val="white"/>
        </w:rPr>
        <w:t xml:space="preserve"> Property</w:t>
      </w:r>
      <w:r>
        <w:rPr>
          <w:rFonts w:ascii="Consolas" w:hAnsi="Consolas" w:cs="Consolas"/>
          <w:color w:val="0000FF"/>
          <w:sz w:val="19"/>
          <w:szCs w:val="19"/>
          <w:highlight w:val="white"/>
        </w:rPr>
        <w:t>="HorizontalContentAlignment"</w:t>
      </w:r>
      <w:r>
        <w:rPr>
          <w:rFonts w:ascii="Consolas" w:hAnsi="Consolas" w:cs="Consolas"/>
          <w:color w:val="FF0000"/>
          <w:sz w:val="19"/>
          <w:szCs w:val="19"/>
          <w:highlight w:val="white"/>
        </w:rPr>
        <w:t xml:space="preserve"> Value</w:t>
      </w:r>
      <w:r>
        <w:rPr>
          <w:rFonts w:ascii="Consolas" w:hAnsi="Consolas" w:cs="Consolas"/>
          <w:color w:val="0000FF"/>
          <w:sz w:val="19"/>
          <w:szCs w:val="19"/>
          <w:highlight w:val="white"/>
        </w:rPr>
        <w:t>="Stretch"&gt;</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Setter</w:t>
      </w:r>
      <w:r>
        <w:rPr>
          <w:rFonts w:ascii="Consolas" w:hAnsi="Consolas" w:cs="Consolas"/>
          <w:color w:val="0000FF"/>
          <w:sz w:val="19"/>
          <w:szCs w:val="19"/>
          <w:highlight w:val="white"/>
        </w:rPr>
        <w:t>&gt;</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rsidR="00BD27BD" w:rsidRDefault="00BD27BD" w:rsidP="00BD27B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0B0B3D" w:rsidRDefault="000B0B3D" w:rsidP="00BD27B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&lt;/Application&gt;</w:t>
      </w:r>
    </w:p>
    <w:p w:rsidR="00BD27BD" w:rsidRDefault="00BD27BD" w:rsidP="00BD27BD">
      <w:pPr>
        <w:autoSpaceDE w:val="0"/>
        <w:autoSpaceDN w:val="0"/>
        <w:adjustRightInd w:val="0"/>
        <w:spacing w:after="0" w:line="240" w:lineRule="auto"/>
        <w:rPr>
          <w:rFonts w:ascii="Consolas" w:hAnsi="Consolas" w:cs="Consolas"/>
          <w:color w:val="0000FF"/>
          <w:sz w:val="19"/>
          <w:szCs w:val="19"/>
          <w:highlight w:val="white"/>
        </w:rPr>
      </w:pPr>
    </w:p>
    <w:p w:rsidR="00BD27BD" w:rsidRPr="00BD27BD" w:rsidRDefault="00BD27BD" w:rsidP="00BD27BD">
      <w:pPr>
        <w:rPr>
          <w:highlight w:val="white"/>
        </w:rPr>
      </w:pPr>
      <w:r>
        <w:rPr>
          <w:highlight w:val="white"/>
        </w:rPr>
        <w:t>Funkčnost řešení zobrazuje následující screenshot z Windows Phone aplikace</w:t>
      </w:r>
    </w:p>
    <w:p w:rsidR="00BD27BD" w:rsidRDefault="00BD27BD" w:rsidP="00BD27BD">
      <w:pPr>
        <w:autoSpaceDE w:val="0"/>
        <w:autoSpaceDN w:val="0"/>
        <w:adjustRightInd w:val="0"/>
        <w:spacing w:after="0" w:line="240" w:lineRule="auto"/>
        <w:rPr>
          <w:rFonts w:ascii="Consolas" w:hAnsi="Consolas" w:cs="Consolas"/>
          <w:color w:val="000000"/>
          <w:sz w:val="19"/>
          <w:szCs w:val="19"/>
          <w:highlight w:val="white"/>
        </w:rPr>
      </w:pPr>
    </w:p>
    <w:p w:rsidR="00BD27BD" w:rsidRDefault="00096401" w:rsidP="00BD27B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213.75pt;mso-position-horizontal:absolute;mso-position-horizontal-relative:text;mso-position-vertical-relative:text" o:allowoverlap="f">
            <v:imagedata r:id="rId16" o:title="wp_ss_20160405_0002"/>
          </v:shape>
        </w:pict>
      </w:r>
    </w:p>
    <w:p w:rsidR="00BD27BD" w:rsidRDefault="00776156" w:rsidP="00BD27BD">
      <w:pPr>
        <w:jc w:val="center"/>
        <w:rPr>
          <w:i/>
        </w:rPr>
      </w:pPr>
      <w:r>
        <w:rPr>
          <w:i/>
        </w:rPr>
        <w:t>Obrázek č. 9</w:t>
      </w:r>
      <w:r w:rsidR="00BD27BD">
        <w:rPr>
          <w:i/>
        </w:rPr>
        <w:t xml:space="preserve"> – Ukázka vyřešení problému s</w:t>
      </w:r>
      <w:r w:rsidR="003E6E78">
        <w:rPr>
          <w:i/>
        </w:rPr>
        <w:t> </w:t>
      </w:r>
      <w:r w:rsidR="00BD27BD">
        <w:rPr>
          <w:i/>
        </w:rPr>
        <w:t>pozadím</w:t>
      </w:r>
      <w:r w:rsidR="003E6E78">
        <w:rPr>
          <w:i/>
        </w:rPr>
        <w:t xml:space="preserve"> ve WP aplikaci.</w:t>
      </w:r>
    </w:p>
    <w:p w:rsidR="00161A9C" w:rsidRDefault="00161A9C" w:rsidP="00161A9C">
      <w:pPr>
        <w:pStyle w:val="Nadpis3"/>
      </w:pPr>
      <w:r>
        <w:t>Lokalizace textů</w:t>
      </w:r>
    </w:p>
    <w:p w:rsidR="00161A9C" w:rsidRDefault="00161A9C" w:rsidP="00161A9C">
      <w:r>
        <w:t xml:space="preserve">Ze serveru mohou přicházet i lokalizační texty, tedy texty, které mají být přeloženy. K tomutu účelu byla v obou frameworcích vytvořena třída </w:t>
      </w:r>
      <w:r w:rsidRPr="00161A9C">
        <w:rPr>
          <w:b/>
        </w:rPr>
        <w:t>Localization</w:t>
      </w:r>
      <w:r>
        <w:rPr>
          <w:b/>
        </w:rPr>
        <w:t xml:space="preserve">, </w:t>
      </w:r>
      <w:r>
        <w:t xml:space="preserve">která umí texty přeložit i změnit jazyk za běhu aplikace. </w:t>
      </w:r>
      <w:r w:rsidR="00F64E67">
        <w:t>Mimo texty přícházející ze serveru, lze třídu využít i pro překlad jakýchkoliv jiných textů v aplikaci.</w:t>
      </w:r>
    </w:p>
    <w:p w:rsidR="00161A9C" w:rsidRDefault="00161A9C" w:rsidP="00161A9C">
      <w:r>
        <w:t>Nutnou podmínkou pouze je, aby vývojář vytvořil překlady a to na správném místě.</w:t>
      </w:r>
    </w:p>
    <w:p w:rsidR="00161A9C" w:rsidRDefault="00161A9C" w:rsidP="00161A9C">
      <w:pPr>
        <w:pStyle w:val="Nadpis4"/>
      </w:pPr>
      <w:r>
        <w:lastRenderedPageBreak/>
        <w:t>Windows phone</w:t>
      </w:r>
    </w:p>
    <w:p w:rsidR="00F64E67" w:rsidRDefault="00161A9C" w:rsidP="00F64E67">
      <w:r>
        <w:t>WP framework předpokládá existenci lokalizačních souborů ve formátu Resources.resw, které jsou umístěny ve složkách pojmenovaných podle zkratky jazyka. To vše je umístěno ve složce Strings</w:t>
      </w:r>
      <w:r w:rsidR="00F64E67">
        <w:t>.</w:t>
      </w:r>
      <w:r w:rsidR="00990473">
        <w:t xml:space="preserve"> Na velikosti písmen v názvech složek nezáleží.</w:t>
      </w:r>
    </w:p>
    <w:p w:rsidR="00161A9C" w:rsidRDefault="00161A9C" w:rsidP="00161A9C">
      <w:pPr>
        <w:jc w:val="center"/>
      </w:pPr>
      <w:r>
        <w:rPr>
          <w:noProof/>
          <w:lang w:eastAsia="cs-CZ"/>
        </w:rPr>
        <w:drawing>
          <wp:inline distT="0" distB="0" distL="0" distR="0">
            <wp:extent cx="2447925" cy="9144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7925" cy="914400"/>
                    </a:xfrm>
                    <a:prstGeom prst="rect">
                      <a:avLst/>
                    </a:prstGeom>
                    <a:noFill/>
                    <a:ln>
                      <a:noFill/>
                    </a:ln>
                  </pic:spPr>
                </pic:pic>
              </a:graphicData>
            </a:graphic>
          </wp:inline>
        </w:drawing>
      </w:r>
    </w:p>
    <w:p w:rsidR="00F64E67" w:rsidRPr="00F64E67" w:rsidRDefault="00F64E67" w:rsidP="00161A9C">
      <w:pPr>
        <w:jc w:val="center"/>
        <w:rPr>
          <w:i/>
        </w:rPr>
      </w:pPr>
      <w:r>
        <w:rPr>
          <w:i/>
        </w:rPr>
        <w:t>Obrázek č. 10 – Struktura lokalizačních souborů v</w:t>
      </w:r>
      <w:r w:rsidR="00990473">
        <w:rPr>
          <w:i/>
        </w:rPr>
        <w:t>e</w:t>
      </w:r>
      <w:r>
        <w:rPr>
          <w:i/>
        </w:rPr>
        <w:t> WP aplikaci</w:t>
      </w:r>
    </w:p>
    <w:p w:rsidR="00F64E67" w:rsidRDefault="00990473" w:rsidP="00990473">
      <w:r>
        <w:t xml:space="preserve">Možná může zmást název anglické složky se zdrojem předkladů. U anglického jazyka, na rozdíl od češtiny, je </w:t>
      </w:r>
      <w:r w:rsidR="00C47AEB">
        <w:t>možné</w:t>
      </w:r>
      <w:bookmarkStart w:id="0" w:name="_GoBack"/>
      <w:bookmarkEnd w:id="0"/>
      <w:r>
        <w:t xml:space="preserve"> specifikovat jeho původ. En-US tedy specifikuj</w:t>
      </w:r>
      <w:r w:rsidR="009D52B6">
        <w:t xml:space="preserve">e americkou variantu anglického </w:t>
      </w:r>
      <w:r>
        <w:t>jazyka.</w:t>
      </w:r>
      <w:r w:rsidR="00A16F0D">
        <w:t xml:space="preserve"> </w:t>
      </w:r>
    </w:p>
    <w:p w:rsidR="009D52B6" w:rsidRDefault="009D52B6" w:rsidP="009D52B6">
      <w:pPr>
        <w:pStyle w:val="Nadpis4"/>
      </w:pPr>
      <w:r>
        <w:t>Android</w:t>
      </w:r>
    </w:p>
    <w:p w:rsidR="00A16F0D" w:rsidRDefault="009D52B6" w:rsidP="009D52B6">
      <w:r>
        <w:t xml:space="preserve">Android framework </w:t>
      </w:r>
      <w:r w:rsidR="002F50E2">
        <w:t xml:space="preserve">je trochu náročnější. Za prvé předpokládá, že překlady budou vytvořeny v blaičku </w:t>
      </w:r>
      <w:r w:rsidR="002F50E2">
        <w:rPr>
          <w:b/>
        </w:rPr>
        <w:t>res</w:t>
      </w:r>
      <w:r w:rsidR="002F50E2">
        <w:t xml:space="preserve"> se zdroji, kde lze nalézt složku </w:t>
      </w:r>
      <w:r w:rsidR="002F50E2" w:rsidRPr="002F50E2">
        <w:rPr>
          <w:b/>
        </w:rPr>
        <w:t>values</w:t>
      </w:r>
      <w:r w:rsidR="009301F1">
        <w:rPr>
          <w:b/>
        </w:rPr>
        <w:t xml:space="preserve"> </w:t>
      </w:r>
      <w:r w:rsidR="009301F1">
        <w:t xml:space="preserve">a v ní </w:t>
      </w:r>
      <w:r w:rsidR="009301F1" w:rsidRPr="00A16F0D">
        <w:rPr>
          <w:b/>
        </w:rPr>
        <w:t>strings.xml</w:t>
      </w:r>
      <w:r w:rsidR="00A16F0D">
        <w:t xml:space="preserve">. Zde je vhodné nadefinovat texty v nějakém defaultním jazyce, neboť se použijí, pokud nebudou k dispozici předklady přesně pro daný jazyk. Pro další jazyky je nutné vytvořit kopii složky values (ve které stačí mít jen strings.xml) a přidat kopiím k názvu pomlčku a zkratku jazyka, kterou představují. Pro češtinu to bude např. </w:t>
      </w:r>
      <w:r w:rsidR="00A16F0D">
        <w:rPr>
          <w:b/>
        </w:rPr>
        <w:t>values-cs</w:t>
      </w:r>
      <w:r w:rsidR="00A16F0D">
        <w:t>. Strukturu v projektu, lze vidět na následujícím obrázku.</w:t>
      </w:r>
    </w:p>
    <w:p w:rsidR="00091B25" w:rsidRDefault="00091B25" w:rsidP="00091B25">
      <w:pPr>
        <w:jc w:val="center"/>
      </w:pPr>
      <w:r>
        <w:rPr>
          <w:noProof/>
          <w:lang w:eastAsia="cs-CZ"/>
        </w:rPr>
        <w:drawing>
          <wp:inline distT="0" distB="0" distL="0" distR="0">
            <wp:extent cx="1914525" cy="1990725"/>
            <wp:effectExtent l="0" t="0" r="9525"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990725"/>
                    </a:xfrm>
                    <a:prstGeom prst="rect">
                      <a:avLst/>
                    </a:prstGeom>
                    <a:noFill/>
                    <a:ln>
                      <a:noFill/>
                    </a:ln>
                  </pic:spPr>
                </pic:pic>
              </a:graphicData>
            </a:graphic>
          </wp:inline>
        </w:drawing>
      </w:r>
    </w:p>
    <w:p w:rsidR="00091B25" w:rsidRDefault="00091B25" w:rsidP="00091B25">
      <w:pPr>
        <w:jc w:val="center"/>
        <w:rPr>
          <w:i/>
        </w:rPr>
      </w:pPr>
      <w:r>
        <w:rPr>
          <w:i/>
        </w:rPr>
        <w:t>Obrázek č. 11 – Struktura lokalizačních souborů v Android aplikaci</w:t>
      </w:r>
    </w:p>
    <w:p w:rsidR="00413890" w:rsidRDefault="00413890" w:rsidP="00413890">
      <w:r>
        <w:t xml:space="preserve">Za druhé je nutné Android frameworku říct, že chceme jeho lokalizační třídu použít v naší tvořené aplikaci a nastavit ji </w:t>
      </w:r>
      <w:r>
        <w:rPr>
          <w:b/>
        </w:rPr>
        <w:t xml:space="preserve">kontext </w:t>
      </w:r>
      <w:r>
        <w:t xml:space="preserve">a </w:t>
      </w:r>
      <w:r>
        <w:rPr>
          <w:b/>
        </w:rPr>
        <w:t>defaultní balíček naší aplikace</w:t>
      </w:r>
      <w:r>
        <w:t xml:space="preserve">. To lze udělat kdekoliv </w:t>
      </w:r>
      <w:r>
        <w:rPr>
          <w:lang w:val="en-GB"/>
        </w:rPr>
        <w:t>p</w:t>
      </w:r>
      <w:r>
        <w:t xml:space="preserve">ři startu aplikace, například v MainActivity </w:t>
      </w:r>
      <w:r w:rsidR="00ED15E7">
        <w:t>při startu onCreate metody.</w:t>
      </w:r>
    </w:p>
    <w:p w:rsidR="00ED15E7" w:rsidRDefault="00ED15E7" w:rsidP="00413890">
      <w:pPr>
        <w:rPr>
          <w:lang w:val="en-GB"/>
        </w:rPr>
      </w:pPr>
      <w:r>
        <w:rPr>
          <w:noProof/>
          <w:lang w:eastAsia="cs-CZ"/>
        </w:rPr>
        <w:drawing>
          <wp:inline distT="0" distB="0" distL="0" distR="0">
            <wp:extent cx="5638800" cy="1209675"/>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1209675"/>
                    </a:xfrm>
                    <a:prstGeom prst="rect">
                      <a:avLst/>
                    </a:prstGeom>
                    <a:noFill/>
                    <a:ln>
                      <a:noFill/>
                    </a:ln>
                  </pic:spPr>
                </pic:pic>
              </a:graphicData>
            </a:graphic>
          </wp:inline>
        </w:drawing>
      </w:r>
    </w:p>
    <w:p w:rsidR="00161A9C" w:rsidRPr="00D05535" w:rsidRDefault="00ED15E7" w:rsidP="00D05535">
      <w:pPr>
        <w:jc w:val="center"/>
        <w:rPr>
          <w:i/>
          <w:lang w:val="en-GB"/>
        </w:rPr>
      </w:pPr>
      <w:r>
        <w:rPr>
          <w:i/>
          <w:lang w:val="en-GB"/>
        </w:rPr>
        <w:t>Obrázek č. 12 – Nastavení lokalizační třídy v Android aplikaci</w:t>
      </w:r>
    </w:p>
    <w:p w:rsidR="00BD27BD" w:rsidRDefault="000B0B3D" w:rsidP="000B0B3D">
      <w:pPr>
        <w:pStyle w:val="Nadpis2"/>
      </w:pPr>
      <w:r>
        <w:lastRenderedPageBreak/>
        <w:t>Práce s komponentou</w:t>
      </w:r>
    </w:p>
    <w:p w:rsidR="000B0B3D" w:rsidRDefault="000B0B3D" w:rsidP="000B0B3D">
      <w:r>
        <w:t xml:space="preserve">S komponentou se dá dále pracovat. Formuláře lze například odeslat na server nebo lze propojit list s formulářem. </w:t>
      </w:r>
    </w:p>
    <w:p w:rsidR="000B0B3D" w:rsidRDefault="000B0B3D" w:rsidP="000B0B3D">
      <w:pPr>
        <w:pStyle w:val="Nadpis3"/>
      </w:pPr>
      <w:r>
        <w:t>Získání komponenty</w:t>
      </w:r>
    </w:p>
    <w:p w:rsidR="000B0B3D" w:rsidRDefault="000B0B3D" w:rsidP="000B0B3D">
      <w:r>
        <w:t>K tomu je nutné umět získat již vytvořenou komponentu z jakékoliv části aplikace a ne pouze tam, kde jsme ji vytvořili. Vytvořené komponenty jsou ukládány pod identifikátorem, který si vývojář sám při inicializaci builderu kom</w:t>
      </w:r>
      <w:r w:rsidR="00B85D76">
        <w:t xml:space="preserve">ponenty nadefinuje, do HashMapy (Android) nebo Dictionary (Windows Phone) </w:t>
      </w:r>
      <w:r>
        <w:t>vytvořených komponent. Ta lze referencovat pomocí v případě Windows Phone třídy AFWinPhone a v případě Androidu třídy AFAndroid, které jsme již potřebovali při vytváření komponent. Získat komponentu lze následujícím kouskem kódu.</w:t>
      </w:r>
    </w:p>
    <w:p w:rsidR="00B85D76" w:rsidRPr="00B85D76" w:rsidRDefault="00B85D76" w:rsidP="00B85D76">
      <w:pPr>
        <w:pStyle w:val="FormtovanvHTML"/>
        <w:pBdr>
          <w:top w:val="single" w:sz="4" w:space="1" w:color="auto"/>
          <w:left w:val="single" w:sz="4" w:space="4" w:color="auto"/>
          <w:bottom w:val="single" w:sz="4" w:space="1" w:color="auto"/>
          <w:right w:val="single" w:sz="4" w:space="4" w:color="auto"/>
        </w:pBdr>
        <w:shd w:val="clear" w:color="auto" w:fill="FFFFFF"/>
        <w:rPr>
          <w:b/>
          <w:color w:val="000000"/>
        </w:rPr>
      </w:pPr>
      <w:r w:rsidRPr="00B85D76">
        <w:rPr>
          <w:b/>
          <w:color w:val="000000"/>
        </w:rPr>
        <w:t>Android verze</w:t>
      </w:r>
    </w:p>
    <w:p w:rsidR="000B0B3D" w:rsidRDefault="000B0B3D" w:rsidP="00B85D76">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r>
        <w:rPr>
          <w:color w:val="000000"/>
        </w:rPr>
        <w:t xml:space="preserve">AFForm </w:t>
      </w:r>
      <w:r w:rsidR="00B85D76">
        <w:rPr>
          <w:color w:val="000000"/>
        </w:rPr>
        <w:t>form</w:t>
      </w:r>
      <w:r>
        <w:rPr>
          <w:color w:val="000000"/>
        </w:rPr>
        <w:t xml:space="preserve"> = (AFForm)AFAndroid.</w:t>
      </w:r>
      <w:r>
        <w:rPr>
          <w:i/>
          <w:iCs/>
          <w:color w:val="000000"/>
        </w:rPr>
        <w:t>getInstance</w:t>
      </w:r>
      <w:r w:rsidR="00895E84">
        <w:rPr>
          <w:color w:val="000000"/>
        </w:rPr>
        <w:t>().getCreateComponentByName(</w:t>
      </w:r>
      <w:r w:rsidRPr="000B0B3D">
        <w:rPr>
          <w:b/>
          <w:color w:val="7030A0"/>
          <w:lang w:val="en-GB"/>
        </w:rPr>
        <w:t>“n</w:t>
      </w:r>
      <w:r w:rsidRPr="000B0B3D">
        <w:rPr>
          <w:b/>
          <w:color w:val="7030A0"/>
        </w:rPr>
        <w:t>ázev komponenty, určený při vytváření</w:t>
      </w:r>
      <w:r w:rsidRPr="000B0B3D">
        <w:rPr>
          <w:b/>
          <w:color w:val="7030A0"/>
          <w:lang w:val="en-GB"/>
        </w:rPr>
        <w:t>”</w:t>
      </w:r>
      <w:r>
        <w:rPr>
          <w:color w:val="000000"/>
        </w:rPr>
        <w:t>);</w:t>
      </w:r>
    </w:p>
    <w:p w:rsidR="00B85D76" w:rsidRDefault="00B85D76" w:rsidP="00B85D76">
      <w:pPr>
        <w:pStyle w:val="FormtovanvHTML"/>
        <w:pBdr>
          <w:top w:val="single" w:sz="4" w:space="1" w:color="auto"/>
          <w:left w:val="single" w:sz="4" w:space="4" w:color="auto"/>
          <w:bottom w:val="single" w:sz="4" w:space="1" w:color="auto"/>
          <w:right w:val="single" w:sz="4" w:space="4" w:color="auto"/>
        </w:pBdr>
        <w:shd w:val="clear" w:color="auto" w:fill="FFFFFF"/>
        <w:rPr>
          <w:color w:val="000000"/>
        </w:rPr>
      </w:pPr>
    </w:p>
    <w:p w:rsidR="00B85D76" w:rsidRPr="00B85D76" w:rsidRDefault="00B85D76" w:rsidP="00B85D76">
      <w:pPr>
        <w:pStyle w:val="FormtovanvHTML"/>
        <w:pBdr>
          <w:top w:val="single" w:sz="4" w:space="1" w:color="auto"/>
          <w:left w:val="single" w:sz="4" w:space="4" w:color="auto"/>
          <w:bottom w:val="single" w:sz="4" w:space="1" w:color="auto"/>
          <w:right w:val="single" w:sz="4" w:space="4" w:color="auto"/>
        </w:pBdr>
        <w:shd w:val="clear" w:color="auto" w:fill="FFFFFF"/>
        <w:rPr>
          <w:b/>
          <w:color w:val="000000"/>
        </w:rPr>
      </w:pPr>
      <w:r w:rsidRPr="00B85D76">
        <w:rPr>
          <w:b/>
          <w:color w:val="000000"/>
        </w:rPr>
        <w:t>Windows Phone verze</w:t>
      </w:r>
    </w:p>
    <w:p w:rsidR="00B85D76" w:rsidRDefault="00B85D76" w:rsidP="00B85D76">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AFForm</w:t>
      </w:r>
      <w:r>
        <w:rPr>
          <w:rFonts w:ascii="Consolas" w:hAnsi="Consolas" w:cs="Consolas"/>
          <w:color w:val="000000"/>
          <w:sz w:val="19"/>
          <w:szCs w:val="19"/>
          <w:highlight w:val="white"/>
        </w:rPr>
        <w:t xml:space="preserve"> form = (</w:t>
      </w:r>
      <w:r>
        <w:rPr>
          <w:rFonts w:ascii="Consolas" w:hAnsi="Consolas" w:cs="Consolas"/>
          <w:color w:val="2B91AF"/>
          <w:sz w:val="19"/>
          <w:szCs w:val="19"/>
          <w:highlight w:val="white"/>
        </w:rPr>
        <w:t>AFForm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AfWindowsPhone</w:t>
      </w:r>
      <w:r>
        <w:rPr>
          <w:rFonts w:ascii="Consolas" w:hAnsi="Consolas" w:cs="Consolas"/>
          <w:color w:val="000000"/>
          <w:sz w:val="19"/>
          <w:szCs w:val="19"/>
          <w:highlight w:val="white"/>
        </w:rPr>
        <w:t>.ge</w:t>
      </w:r>
      <w:r w:rsidR="00895E84">
        <w:rPr>
          <w:rFonts w:ascii="Consolas" w:hAnsi="Consolas" w:cs="Consolas"/>
          <w:color w:val="000000"/>
          <w:sz w:val="19"/>
          <w:szCs w:val="19"/>
          <w:highlight w:val="white"/>
        </w:rPr>
        <w:t>tInstance().getCreatedComponentByName(</w:t>
      </w:r>
      <w:r w:rsidRPr="00B85D76">
        <w:rPr>
          <w:color w:val="7030A0"/>
          <w:lang w:val="en-GB"/>
        </w:rPr>
        <w:t>“n</w:t>
      </w:r>
      <w:r w:rsidRPr="00B85D76">
        <w:rPr>
          <w:color w:val="7030A0"/>
        </w:rPr>
        <w:t>ázev komponenty, určený při vytváření“</w:t>
      </w:r>
      <w:r w:rsidR="00895E84">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B85D76" w:rsidRDefault="00B85D76" w:rsidP="000B0B3D">
      <w:r>
        <w:t xml:space="preserve">Stejně tak to funguje i v případě listu. </w:t>
      </w:r>
    </w:p>
    <w:p w:rsidR="00B85D76" w:rsidRDefault="00A563B9" w:rsidP="000B0B3D">
      <w:r>
        <w:t>Je</w:t>
      </w:r>
      <w:r w:rsidR="00B85D76">
        <w:t xml:space="preserve"> doporučené v programu kontrolovat po získání komponenty, zda není </w:t>
      </w:r>
      <w:r w:rsidR="00B85D76" w:rsidRPr="00B85D76">
        <w:rPr>
          <w:b/>
        </w:rPr>
        <w:t>null</w:t>
      </w:r>
      <w:r w:rsidR="00B85D76">
        <w:rPr>
          <w:b/>
        </w:rPr>
        <w:t xml:space="preserve"> </w:t>
      </w:r>
      <w:r w:rsidR="00B85D76">
        <w:t>v případě, že by komponenta ve vytvořených komponentách z nějakého důvodu neexistovala</w:t>
      </w:r>
    </w:p>
    <w:p w:rsidR="00203BBE" w:rsidRDefault="00203BBE" w:rsidP="00203BBE">
      <w:pPr>
        <w:pStyle w:val="Nadpis3"/>
      </w:pPr>
      <w:r>
        <w:t>Odeslání formuláře na server</w:t>
      </w:r>
    </w:p>
    <w:p w:rsidR="00776156" w:rsidRDefault="00203BBE" w:rsidP="00203BBE">
      <w:r>
        <w:t>Tuto akci je samozřejmě nutno nějak spouštět, proto si vývojář musí nejprve vytvořit tlačítko. Na to navěsí poslouchač události</w:t>
      </w:r>
      <w:r w:rsidR="00776156">
        <w:t>, ve kterém si získá formulář. Tento f</w:t>
      </w:r>
      <w:r>
        <w:t xml:space="preserve">ormulář disponuje metodou </w:t>
      </w:r>
      <w:r w:rsidRPr="00203BBE">
        <w:rPr>
          <w:b/>
        </w:rPr>
        <w:t>send</w:t>
      </w:r>
      <w:r w:rsidR="00776156">
        <w:rPr>
          <w:b/>
        </w:rPr>
        <w:t>Data</w:t>
      </w:r>
      <w:r w:rsidRPr="00203BBE">
        <w:rPr>
          <w:b/>
        </w:rPr>
        <w:t>()</w:t>
      </w:r>
      <w:r>
        <w:t xml:space="preserve">, kterou lze </w:t>
      </w:r>
      <w:r w:rsidR="00776156">
        <w:t xml:space="preserve">použít pro odeslání dat na server. Metoda vrací </w:t>
      </w:r>
      <w:r w:rsidR="00776156" w:rsidRPr="00776156">
        <w:rPr>
          <w:b/>
        </w:rPr>
        <w:t>boolean</w:t>
      </w:r>
      <w:r w:rsidR="00776156">
        <w:t>, aby vývojář mohl kontrolovat, zda bylo odeslání úspěšné a popřípadě provést nějaké akce. Také metoda vyhazuje v určitých případech výjimku.</w:t>
      </w:r>
    </w:p>
    <w:p w:rsidR="00203BBE" w:rsidRDefault="00776156" w:rsidP="00776156">
      <w:pPr>
        <w:pStyle w:val="Odstavecseseznamem"/>
        <w:numPr>
          <w:ilvl w:val="0"/>
          <w:numId w:val="11"/>
        </w:numPr>
      </w:pPr>
      <w:r>
        <w:t>SendData() vrací false, pokud se nepovede validovat uživatelský vstup nebo se nevygenerují z formuláře žádná data.</w:t>
      </w:r>
    </w:p>
    <w:p w:rsidR="000B0B3D" w:rsidRDefault="00776156" w:rsidP="000B0B3D">
      <w:pPr>
        <w:pStyle w:val="Odstavecseseznamem"/>
        <w:numPr>
          <w:ilvl w:val="0"/>
          <w:numId w:val="11"/>
        </w:numPr>
      </w:pPr>
      <w:r>
        <w:t>SendData() vyhodí výjimku, pokud se stane něco v procesu odeslání, tedy nepůjde například kontaktovat zdroj, na který by se formulář měl odeslat atp.</w:t>
      </w:r>
    </w:p>
    <w:p w:rsidR="00776156" w:rsidRDefault="00776156" w:rsidP="00776156">
      <w:r>
        <w:rPr>
          <w:noProof/>
          <w:lang w:eastAsia="cs-CZ"/>
        </w:rPr>
        <w:drawing>
          <wp:inline distT="0" distB="0" distL="0" distR="0">
            <wp:extent cx="5753100" cy="158496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584960"/>
                    </a:xfrm>
                    <a:prstGeom prst="rect">
                      <a:avLst/>
                    </a:prstGeom>
                    <a:noFill/>
                    <a:ln>
                      <a:noFill/>
                    </a:ln>
                  </pic:spPr>
                </pic:pic>
              </a:graphicData>
            </a:graphic>
          </wp:inline>
        </w:drawing>
      </w:r>
    </w:p>
    <w:p w:rsidR="00776156" w:rsidRPr="00776156" w:rsidRDefault="009D52B6" w:rsidP="00776156">
      <w:pPr>
        <w:jc w:val="center"/>
        <w:rPr>
          <w:i/>
        </w:rPr>
      </w:pPr>
      <w:r>
        <w:rPr>
          <w:i/>
        </w:rPr>
        <w:t>Obrázek č. 12</w:t>
      </w:r>
      <w:r w:rsidR="00776156">
        <w:rPr>
          <w:i/>
        </w:rPr>
        <w:t xml:space="preserve"> – Ukázka odeslání přihlašovacího formuláře v Android aplikaci</w:t>
      </w:r>
    </w:p>
    <w:p w:rsidR="000B0B3D" w:rsidRDefault="002F2190" w:rsidP="000B0B3D">
      <w:r>
        <w:rPr>
          <w:noProof/>
          <w:lang w:eastAsia="cs-CZ"/>
        </w:rPr>
        <w:lastRenderedPageBreak/>
        <w:drawing>
          <wp:inline distT="0" distB="0" distL="0" distR="0">
            <wp:extent cx="5753100" cy="2034540"/>
            <wp:effectExtent l="0" t="0" r="0" b="381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034540"/>
                    </a:xfrm>
                    <a:prstGeom prst="rect">
                      <a:avLst/>
                    </a:prstGeom>
                    <a:noFill/>
                    <a:ln>
                      <a:noFill/>
                    </a:ln>
                  </pic:spPr>
                </pic:pic>
              </a:graphicData>
            </a:graphic>
          </wp:inline>
        </w:drawing>
      </w:r>
    </w:p>
    <w:p w:rsidR="002F2190" w:rsidRDefault="002F2190" w:rsidP="002F2190">
      <w:pPr>
        <w:jc w:val="center"/>
        <w:rPr>
          <w:i/>
        </w:rPr>
      </w:pPr>
      <w:r>
        <w:rPr>
          <w:i/>
        </w:rPr>
        <w:t>Obrázek č. 1</w:t>
      </w:r>
      <w:r w:rsidR="009D52B6">
        <w:rPr>
          <w:i/>
        </w:rPr>
        <w:t>3</w:t>
      </w:r>
      <w:r>
        <w:rPr>
          <w:i/>
        </w:rPr>
        <w:t xml:space="preserve"> – Ukázka odeslání přihlašovacího formuláře ve Windows Phone aplikaci</w:t>
      </w:r>
    </w:p>
    <w:p w:rsidR="002F2190" w:rsidRDefault="002F2190" w:rsidP="002F2190">
      <w:r>
        <w:t xml:space="preserve">Zde si lze všimnout, že je u sendData() navíc </w:t>
      </w:r>
      <w:r w:rsidRPr="002F2190">
        <w:rPr>
          <w:b/>
        </w:rPr>
        <w:t>await</w:t>
      </w:r>
      <w:r>
        <w:t>. Metoda sendData() je totiž asynchronní a await umožňuje počk</w:t>
      </w:r>
      <w:r w:rsidR="007176AA">
        <w:t>at na její výsledek, což je žádoucí.</w:t>
      </w:r>
    </w:p>
    <w:p w:rsidR="007176AA" w:rsidRPr="00876C4C" w:rsidRDefault="007176AA" w:rsidP="007176AA">
      <w:pPr>
        <w:pStyle w:val="Nadpis3"/>
      </w:pPr>
      <w:r w:rsidRPr="00876C4C">
        <w:t>Další operace s formulářem</w:t>
      </w:r>
    </w:p>
    <w:p w:rsidR="007176AA" w:rsidRPr="00876C4C" w:rsidRDefault="007176AA" w:rsidP="007176AA">
      <w:r w:rsidRPr="00876C4C">
        <w:t>Dalšími operacemi s formulářem jsou:</w:t>
      </w:r>
    </w:p>
    <w:p w:rsidR="007176AA" w:rsidRPr="00876C4C" w:rsidRDefault="007176AA" w:rsidP="007176AA">
      <w:pPr>
        <w:pStyle w:val="Odstavecseseznamem"/>
        <w:numPr>
          <w:ilvl w:val="0"/>
          <w:numId w:val="12"/>
        </w:numPr>
        <w:rPr>
          <w:b/>
        </w:rPr>
      </w:pPr>
      <w:r w:rsidRPr="00876C4C">
        <w:rPr>
          <w:b/>
        </w:rPr>
        <w:t>Resetování formuláře</w:t>
      </w:r>
    </w:p>
    <w:p w:rsidR="007176AA" w:rsidRPr="00876C4C" w:rsidRDefault="007176AA" w:rsidP="007176AA">
      <w:pPr>
        <w:pStyle w:val="Odstavecseseznamem"/>
        <w:numPr>
          <w:ilvl w:val="1"/>
          <w:numId w:val="12"/>
        </w:numPr>
        <w:rPr>
          <w:b/>
        </w:rPr>
      </w:pPr>
      <w:r w:rsidRPr="00876C4C">
        <w:t xml:space="preserve">form.reset() </w:t>
      </w:r>
    </w:p>
    <w:p w:rsidR="007176AA" w:rsidRPr="00876C4C" w:rsidRDefault="007176AA" w:rsidP="007176AA">
      <w:pPr>
        <w:pStyle w:val="Odstavecseseznamem"/>
        <w:numPr>
          <w:ilvl w:val="1"/>
          <w:numId w:val="12"/>
        </w:numPr>
        <w:rPr>
          <w:b/>
        </w:rPr>
      </w:pPr>
      <w:r w:rsidRPr="00876C4C">
        <w:t>pokud je formulář předvyplněn nějakými daty a uživatel provede změny, resetuje tyto změny na aktuální data</w:t>
      </w:r>
    </w:p>
    <w:p w:rsidR="007176AA" w:rsidRPr="00876C4C" w:rsidRDefault="007176AA" w:rsidP="007176AA">
      <w:pPr>
        <w:pStyle w:val="Odstavecseseznamem"/>
        <w:numPr>
          <w:ilvl w:val="0"/>
          <w:numId w:val="12"/>
        </w:numPr>
        <w:rPr>
          <w:b/>
        </w:rPr>
      </w:pPr>
      <w:r w:rsidRPr="00876C4C">
        <w:rPr>
          <w:b/>
        </w:rPr>
        <w:t>Vyčištění formuláře</w:t>
      </w:r>
    </w:p>
    <w:p w:rsidR="007176AA" w:rsidRPr="00876C4C" w:rsidRDefault="007176AA" w:rsidP="007176AA">
      <w:pPr>
        <w:pStyle w:val="Odstavecseseznamem"/>
        <w:numPr>
          <w:ilvl w:val="1"/>
          <w:numId w:val="12"/>
        </w:numPr>
        <w:rPr>
          <w:b/>
        </w:rPr>
      </w:pPr>
      <w:r w:rsidRPr="00876C4C">
        <w:t>form.clear()</w:t>
      </w:r>
    </w:p>
    <w:p w:rsidR="007176AA" w:rsidRPr="00876C4C" w:rsidRDefault="007176AA" w:rsidP="007176AA">
      <w:pPr>
        <w:pStyle w:val="Odstavecseseznamem"/>
        <w:numPr>
          <w:ilvl w:val="1"/>
          <w:numId w:val="12"/>
        </w:numPr>
        <w:rPr>
          <w:b/>
        </w:rPr>
      </w:pPr>
      <w:r w:rsidRPr="00876C4C">
        <w:t>vyčistí formulář, respektive nastaví všechna pole na prázdná</w:t>
      </w:r>
    </w:p>
    <w:p w:rsidR="00876C4C" w:rsidRPr="00876C4C" w:rsidRDefault="00876C4C" w:rsidP="00876C4C">
      <w:pPr>
        <w:pStyle w:val="Nadpis3"/>
      </w:pPr>
      <w:r w:rsidRPr="00876C4C">
        <w:t>Propojení formuláře a listu</w:t>
      </w:r>
    </w:p>
    <w:p w:rsidR="00876C4C" w:rsidRDefault="00876C4C" w:rsidP="00876C4C">
      <w:r w:rsidRPr="00876C4C">
        <w:t xml:space="preserve">List lze propojit s formulářem v tom smyslu, že pokud například klikneme na položku v listu, naplní se příslušný formulář (který vznikl ze stejné definice jenom výměnou builderů) </w:t>
      </w:r>
      <w:r>
        <w:t>daty, které v položce jsou.</w:t>
      </w:r>
    </w:p>
    <w:p w:rsidR="00876C4C" w:rsidRDefault="00876C4C" w:rsidP="00876C4C">
      <w:r>
        <w:t>Pro Android aplikace toho lze dosáhnout následujícím kódem.</w:t>
      </w:r>
    </w:p>
    <w:p w:rsidR="00876C4C" w:rsidRDefault="00876C4C" w:rsidP="00876C4C">
      <w:r>
        <w:rPr>
          <w:noProof/>
          <w:lang w:eastAsia="cs-CZ"/>
        </w:rPr>
        <w:drawing>
          <wp:inline distT="0" distB="0" distL="0" distR="0">
            <wp:extent cx="5791200" cy="9144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914400"/>
                    </a:xfrm>
                    <a:prstGeom prst="rect">
                      <a:avLst/>
                    </a:prstGeom>
                    <a:noFill/>
                    <a:ln>
                      <a:noFill/>
                    </a:ln>
                  </pic:spPr>
                </pic:pic>
              </a:graphicData>
            </a:graphic>
          </wp:inline>
        </w:drawing>
      </w:r>
    </w:p>
    <w:p w:rsidR="00876C4C" w:rsidRDefault="00876C4C" w:rsidP="00876C4C">
      <w:pPr>
        <w:jc w:val="center"/>
        <w:rPr>
          <w:i/>
        </w:rPr>
      </w:pPr>
      <w:r>
        <w:rPr>
          <w:i/>
        </w:rPr>
        <w:t>Obrázek č. 1</w:t>
      </w:r>
      <w:r w:rsidR="009D52B6">
        <w:rPr>
          <w:i/>
        </w:rPr>
        <w:t>4</w:t>
      </w:r>
      <w:r>
        <w:rPr>
          <w:i/>
        </w:rPr>
        <w:t xml:space="preserve"> – Propojení formuláře a listu v Android aplikacích</w:t>
      </w:r>
    </w:p>
    <w:p w:rsidR="00876C4C" w:rsidRDefault="00874C88" w:rsidP="00876C4C">
      <w:pPr>
        <w:pStyle w:val="Odstavecseseznamem"/>
        <w:numPr>
          <w:ilvl w:val="0"/>
          <w:numId w:val="13"/>
        </w:numPr>
      </w:pPr>
      <w:r>
        <w:t>Je potřeba si obě komponenty získat z vytvořených komponent</w:t>
      </w:r>
    </w:p>
    <w:p w:rsidR="00874C88" w:rsidRDefault="00874C88" w:rsidP="00876C4C">
      <w:pPr>
        <w:pStyle w:val="Odstavecseseznamem"/>
        <w:numPr>
          <w:ilvl w:val="0"/>
          <w:numId w:val="13"/>
        </w:numPr>
      </w:pPr>
      <w:r>
        <w:t>V tomto specifickém případě jsme naplnění formuláře navázali na událost kliknutí na položku listu</w:t>
      </w:r>
    </w:p>
    <w:p w:rsidR="00874C88" w:rsidRDefault="00874C88" w:rsidP="00876C4C">
      <w:pPr>
        <w:pStyle w:val="Odstavecseseznamem"/>
        <w:numPr>
          <w:ilvl w:val="0"/>
          <w:numId w:val="13"/>
        </w:numPr>
      </w:pPr>
      <w:r>
        <w:t>Formulář disponuje metodou insertData, která umí vložit data z JSON stringu</w:t>
      </w:r>
    </w:p>
    <w:p w:rsidR="00874C88" w:rsidRDefault="00874C88" w:rsidP="00876C4C">
      <w:pPr>
        <w:pStyle w:val="Odstavecseseznamem"/>
        <w:numPr>
          <w:ilvl w:val="0"/>
          <w:numId w:val="13"/>
        </w:numPr>
      </w:pPr>
      <w:r>
        <w:t>Tento JSON string lze z položky v listu vytvořit metodou getDataFromItemOnPosition s pozicí v listu v argumentu.</w:t>
      </w:r>
    </w:p>
    <w:p w:rsidR="00874C88" w:rsidRDefault="00874C88" w:rsidP="00874C88">
      <w:r>
        <w:t>Pro Windows Phone aplikace je to opět obdobné, kód se liší opět jen v maličkostech.</w:t>
      </w:r>
    </w:p>
    <w:p w:rsidR="00874C88" w:rsidRDefault="00096401" w:rsidP="00874C88">
      <w:r>
        <w:rPr>
          <w:noProof/>
          <w:lang w:eastAsia="cs-CZ"/>
        </w:rPr>
        <w:lastRenderedPageBreak/>
        <w:drawing>
          <wp:inline distT="0" distB="0" distL="0" distR="0">
            <wp:extent cx="5762625" cy="127635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1276350"/>
                    </a:xfrm>
                    <a:prstGeom prst="rect">
                      <a:avLst/>
                    </a:prstGeom>
                    <a:noFill/>
                    <a:ln>
                      <a:noFill/>
                    </a:ln>
                  </pic:spPr>
                </pic:pic>
              </a:graphicData>
            </a:graphic>
          </wp:inline>
        </w:drawing>
      </w:r>
    </w:p>
    <w:p w:rsidR="00874C88" w:rsidRDefault="009D52B6" w:rsidP="00874C88">
      <w:pPr>
        <w:jc w:val="center"/>
        <w:rPr>
          <w:i/>
        </w:rPr>
      </w:pPr>
      <w:r>
        <w:rPr>
          <w:i/>
        </w:rPr>
        <w:t>Obrázek č. 15</w:t>
      </w:r>
      <w:r w:rsidR="00874C88">
        <w:rPr>
          <w:i/>
        </w:rPr>
        <w:t xml:space="preserve"> – Propojení formuláře a listu ve Windows Phone aplikacích</w:t>
      </w:r>
    </w:p>
    <w:p w:rsidR="00874C88" w:rsidRPr="00874C88" w:rsidRDefault="00874C88" w:rsidP="00874C88"/>
    <w:p w:rsidR="00876C4C" w:rsidRDefault="0044742C" w:rsidP="0044742C">
      <w:pPr>
        <w:pStyle w:val="Nadpis3"/>
      </w:pPr>
      <w:r>
        <w:rPr>
          <w:lang w:val="en-GB"/>
        </w:rPr>
        <w:t>Zm</w:t>
      </w:r>
      <w:r>
        <w:t>ěna orientace zařízení v Android aplikacích</w:t>
      </w:r>
    </w:p>
    <w:p w:rsidR="0044742C" w:rsidRDefault="0044742C" w:rsidP="0044742C">
      <w:r>
        <w:t>Toto je důležitá sekce, neboť výrazně ovlivňuje fungování Android aplikací. Android vývojáři jistě ví, že se při změně orientace obsah obrazovky znovu překresluje, respektive aktivita se ukončí a znovu spustí. V případě, že ale vytváříme dynamicky GUI formuláře pomocí Android frameworku, provede se při změně orientace opět celý proces jeho stavění. Data, která uživatel vyplnil před změnou orientace zařízení, se tedy ztratí. Toto se dá řešit mnoha způsoby, jedním z nich je, že se přepíše metoda onConfigurationChanged(), kde se obsah polí uloží do startActivity bundlu a při opětovném načtení aktivity se zase odtud data do polí nahrají. To je však ta složitější možnost.</w:t>
      </w:r>
    </w:p>
    <w:p w:rsidR="00D27FD0" w:rsidRDefault="0044742C" w:rsidP="00D27FD0">
      <w:pPr>
        <w:rPr>
          <w:bCs/>
        </w:rPr>
      </w:pPr>
      <w:r>
        <w:t xml:space="preserve">Android aplikaci stačí jednoduše říct, že chceme změnu orientace řešit sami a respektive zakážeme všechny akce kromě samotného otočení v souboru </w:t>
      </w:r>
      <w:r w:rsidRPr="0044742C">
        <w:rPr>
          <w:b/>
        </w:rPr>
        <w:t>AndroidManifest.xml</w:t>
      </w:r>
      <w:r>
        <w:rPr>
          <w:b/>
        </w:rPr>
        <w:t xml:space="preserve">. </w:t>
      </w:r>
      <w:r>
        <w:t xml:space="preserve">Zde stačí </w:t>
      </w:r>
      <w:r>
        <w:rPr>
          <w:lang w:val="en-GB"/>
        </w:rPr>
        <w:t>p</w:t>
      </w:r>
      <w:r>
        <w:t xml:space="preserve">říslušné aktivitě, které chceme znovunačítání zastavit dodat </w:t>
      </w:r>
      <w:r>
        <w:rPr>
          <w:lang w:val="en-GB"/>
        </w:rPr>
        <w:t>paramet</w:t>
      </w:r>
      <w:r w:rsidR="00D27FD0">
        <w:rPr>
          <w:lang w:val="en-GB"/>
        </w:rPr>
        <w:t xml:space="preserve">r </w:t>
      </w:r>
      <w:r w:rsidR="00D27FD0" w:rsidRPr="0044742C">
        <w:rPr>
          <w:b/>
          <w:bCs/>
          <w:color w:val="660E7A"/>
        </w:rPr>
        <w:t>android</w:t>
      </w:r>
      <w:r w:rsidR="00D27FD0" w:rsidRPr="0044742C">
        <w:rPr>
          <w:b/>
          <w:bCs/>
          <w:color w:val="0000FF"/>
        </w:rPr>
        <w:t>:configChanges=</w:t>
      </w:r>
      <w:r w:rsidR="00D27FD0" w:rsidRPr="0044742C">
        <w:rPr>
          <w:b/>
          <w:bCs/>
          <w:color w:val="008000"/>
        </w:rPr>
        <w:t>"orientation"</w:t>
      </w:r>
      <w:r w:rsidR="00D27FD0">
        <w:rPr>
          <w:b/>
          <w:bCs/>
          <w:color w:val="008000"/>
        </w:rPr>
        <w:t xml:space="preserve"> </w:t>
      </w:r>
      <w:r w:rsidR="00D27FD0">
        <w:rPr>
          <w:bCs/>
        </w:rPr>
        <w:t>jako na následujícím obrázku.</w:t>
      </w:r>
    </w:p>
    <w:p w:rsidR="00D27FD0" w:rsidRDefault="00D27FD0" w:rsidP="00D27FD0">
      <w:pPr>
        <w:jc w:val="center"/>
      </w:pPr>
      <w:r>
        <w:rPr>
          <w:noProof/>
          <w:lang w:eastAsia="cs-CZ"/>
        </w:rPr>
        <w:drawing>
          <wp:inline distT="0" distB="0" distL="0" distR="0">
            <wp:extent cx="4019550" cy="99060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990600"/>
                    </a:xfrm>
                    <a:prstGeom prst="rect">
                      <a:avLst/>
                    </a:prstGeom>
                    <a:noFill/>
                    <a:ln>
                      <a:noFill/>
                    </a:ln>
                  </pic:spPr>
                </pic:pic>
              </a:graphicData>
            </a:graphic>
          </wp:inline>
        </w:drawing>
      </w:r>
    </w:p>
    <w:p w:rsidR="00D27FD0" w:rsidRPr="00D27FD0" w:rsidRDefault="00D27FD0" w:rsidP="00D27FD0">
      <w:pPr>
        <w:jc w:val="center"/>
        <w:rPr>
          <w:i/>
        </w:rPr>
      </w:pPr>
      <w:r>
        <w:rPr>
          <w:i/>
        </w:rPr>
        <w:t>Obrázek č. 16 – Nastavení změny orientace</w:t>
      </w:r>
    </w:p>
    <w:p w:rsidR="0044742C" w:rsidRPr="0044742C" w:rsidRDefault="00D27FD0" w:rsidP="0044742C">
      <w:pPr>
        <w:rPr>
          <w:lang w:val="en-GB"/>
        </w:rPr>
      </w:pPr>
      <w:r>
        <w:rPr>
          <w:lang w:val="en-GB"/>
        </w:rPr>
        <w:t>Zde bylo navíc přidána i změna velikosti displeje (respective rozlišení).</w:t>
      </w:r>
    </w:p>
    <w:sectPr w:rsidR="0044742C" w:rsidRPr="0044742C" w:rsidSect="00923E2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EE"/>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A1079"/>
    <w:multiLevelType w:val="hybridMultilevel"/>
    <w:tmpl w:val="5AC0CE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EF33367"/>
    <w:multiLevelType w:val="hybridMultilevel"/>
    <w:tmpl w:val="50F08B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42E6641"/>
    <w:multiLevelType w:val="hybridMultilevel"/>
    <w:tmpl w:val="45D2DB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5572FF5"/>
    <w:multiLevelType w:val="hybridMultilevel"/>
    <w:tmpl w:val="0F3E018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7151B68"/>
    <w:multiLevelType w:val="hybridMultilevel"/>
    <w:tmpl w:val="473E88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A9F7A90"/>
    <w:multiLevelType w:val="hybridMultilevel"/>
    <w:tmpl w:val="88BE834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6" w15:restartNumberingAfterBreak="0">
    <w:nsid w:val="50174BF4"/>
    <w:multiLevelType w:val="hybridMultilevel"/>
    <w:tmpl w:val="3264A42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6A250B0"/>
    <w:multiLevelType w:val="hybridMultilevel"/>
    <w:tmpl w:val="6C683E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97225E7"/>
    <w:multiLevelType w:val="hybridMultilevel"/>
    <w:tmpl w:val="6D3034A4"/>
    <w:lvl w:ilvl="0" w:tplc="0405000F">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A8B6167"/>
    <w:multiLevelType w:val="hybridMultilevel"/>
    <w:tmpl w:val="E99A6A0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0" w15:restartNumberingAfterBreak="0">
    <w:nsid w:val="63630CF0"/>
    <w:multiLevelType w:val="hybridMultilevel"/>
    <w:tmpl w:val="1990E9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F12647D"/>
    <w:multiLevelType w:val="hybridMultilevel"/>
    <w:tmpl w:val="DA9640F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F8E62EF"/>
    <w:multiLevelType w:val="hybridMultilevel"/>
    <w:tmpl w:val="7D8E3636"/>
    <w:lvl w:ilvl="0" w:tplc="04050001">
      <w:start w:val="1"/>
      <w:numFmt w:val="bullet"/>
      <w:lvlText w:val=""/>
      <w:lvlJc w:val="left"/>
      <w:pPr>
        <w:ind w:left="768" w:hanging="360"/>
      </w:pPr>
      <w:rPr>
        <w:rFonts w:ascii="Symbol" w:hAnsi="Symbol" w:hint="default"/>
      </w:rPr>
    </w:lvl>
    <w:lvl w:ilvl="1" w:tplc="04050003" w:tentative="1">
      <w:start w:val="1"/>
      <w:numFmt w:val="bullet"/>
      <w:lvlText w:val="o"/>
      <w:lvlJc w:val="left"/>
      <w:pPr>
        <w:ind w:left="1488" w:hanging="360"/>
      </w:pPr>
      <w:rPr>
        <w:rFonts w:ascii="Courier New" w:hAnsi="Courier New" w:cs="Courier New" w:hint="default"/>
      </w:rPr>
    </w:lvl>
    <w:lvl w:ilvl="2" w:tplc="04050005" w:tentative="1">
      <w:start w:val="1"/>
      <w:numFmt w:val="bullet"/>
      <w:lvlText w:val=""/>
      <w:lvlJc w:val="left"/>
      <w:pPr>
        <w:ind w:left="2208" w:hanging="360"/>
      </w:pPr>
      <w:rPr>
        <w:rFonts w:ascii="Wingdings" w:hAnsi="Wingdings" w:hint="default"/>
      </w:rPr>
    </w:lvl>
    <w:lvl w:ilvl="3" w:tplc="04050001" w:tentative="1">
      <w:start w:val="1"/>
      <w:numFmt w:val="bullet"/>
      <w:lvlText w:val=""/>
      <w:lvlJc w:val="left"/>
      <w:pPr>
        <w:ind w:left="2928" w:hanging="360"/>
      </w:pPr>
      <w:rPr>
        <w:rFonts w:ascii="Symbol" w:hAnsi="Symbol" w:hint="default"/>
      </w:rPr>
    </w:lvl>
    <w:lvl w:ilvl="4" w:tplc="04050003" w:tentative="1">
      <w:start w:val="1"/>
      <w:numFmt w:val="bullet"/>
      <w:lvlText w:val="o"/>
      <w:lvlJc w:val="left"/>
      <w:pPr>
        <w:ind w:left="3648" w:hanging="360"/>
      </w:pPr>
      <w:rPr>
        <w:rFonts w:ascii="Courier New" w:hAnsi="Courier New" w:cs="Courier New" w:hint="default"/>
      </w:rPr>
    </w:lvl>
    <w:lvl w:ilvl="5" w:tplc="04050005" w:tentative="1">
      <w:start w:val="1"/>
      <w:numFmt w:val="bullet"/>
      <w:lvlText w:val=""/>
      <w:lvlJc w:val="left"/>
      <w:pPr>
        <w:ind w:left="4368" w:hanging="360"/>
      </w:pPr>
      <w:rPr>
        <w:rFonts w:ascii="Wingdings" w:hAnsi="Wingdings" w:hint="default"/>
      </w:rPr>
    </w:lvl>
    <w:lvl w:ilvl="6" w:tplc="04050001" w:tentative="1">
      <w:start w:val="1"/>
      <w:numFmt w:val="bullet"/>
      <w:lvlText w:val=""/>
      <w:lvlJc w:val="left"/>
      <w:pPr>
        <w:ind w:left="5088" w:hanging="360"/>
      </w:pPr>
      <w:rPr>
        <w:rFonts w:ascii="Symbol" w:hAnsi="Symbol" w:hint="default"/>
      </w:rPr>
    </w:lvl>
    <w:lvl w:ilvl="7" w:tplc="04050003" w:tentative="1">
      <w:start w:val="1"/>
      <w:numFmt w:val="bullet"/>
      <w:lvlText w:val="o"/>
      <w:lvlJc w:val="left"/>
      <w:pPr>
        <w:ind w:left="5808" w:hanging="360"/>
      </w:pPr>
      <w:rPr>
        <w:rFonts w:ascii="Courier New" w:hAnsi="Courier New" w:cs="Courier New" w:hint="default"/>
      </w:rPr>
    </w:lvl>
    <w:lvl w:ilvl="8" w:tplc="04050005" w:tentative="1">
      <w:start w:val="1"/>
      <w:numFmt w:val="bullet"/>
      <w:lvlText w:val=""/>
      <w:lvlJc w:val="left"/>
      <w:pPr>
        <w:ind w:left="6528" w:hanging="360"/>
      </w:pPr>
      <w:rPr>
        <w:rFonts w:ascii="Wingdings" w:hAnsi="Wingdings" w:hint="default"/>
      </w:rPr>
    </w:lvl>
  </w:abstractNum>
  <w:abstractNum w:abstractNumId="13" w15:restartNumberingAfterBreak="0">
    <w:nsid w:val="703450A6"/>
    <w:multiLevelType w:val="hybridMultilevel"/>
    <w:tmpl w:val="833289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10"/>
  </w:num>
  <w:num w:numId="5">
    <w:abstractNumId w:val="13"/>
  </w:num>
  <w:num w:numId="6">
    <w:abstractNumId w:val="9"/>
  </w:num>
  <w:num w:numId="7">
    <w:abstractNumId w:val="8"/>
  </w:num>
  <w:num w:numId="8">
    <w:abstractNumId w:val="2"/>
  </w:num>
  <w:num w:numId="9">
    <w:abstractNumId w:val="5"/>
  </w:num>
  <w:num w:numId="10">
    <w:abstractNumId w:val="3"/>
  </w:num>
  <w:num w:numId="11">
    <w:abstractNumId w:val="12"/>
  </w:num>
  <w:num w:numId="12">
    <w:abstractNumId w:val="6"/>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E21"/>
    <w:rsid w:val="0001274D"/>
    <w:rsid w:val="00091B25"/>
    <w:rsid w:val="00096401"/>
    <w:rsid w:val="000B0B3D"/>
    <w:rsid w:val="00157FEE"/>
    <w:rsid w:val="00161A9C"/>
    <w:rsid w:val="001C6DC1"/>
    <w:rsid w:val="002026F3"/>
    <w:rsid w:val="00203BBE"/>
    <w:rsid w:val="002367E2"/>
    <w:rsid w:val="002F2190"/>
    <w:rsid w:val="002F50E2"/>
    <w:rsid w:val="003145BB"/>
    <w:rsid w:val="003E6E78"/>
    <w:rsid w:val="00410EEC"/>
    <w:rsid w:val="00413890"/>
    <w:rsid w:val="0044742C"/>
    <w:rsid w:val="00532757"/>
    <w:rsid w:val="00550F82"/>
    <w:rsid w:val="00597BE9"/>
    <w:rsid w:val="005A441F"/>
    <w:rsid w:val="005C5A78"/>
    <w:rsid w:val="006066CF"/>
    <w:rsid w:val="0064790A"/>
    <w:rsid w:val="0065762D"/>
    <w:rsid w:val="00664AAE"/>
    <w:rsid w:val="006C56BE"/>
    <w:rsid w:val="006F725A"/>
    <w:rsid w:val="00703280"/>
    <w:rsid w:val="007176AA"/>
    <w:rsid w:val="00776156"/>
    <w:rsid w:val="007C6FA7"/>
    <w:rsid w:val="007E47B4"/>
    <w:rsid w:val="00845425"/>
    <w:rsid w:val="00874C88"/>
    <w:rsid w:val="00876C4C"/>
    <w:rsid w:val="00883E7C"/>
    <w:rsid w:val="00895E84"/>
    <w:rsid w:val="008C0C22"/>
    <w:rsid w:val="00923E21"/>
    <w:rsid w:val="009301F1"/>
    <w:rsid w:val="00933EB5"/>
    <w:rsid w:val="00990473"/>
    <w:rsid w:val="009D52B6"/>
    <w:rsid w:val="009F2169"/>
    <w:rsid w:val="00A16F0D"/>
    <w:rsid w:val="00A2037C"/>
    <w:rsid w:val="00A51B01"/>
    <w:rsid w:val="00A53B6B"/>
    <w:rsid w:val="00A563B9"/>
    <w:rsid w:val="00AC02CB"/>
    <w:rsid w:val="00AF1BF9"/>
    <w:rsid w:val="00B85D76"/>
    <w:rsid w:val="00B97DC6"/>
    <w:rsid w:val="00BD27BD"/>
    <w:rsid w:val="00BE69F7"/>
    <w:rsid w:val="00C47AEB"/>
    <w:rsid w:val="00C86B26"/>
    <w:rsid w:val="00D01466"/>
    <w:rsid w:val="00D05535"/>
    <w:rsid w:val="00D27FD0"/>
    <w:rsid w:val="00D72026"/>
    <w:rsid w:val="00DD3D4E"/>
    <w:rsid w:val="00E437E3"/>
    <w:rsid w:val="00E5728C"/>
    <w:rsid w:val="00E61F88"/>
    <w:rsid w:val="00EB24CB"/>
    <w:rsid w:val="00ED15E7"/>
    <w:rsid w:val="00F15516"/>
    <w:rsid w:val="00F206C5"/>
    <w:rsid w:val="00F64E67"/>
    <w:rsid w:val="00F82CBB"/>
    <w:rsid w:val="00FA24C7"/>
    <w:rsid w:val="00FC5FD9"/>
  </w:rsids>
  <m:mathPr>
    <m:mathFont m:val="Cambria Math"/>
    <m:brkBin m:val="before"/>
    <m:brkBinSub m:val="--"/>
    <m:smallFrac m:val="0"/>
    <m:dispDef/>
    <m:lMargin m:val="0"/>
    <m:rMargin m:val="0"/>
    <m:defJc m:val="centerGroup"/>
    <m:wrapIndent m:val="1440"/>
    <m:intLim m:val="subSup"/>
    <m:naryLim m:val="undOvr"/>
  </m:mathPr>
  <w:themeFontLang w:val="cs-C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1000E-F76F-47F4-8493-B30F1B76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923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64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D014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F82CB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unhideWhenUsed/>
    <w:qFormat/>
    <w:rsid w:val="006479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923E21"/>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923E21"/>
    <w:rPr>
      <w:rFonts w:eastAsiaTheme="minorEastAsia"/>
      <w:lang w:eastAsia="cs-CZ"/>
    </w:rPr>
  </w:style>
  <w:style w:type="character" w:customStyle="1" w:styleId="Nadpis1Char">
    <w:name w:val="Nadpis 1 Char"/>
    <w:basedOn w:val="Standardnpsmoodstavce"/>
    <w:link w:val="Nadpis1"/>
    <w:uiPriority w:val="9"/>
    <w:rsid w:val="00923E21"/>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664AAE"/>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664AAE"/>
    <w:pPr>
      <w:ind w:left="720"/>
      <w:contextualSpacing/>
    </w:pPr>
  </w:style>
  <w:style w:type="paragraph" w:styleId="FormtovanvHTML">
    <w:name w:val="HTML Preformatted"/>
    <w:basedOn w:val="Normln"/>
    <w:link w:val="FormtovanvHTMLChar"/>
    <w:uiPriority w:val="99"/>
    <w:unhideWhenUsed/>
    <w:rsid w:val="00EB2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EB24CB"/>
    <w:rPr>
      <w:rFonts w:ascii="Courier New" w:eastAsia="Times New Roman" w:hAnsi="Courier New" w:cs="Courier New"/>
      <w:sz w:val="20"/>
      <w:szCs w:val="20"/>
      <w:lang w:eastAsia="cs-CZ"/>
    </w:rPr>
  </w:style>
  <w:style w:type="character" w:customStyle="1" w:styleId="Nadpis3Char">
    <w:name w:val="Nadpis 3 Char"/>
    <w:basedOn w:val="Standardnpsmoodstavce"/>
    <w:link w:val="Nadpis3"/>
    <w:uiPriority w:val="9"/>
    <w:rsid w:val="00D01466"/>
    <w:rPr>
      <w:rFonts w:asciiTheme="majorHAnsi" w:eastAsiaTheme="majorEastAsia" w:hAnsiTheme="majorHAnsi" w:cstheme="majorBidi"/>
      <w:color w:val="1F4D78" w:themeColor="accent1" w:themeShade="7F"/>
      <w:sz w:val="24"/>
      <w:szCs w:val="24"/>
    </w:rPr>
  </w:style>
  <w:style w:type="character" w:styleId="Hypertextovodkaz">
    <w:name w:val="Hyperlink"/>
    <w:basedOn w:val="Standardnpsmoodstavce"/>
    <w:uiPriority w:val="99"/>
    <w:unhideWhenUsed/>
    <w:rsid w:val="003145BB"/>
    <w:rPr>
      <w:color w:val="0563C1" w:themeColor="hyperlink"/>
      <w:u w:val="single"/>
    </w:rPr>
  </w:style>
  <w:style w:type="character" w:customStyle="1" w:styleId="Nadpis4Char">
    <w:name w:val="Nadpis 4 Char"/>
    <w:basedOn w:val="Standardnpsmoodstavce"/>
    <w:link w:val="Nadpis4"/>
    <w:uiPriority w:val="9"/>
    <w:rsid w:val="00F82CBB"/>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rsid w:val="0064790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85552">
      <w:bodyDiv w:val="1"/>
      <w:marLeft w:val="0"/>
      <w:marRight w:val="0"/>
      <w:marTop w:val="0"/>
      <w:marBottom w:val="0"/>
      <w:divBdr>
        <w:top w:val="none" w:sz="0" w:space="0" w:color="auto"/>
        <w:left w:val="none" w:sz="0" w:space="0" w:color="auto"/>
        <w:bottom w:val="none" w:sz="0" w:space="0" w:color="auto"/>
        <w:right w:val="none" w:sz="0" w:space="0" w:color="auto"/>
      </w:divBdr>
    </w:div>
    <w:div w:id="310596389">
      <w:bodyDiv w:val="1"/>
      <w:marLeft w:val="0"/>
      <w:marRight w:val="0"/>
      <w:marTop w:val="0"/>
      <w:marBottom w:val="0"/>
      <w:divBdr>
        <w:top w:val="none" w:sz="0" w:space="0" w:color="auto"/>
        <w:left w:val="none" w:sz="0" w:space="0" w:color="auto"/>
        <w:bottom w:val="none" w:sz="0" w:space="0" w:color="auto"/>
        <w:right w:val="none" w:sz="0" w:space="0" w:color="auto"/>
      </w:divBdr>
    </w:div>
    <w:div w:id="730687610">
      <w:bodyDiv w:val="1"/>
      <w:marLeft w:val="0"/>
      <w:marRight w:val="0"/>
      <w:marTop w:val="0"/>
      <w:marBottom w:val="0"/>
      <w:divBdr>
        <w:top w:val="none" w:sz="0" w:space="0" w:color="auto"/>
        <w:left w:val="none" w:sz="0" w:space="0" w:color="auto"/>
        <w:bottom w:val="none" w:sz="0" w:space="0" w:color="auto"/>
        <w:right w:val="none" w:sz="0" w:space="0" w:color="auto"/>
      </w:divBdr>
    </w:div>
    <w:div w:id="740297373">
      <w:bodyDiv w:val="1"/>
      <w:marLeft w:val="0"/>
      <w:marRight w:val="0"/>
      <w:marTop w:val="0"/>
      <w:marBottom w:val="0"/>
      <w:divBdr>
        <w:top w:val="none" w:sz="0" w:space="0" w:color="auto"/>
        <w:left w:val="none" w:sz="0" w:space="0" w:color="auto"/>
        <w:bottom w:val="none" w:sz="0" w:space="0" w:color="auto"/>
        <w:right w:val="none" w:sz="0" w:space="0" w:color="auto"/>
      </w:divBdr>
    </w:div>
    <w:div w:id="984705833">
      <w:bodyDiv w:val="1"/>
      <w:marLeft w:val="0"/>
      <w:marRight w:val="0"/>
      <w:marTop w:val="0"/>
      <w:marBottom w:val="0"/>
      <w:divBdr>
        <w:top w:val="none" w:sz="0" w:space="0" w:color="auto"/>
        <w:left w:val="none" w:sz="0" w:space="0" w:color="auto"/>
        <w:bottom w:val="none" w:sz="0" w:space="0" w:color="auto"/>
        <w:right w:val="none" w:sz="0" w:space="0" w:color="auto"/>
      </w:divBdr>
    </w:div>
    <w:div w:id="1400636705">
      <w:bodyDiv w:val="1"/>
      <w:marLeft w:val="0"/>
      <w:marRight w:val="0"/>
      <w:marTop w:val="0"/>
      <w:marBottom w:val="0"/>
      <w:divBdr>
        <w:top w:val="none" w:sz="0" w:space="0" w:color="auto"/>
        <w:left w:val="none" w:sz="0" w:space="0" w:color="auto"/>
        <w:bottom w:val="none" w:sz="0" w:space="0" w:color="auto"/>
        <w:right w:val="none" w:sz="0" w:space="0" w:color="auto"/>
      </w:divBdr>
    </w:div>
    <w:div w:id="1485852441">
      <w:bodyDiv w:val="1"/>
      <w:marLeft w:val="0"/>
      <w:marRight w:val="0"/>
      <w:marTop w:val="0"/>
      <w:marBottom w:val="0"/>
      <w:divBdr>
        <w:top w:val="none" w:sz="0" w:space="0" w:color="auto"/>
        <w:left w:val="none" w:sz="0" w:space="0" w:color="auto"/>
        <w:bottom w:val="none" w:sz="0" w:space="0" w:color="auto"/>
        <w:right w:val="none" w:sz="0" w:space="0" w:color="auto"/>
      </w:divBdr>
    </w:div>
    <w:div w:id="20154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toms-cz.com/AFServer/rest/users/profile"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3CCF11B6D847889487839F8EEA52DA"/>
        <w:category>
          <w:name w:val="Obecné"/>
          <w:gallery w:val="placeholder"/>
        </w:category>
        <w:types>
          <w:type w:val="bbPlcHdr"/>
        </w:types>
        <w:behaviors>
          <w:behavior w:val="content"/>
        </w:behaviors>
        <w:guid w:val="{974EAD69-0356-40D6-98EF-10CE6A483DBF}"/>
      </w:docPartPr>
      <w:docPartBody>
        <w:p w:rsidR="0068481A" w:rsidRDefault="0068481A" w:rsidP="0068481A">
          <w:pPr>
            <w:pStyle w:val="B33CCF11B6D847889487839F8EEA52DA"/>
          </w:pPr>
          <w:r>
            <w:rPr>
              <w:rFonts w:asciiTheme="majorHAnsi" w:eastAsiaTheme="majorEastAsia" w:hAnsiTheme="majorHAnsi" w:cstheme="majorBidi"/>
              <w:color w:val="5B9BD5" w:themeColor="accent1"/>
              <w:sz w:val="88"/>
              <w:szCs w:val="88"/>
            </w:rPr>
            <w:t>[Název dokumentu]</w:t>
          </w:r>
        </w:p>
      </w:docPartBody>
    </w:docPart>
    <w:docPart>
      <w:docPartPr>
        <w:name w:val="63F9B0E5AD9B4309940749E5EFDCE720"/>
        <w:category>
          <w:name w:val="Obecné"/>
          <w:gallery w:val="placeholder"/>
        </w:category>
        <w:types>
          <w:type w:val="bbPlcHdr"/>
        </w:types>
        <w:behaviors>
          <w:behavior w:val="content"/>
        </w:behaviors>
        <w:guid w:val="{D8391552-5295-4D6F-AEB0-E66FCF018655}"/>
      </w:docPartPr>
      <w:docPartBody>
        <w:p w:rsidR="0068481A" w:rsidRDefault="0068481A" w:rsidP="0068481A">
          <w:pPr>
            <w:pStyle w:val="63F9B0E5AD9B4309940749E5EFDCE720"/>
          </w:pPr>
          <w:r>
            <w:rPr>
              <w:color w:val="2E74B5" w:themeColor="accent1" w:themeShade="BF"/>
              <w:sz w:val="24"/>
              <w:szCs w:val="24"/>
            </w:rPr>
            <w:t>[Podtitul dokumentu]</w:t>
          </w:r>
        </w:p>
      </w:docPartBody>
    </w:docPart>
    <w:docPart>
      <w:docPartPr>
        <w:name w:val="2D7CCA1ACC6E4ECCBF21DA8FB335154E"/>
        <w:category>
          <w:name w:val="Obecné"/>
          <w:gallery w:val="placeholder"/>
        </w:category>
        <w:types>
          <w:type w:val="bbPlcHdr"/>
        </w:types>
        <w:behaviors>
          <w:behavior w:val="content"/>
        </w:behaviors>
        <w:guid w:val="{817B8154-786B-4D04-812D-15B28FC20F2F}"/>
      </w:docPartPr>
      <w:docPartBody>
        <w:p w:rsidR="0068481A" w:rsidRDefault="0068481A" w:rsidP="0068481A">
          <w:pPr>
            <w:pStyle w:val="2D7CCA1ACC6E4ECCBF21DA8FB335154E"/>
          </w:pPr>
          <w:r>
            <w:rPr>
              <w:color w:val="5B9BD5" w:themeColor="accent1"/>
              <w:sz w:val="28"/>
              <w:szCs w:val="28"/>
            </w:rPr>
            <w:t>[Jméno autora]</w:t>
          </w:r>
        </w:p>
      </w:docPartBody>
    </w:docPart>
    <w:docPart>
      <w:docPartPr>
        <w:name w:val="226AEA99D482464FA0AB89E057064533"/>
        <w:category>
          <w:name w:val="Obecné"/>
          <w:gallery w:val="placeholder"/>
        </w:category>
        <w:types>
          <w:type w:val="bbPlcHdr"/>
        </w:types>
        <w:behaviors>
          <w:behavior w:val="content"/>
        </w:behaviors>
        <w:guid w:val="{5CF6A780-4D80-44C9-9CE0-B5820E53F64B}"/>
      </w:docPartPr>
      <w:docPartBody>
        <w:p w:rsidR="0068481A" w:rsidRDefault="0068481A" w:rsidP="0068481A">
          <w:pPr>
            <w:pStyle w:val="226AEA99D482464FA0AB89E057064533"/>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EE"/>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1A"/>
    <w:rsid w:val="0027419F"/>
    <w:rsid w:val="003B3EF0"/>
    <w:rsid w:val="005933A9"/>
    <w:rsid w:val="0068481A"/>
    <w:rsid w:val="00850C8F"/>
    <w:rsid w:val="00F4702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9A67ED117C1C4665AEC8B1909819BBD5">
    <w:name w:val="9A67ED117C1C4665AEC8B1909819BBD5"/>
    <w:rsid w:val="0068481A"/>
  </w:style>
  <w:style w:type="paragraph" w:customStyle="1" w:styleId="B33CCF11B6D847889487839F8EEA52DA">
    <w:name w:val="B33CCF11B6D847889487839F8EEA52DA"/>
    <w:rsid w:val="0068481A"/>
  </w:style>
  <w:style w:type="paragraph" w:customStyle="1" w:styleId="63F9B0E5AD9B4309940749E5EFDCE720">
    <w:name w:val="63F9B0E5AD9B4309940749E5EFDCE720"/>
    <w:rsid w:val="0068481A"/>
  </w:style>
  <w:style w:type="paragraph" w:customStyle="1" w:styleId="2D7CCA1ACC6E4ECCBF21DA8FB335154E">
    <w:name w:val="2D7CCA1ACC6E4ECCBF21DA8FB335154E"/>
    <w:rsid w:val="0068481A"/>
  </w:style>
  <w:style w:type="paragraph" w:customStyle="1" w:styleId="226AEA99D482464FA0AB89E057064533">
    <w:name w:val="226AEA99D482464FA0AB89E057064533"/>
    <w:rsid w:val="00684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6F151-DB4C-4BD4-937D-1AAAC932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13</Pages>
  <Words>2926</Words>
  <Characters>17268</Characters>
  <Application>Microsoft Office Word</Application>
  <DocSecurity>0</DocSecurity>
  <Lines>143</Lines>
  <Paragraphs>40</Paragraphs>
  <ScaleCrop>false</ScaleCrop>
  <HeadingPairs>
    <vt:vector size="2" baseType="variant">
      <vt:variant>
        <vt:lpstr>Název</vt:lpstr>
      </vt:variant>
      <vt:variant>
        <vt:i4>1</vt:i4>
      </vt:variant>
    </vt:vector>
  </HeadingPairs>
  <TitlesOfParts>
    <vt:vector size="1" baseType="lpstr">
      <vt:lpstr>AFAndroid &amp; AFWinPhone</vt:lpstr>
    </vt:vector>
  </TitlesOfParts>
  <Company>ČVUT FEL</Company>
  <LinksUpToDate>false</LinksUpToDate>
  <CharactersWithSpaces>20154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AFAndroid &amp; AFWinPhone</dc:title>
  <dc:subject>Uživatelská příručka</dc:subject>
  <dc:creator>Pavel Matyáš</dc:creator>
  <cp:keywords/>
  <dc:description/>
  <cp:lastModifiedBy>Pavel Matyas</cp:lastModifiedBy>
  <cp:revision>42</cp:revision>
  <cp:lastPrinted>2016-04-06T16:47:00Z</cp:lastPrinted>
  <dcterms:created xsi:type="dcterms:W3CDTF">2016-04-05T09:22:00Z</dcterms:created>
  <dcterms:modified xsi:type="dcterms:W3CDTF">2016-04-17T14:21:00Z</dcterms:modified>
</cp:coreProperties>
</file>