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8F" w:rsidRPr="00F60F92" w:rsidRDefault="0046498F" w:rsidP="00F60F92">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 xml:space="preserve">Universidad Nacional Experimental del Táchira </w:t>
      </w:r>
    </w:p>
    <w:p w:rsidR="0046498F" w:rsidRPr="00F60F92" w:rsidRDefault="0046498F" w:rsidP="00F60F92">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 xml:space="preserve">Departamento de Matemática y Física </w:t>
      </w:r>
    </w:p>
    <w:p w:rsidR="0046498F" w:rsidRPr="00F60F92" w:rsidRDefault="0046498F" w:rsidP="00F60F92">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Intensivo 2024-0.</w:t>
      </w:r>
    </w:p>
    <w:p w:rsidR="0046498F" w:rsidRPr="00F60F92" w:rsidRDefault="0046498F" w:rsidP="00F60F92">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Estadística Aplicada a la Psicología II</w:t>
      </w:r>
    </w:p>
    <w:p w:rsidR="00C33915" w:rsidRPr="00F60F92" w:rsidRDefault="00C33915" w:rsidP="00F60F92">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Nombre</w:t>
      </w:r>
      <w:proofErr w:type="gramStart"/>
      <w:r w:rsidRPr="00F60F92">
        <w:rPr>
          <w:rFonts w:asciiTheme="minorHAnsi" w:hAnsiTheme="minorHAnsi" w:cstheme="minorHAnsi"/>
          <w:sz w:val="22"/>
          <w:szCs w:val="22"/>
        </w:rPr>
        <w:t>:_</w:t>
      </w:r>
      <w:proofErr w:type="gramEnd"/>
      <w:r w:rsidRPr="00F60F92">
        <w:rPr>
          <w:rFonts w:asciiTheme="minorHAnsi" w:hAnsiTheme="minorHAnsi" w:cstheme="minorHAnsi"/>
          <w:sz w:val="22"/>
          <w:szCs w:val="22"/>
        </w:rPr>
        <w:t>___________________________________</w:t>
      </w:r>
    </w:p>
    <w:p w:rsidR="00E91DED" w:rsidRPr="00F60F92" w:rsidRDefault="0046498F" w:rsidP="00F60F92">
      <w:pPr>
        <w:spacing w:line="276" w:lineRule="auto"/>
        <w:jc w:val="center"/>
        <w:rPr>
          <w:rFonts w:asciiTheme="minorHAnsi" w:hAnsiTheme="minorHAnsi" w:cstheme="minorHAnsi"/>
          <w:sz w:val="22"/>
          <w:szCs w:val="22"/>
        </w:rPr>
      </w:pPr>
      <w:r w:rsidRPr="00F60F92">
        <w:rPr>
          <w:rFonts w:asciiTheme="minorHAnsi" w:hAnsiTheme="minorHAnsi" w:cstheme="minorHAnsi"/>
          <w:sz w:val="22"/>
          <w:szCs w:val="22"/>
        </w:rPr>
        <w:t>Evaluación Parcial I</w:t>
      </w:r>
    </w:p>
    <w:p w:rsidR="00915645" w:rsidRDefault="001566AB" w:rsidP="003F60D0">
      <w:pPr>
        <w:spacing w:line="276" w:lineRule="auto"/>
        <w:jc w:val="both"/>
        <w:rPr>
          <w:rFonts w:asciiTheme="minorHAnsi" w:hAnsiTheme="minorHAnsi" w:cstheme="minorHAnsi"/>
          <w:sz w:val="22"/>
          <w:szCs w:val="22"/>
        </w:rPr>
      </w:pPr>
      <w:r w:rsidRPr="00F60F92">
        <w:rPr>
          <w:rFonts w:asciiTheme="minorHAnsi" w:hAnsiTheme="minorHAnsi" w:cstheme="minorHAnsi"/>
          <w:sz w:val="22"/>
          <w:szCs w:val="22"/>
        </w:rPr>
        <w:t xml:space="preserve">1) </w:t>
      </w:r>
      <w:r w:rsidR="003F60D0" w:rsidRPr="003F60D0">
        <w:rPr>
          <w:rFonts w:asciiTheme="minorHAnsi" w:hAnsiTheme="minorHAnsi" w:cstheme="minorHAnsi"/>
          <w:sz w:val="22"/>
          <w:szCs w:val="22"/>
        </w:rPr>
        <w:t>Un psicólogo investigador está interesado en comparar la efectividad de tres métodos diferentes de terapia (Terapia Cognitivo-Conductual - TCC, Terapia de Aceptación y Compromiso - ACT, y Terapia Psicodinámica</w:t>
      </w:r>
      <w:r w:rsidR="003F60D0">
        <w:rPr>
          <w:rFonts w:asciiTheme="minorHAnsi" w:hAnsiTheme="minorHAnsi" w:cstheme="minorHAnsi"/>
          <w:sz w:val="22"/>
          <w:szCs w:val="22"/>
        </w:rPr>
        <w:t xml:space="preserve"> - TP</w:t>
      </w:r>
      <w:r w:rsidR="003F60D0" w:rsidRPr="003F60D0">
        <w:rPr>
          <w:rFonts w:asciiTheme="minorHAnsi" w:hAnsiTheme="minorHAnsi" w:cstheme="minorHAnsi"/>
          <w:sz w:val="22"/>
          <w:szCs w:val="22"/>
        </w:rPr>
        <w:t>) para reducir los síntomas de ansiedad en adultos. El investigador sospecha que el nivel inicial de ansiedad de los participantes puede influir en la respuesta al tratamiento. Por lo tanto, decide utilizar un diseño en bloques aleatorizado para controlar esta variable.</w:t>
      </w:r>
      <w:r w:rsidR="003F60D0">
        <w:rPr>
          <w:rFonts w:asciiTheme="minorHAnsi" w:hAnsiTheme="minorHAnsi" w:cstheme="minorHAnsi"/>
          <w:sz w:val="22"/>
          <w:szCs w:val="22"/>
        </w:rPr>
        <w:t xml:space="preserve"> </w:t>
      </w:r>
      <w:r w:rsidR="003F60D0" w:rsidRPr="003F60D0">
        <w:rPr>
          <w:rFonts w:asciiTheme="minorHAnsi" w:hAnsiTheme="minorHAnsi" w:cstheme="minorHAnsi"/>
          <w:sz w:val="22"/>
          <w:szCs w:val="22"/>
        </w:rPr>
        <w:t>El investigador divide a los participantes en tres bloques según su nivel de ansiedad inicia</w:t>
      </w:r>
      <w:r w:rsidR="003F60D0">
        <w:rPr>
          <w:rFonts w:asciiTheme="minorHAnsi" w:hAnsiTheme="minorHAnsi" w:cstheme="minorHAnsi"/>
          <w:sz w:val="22"/>
          <w:szCs w:val="22"/>
        </w:rPr>
        <w:t xml:space="preserve"> y </w:t>
      </w:r>
      <w:r w:rsidR="003F60D0" w:rsidRPr="003F60D0">
        <w:rPr>
          <w:rFonts w:asciiTheme="minorHAnsi" w:hAnsiTheme="minorHAnsi" w:cstheme="minorHAnsi"/>
          <w:sz w:val="22"/>
          <w:szCs w:val="22"/>
        </w:rPr>
        <w:t>mide el nivel de ansiedad uti</w:t>
      </w:r>
      <w:r w:rsidR="003F60D0">
        <w:rPr>
          <w:rFonts w:asciiTheme="minorHAnsi" w:hAnsiTheme="minorHAnsi" w:cstheme="minorHAnsi"/>
          <w:sz w:val="22"/>
          <w:szCs w:val="22"/>
        </w:rPr>
        <w:t xml:space="preserve">lizando una escala estandarizada. </w:t>
      </w:r>
      <w:r w:rsidR="003F60D0" w:rsidRPr="003F60D0">
        <w:rPr>
          <w:rFonts w:asciiTheme="minorHAnsi" w:hAnsiTheme="minorHAnsi" w:cstheme="minorHAnsi"/>
          <w:sz w:val="22"/>
          <w:szCs w:val="22"/>
        </w:rPr>
        <w:t>Bloque 1: Ansiedad baja</w:t>
      </w:r>
      <w:r w:rsidR="003F60D0">
        <w:rPr>
          <w:rFonts w:asciiTheme="minorHAnsi" w:hAnsiTheme="minorHAnsi" w:cstheme="minorHAnsi"/>
          <w:sz w:val="22"/>
          <w:szCs w:val="22"/>
        </w:rPr>
        <w:t xml:space="preserve">, </w:t>
      </w:r>
      <w:r w:rsidR="003F60D0" w:rsidRPr="003F60D0">
        <w:rPr>
          <w:rFonts w:asciiTheme="minorHAnsi" w:hAnsiTheme="minorHAnsi" w:cstheme="minorHAnsi"/>
          <w:sz w:val="22"/>
          <w:szCs w:val="22"/>
        </w:rPr>
        <w:t>Bloque 2: Ansiedad moderada</w:t>
      </w:r>
      <w:r w:rsidR="003F60D0">
        <w:rPr>
          <w:rFonts w:asciiTheme="minorHAnsi" w:hAnsiTheme="minorHAnsi" w:cstheme="minorHAnsi"/>
          <w:sz w:val="22"/>
          <w:szCs w:val="22"/>
        </w:rPr>
        <w:t xml:space="preserve">, </w:t>
      </w:r>
      <w:r w:rsidR="003F60D0" w:rsidRPr="003F60D0">
        <w:rPr>
          <w:rFonts w:asciiTheme="minorHAnsi" w:hAnsiTheme="minorHAnsi" w:cstheme="minorHAnsi"/>
          <w:sz w:val="22"/>
          <w:szCs w:val="22"/>
        </w:rPr>
        <w:t>Bloque 3: Ansiedad alta</w:t>
      </w:r>
      <w:r w:rsidR="003F60D0">
        <w:rPr>
          <w:rFonts w:asciiTheme="minorHAnsi" w:hAnsiTheme="minorHAnsi" w:cstheme="minorHAnsi"/>
          <w:sz w:val="22"/>
          <w:szCs w:val="22"/>
        </w:rPr>
        <w:t>.</w:t>
      </w:r>
      <w:r w:rsidR="00F253C5">
        <w:rPr>
          <w:rFonts w:asciiTheme="minorHAnsi" w:hAnsiTheme="minorHAnsi" w:cstheme="minorHAnsi"/>
          <w:sz w:val="22"/>
          <w:szCs w:val="22"/>
        </w:rPr>
        <w:t xml:space="preserve"> </w:t>
      </w:r>
      <m:oMath>
        <m:r>
          <w:rPr>
            <w:rFonts w:ascii="Cambria Math" w:hAnsi="Cambria Math" w:cstheme="minorHAnsi"/>
            <w:sz w:val="22"/>
            <w:szCs w:val="22"/>
          </w:rPr>
          <m:t>α=0.05</m:t>
        </m:r>
      </m:oMath>
    </w:p>
    <w:p w:rsidR="003F60D0" w:rsidRDefault="003F60D0" w:rsidP="003F60D0">
      <w:pPr>
        <w:spacing w:line="276" w:lineRule="auto"/>
        <w:jc w:val="both"/>
        <w:rPr>
          <w:rFonts w:asciiTheme="minorHAnsi" w:hAnsiTheme="minorHAnsi" w:cstheme="minorHAnsi"/>
          <w:sz w:val="22"/>
          <w:szCs w:val="22"/>
        </w:rPr>
      </w:pPr>
    </w:p>
    <w:tbl>
      <w:tblPr>
        <w:tblStyle w:val="Tablaconcuadrcula"/>
        <w:tblW w:w="0" w:type="auto"/>
        <w:jc w:val="center"/>
        <w:tblInd w:w="-1653" w:type="dxa"/>
        <w:tblLook w:val="04A0" w:firstRow="1" w:lastRow="0" w:firstColumn="1" w:lastColumn="0" w:noHBand="0" w:noVBand="1"/>
      </w:tblPr>
      <w:tblGrid>
        <w:gridCol w:w="3473"/>
        <w:gridCol w:w="589"/>
        <w:gridCol w:w="600"/>
        <w:gridCol w:w="457"/>
      </w:tblGrid>
      <w:tr w:rsidR="003F60D0" w:rsidRPr="003F60D0" w:rsidTr="003F60D0">
        <w:trPr>
          <w:jc w:val="center"/>
        </w:trPr>
        <w:tc>
          <w:tcPr>
            <w:tcW w:w="3473" w:type="dxa"/>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Bloque (Nivel de</w:t>
            </w:r>
            <w:r>
              <w:rPr>
                <w:rFonts w:asciiTheme="minorHAnsi" w:hAnsiTheme="minorHAnsi" w:cstheme="minorHAnsi"/>
              </w:rPr>
              <w:t xml:space="preserve"> </w:t>
            </w:r>
            <w:r w:rsidRPr="003F60D0">
              <w:rPr>
                <w:rFonts w:asciiTheme="minorHAnsi" w:hAnsiTheme="minorHAnsi" w:cstheme="minorHAnsi"/>
              </w:rPr>
              <w:t>Ansiedad Inicial)</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TCC</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ACT</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T</w:t>
            </w:r>
            <w:r>
              <w:rPr>
                <w:rFonts w:asciiTheme="minorHAnsi" w:hAnsiTheme="minorHAnsi" w:cstheme="minorHAnsi"/>
              </w:rPr>
              <w:t>P</w:t>
            </w:r>
            <w:r w:rsidRPr="003F60D0">
              <w:rPr>
                <w:rFonts w:asciiTheme="minorHAnsi" w:hAnsiTheme="minorHAnsi" w:cstheme="minorHAnsi"/>
              </w:rPr>
              <w:t xml:space="preserve"> </w:t>
            </w:r>
          </w:p>
        </w:tc>
      </w:tr>
      <w:tr w:rsidR="003F60D0" w:rsidRPr="003F60D0" w:rsidTr="003F60D0">
        <w:trPr>
          <w:jc w:val="center"/>
        </w:trPr>
        <w:tc>
          <w:tcPr>
            <w:tcW w:w="3473" w:type="dxa"/>
          </w:tcPr>
          <w:p w:rsidR="003F60D0" w:rsidRPr="003F60D0" w:rsidRDefault="003F60D0" w:rsidP="003F60D0">
            <w:pPr>
              <w:spacing w:line="276" w:lineRule="auto"/>
              <w:rPr>
                <w:rFonts w:asciiTheme="minorHAnsi" w:hAnsiTheme="minorHAnsi" w:cstheme="minorHAnsi"/>
              </w:rPr>
            </w:pPr>
            <w:r w:rsidRPr="003F60D0">
              <w:rPr>
                <w:rFonts w:asciiTheme="minorHAnsi" w:hAnsiTheme="minorHAnsi" w:cstheme="minorHAnsi"/>
              </w:rPr>
              <w:t>Bajo</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8</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6</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4</w:t>
            </w:r>
          </w:p>
        </w:tc>
      </w:tr>
      <w:tr w:rsidR="003F60D0" w:rsidRPr="003F60D0" w:rsidTr="003F60D0">
        <w:trPr>
          <w:jc w:val="center"/>
        </w:trPr>
        <w:tc>
          <w:tcPr>
            <w:tcW w:w="3473" w:type="dxa"/>
          </w:tcPr>
          <w:p w:rsidR="003F60D0" w:rsidRPr="003F60D0" w:rsidRDefault="003F60D0" w:rsidP="003F60D0">
            <w:pPr>
              <w:spacing w:line="276" w:lineRule="auto"/>
              <w:rPr>
                <w:rFonts w:asciiTheme="minorHAnsi" w:hAnsiTheme="minorHAnsi" w:cstheme="minorHAnsi"/>
              </w:rPr>
            </w:pPr>
            <w:r w:rsidRPr="003F60D0">
              <w:rPr>
                <w:rFonts w:asciiTheme="minorHAnsi" w:hAnsiTheme="minorHAnsi" w:cstheme="minorHAnsi"/>
              </w:rPr>
              <w:t>Moderado</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10</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9</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7</w:t>
            </w:r>
          </w:p>
        </w:tc>
      </w:tr>
      <w:tr w:rsidR="003F60D0" w:rsidRPr="003F60D0" w:rsidTr="003F60D0">
        <w:trPr>
          <w:jc w:val="center"/>
        </w:trPr>
        <w:tc>
          <w:tcPr>
            <w:tcW w:w="3473" w:type="dxa"/>
          </w:tcPr>
          <w:p w:rsidR="003F60D0" w:rsidRPr="003F60D0" w:rsidRDefault="003F60D0" w:rsidP="003F60D0">
            <w:pPr>
              <w:spacing w:line="276" w:lineRule="auto"/>
              <w:rPr>
                <w:rFonts w:asciiTheme="minorHAnsi" w:hAnsiTheme="minorHAnsi" w:cstheme="minorHAnsi"/>
              </w:rPr>
            </w:pPr>
            <w:r w:rsidRPr="003F60D0">
              <w:rPr>
                <w:rFonts w:asciiTheme="minorHAnsi" w:hAnsiTheme="minorHAnsi" w:cstheme="minorHAnsi"/>
              </w:rPr>
              <w:t>Alto</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11</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10</w:t>
            </w:r>
          </w:p>
        </w:tc>
        <w:tc>
          <w:tcPr>
            <w:tcW w:w="0" w:type="auto"/>
          </w:tcPr>
          <w:p w:rsidR="003F60D0" w:rsidRPr="003F60D0" w:rsidRDefault="003F60D0" w:rsidP="003F60D0">
            <w:pPr>
              <w:spacing w:line="276" w:lineRule="auto"/>
              <w:jc w:val="center"/>
              <w:rPr>
                <w:rFonts w:asciiTheme="minorHAnsi" w:hAnsiTheme="minorHAnsi" w:cstheme="minorHAnsi"/>
              </w:rPr>
            </w:pPr>
            <w:r w:rsidRPr="003F60D0">
              <w:rPr>
                <w:rFonts w:asciiTheme="minorHAnsi" w:hAnsiTheme="minorHAnsi" w:cstheme="minorHAnsi"/>
              </w:rPr>
              <w:t>8</w:t>
            </w:r>
          </w:p>
        </w:tc>
      </w:tr>
    </w:tbl>
    <w:p w:rsidR="006244AD" w:rsidRDefault="006244AD" w:rsidP="003F60D0">
      <w:pPr>
        <w:spacing w:line="276" w:lineRule="auto"/>
        <w:jc w:val="both"/>
        <w:rPr>
          <w:rFonts w:asciiTheme="minorHAnsi" w:hAnsiTheme="minorHAnsi" w:cstheme="minorHAnsi"/>
        </w:rPr>
      </w:pPr>
    </w:p>
    <w:p w:rsidR="006244AD" w:rsidRDefault="006244AD" w:rsidP="003F60D0">
      <w:pPr>
        <w:spacing w:line="276" w:lineRule="auto"/>
        <w:jc w:val="both"/>
        <w:rPr>
          <w:rFonts w:asciiTheme="minorHAnsi" w:hAnsiTheme="minorHAnsi" w:cstheme="minorHAnsi"/>
        </w:rPr>
      </w:pPr>
      <w:r>
        <w:rPr>
          <w:rFonts w:asciiTheme="minorHAnsi" w:hAnsiTheme="minorHAnsi" w:cstheme="minorHAnsi"/>
        </w:rPr>
        <w:t>Construya la Tabla ANOVA y a partir de ella determine si las terapias son igual de efectivas para el control del nivel de ansiedad en adultos.</w:t>
      </w:r>
      <w:r>
        <w:rPr>
          <w:rFonts w:asciiTheme="minorHAnsi" w:hAnsiTheme="minorHAnsi" w:cstheme="minorHAnsi"/>
        </w:rPr>
        <w:tab/>
      </w:r>
    </w:p>
    <w:p w:rsidR="003F60D0" w:rsidRDefault="006244AD" w:rsidP="006244AD">
      <w:pPr>
        <w:spacing w:line="276" w:lineRule="auto"/>
        <w:ind w:left="2832"/>
        <w:jc w:val="both"/>
        <w:rPr>
          <w:rFonts w:asciiTheme="minorHAnsi" w:hAnsiTheme="minorHAnsi" w:cstheme="minorHAnsi"/>
        </w:rPr>
      </w:pPr>
      <w:r>
        <w:rPr>
          <w:rFonts w:asciiTheme="minorHAnsi" w:hAnsiTheme="minorHAnsi" w:cstheme="minorHAnsi"/>
        </w:rPr>
        <w:t xml:space="preserve">       40 puntos (20 la tabla y 20 la prueba de hipótesis con todos sus pasos)</w:t>
      </w:r>
    </w:p>
    <w:p w:rsidR="006244AD" w:rsidRDefault="006244AD" w:rsidP="006244AD">
      <w:pPr>
        <w:spacing w:line="276" w:lineRule="auto"/>
        <w:jc w:val="both"/>
        <w:rPr>
          <w:rFonts w:asciiTheme="minorHAnsi" w:hAnsiTheme="minorHAnsi" w:cstheme="minorHAnsi"/>
        </w:rPr>
      </w:pPr>
    </w:p>
    <w:p w:rsidR="00393375" w:rsidRDefault="00393375" w:rsidP="006244AD">
      <w:pPr>
        <w:spacing w:line="276" w:lineRule="auto"/>
        <w:jc w:val="both"/>
        <w:rPr>
          <w:rFonts w:asciiTheme="minorHAnsi" w:hAnsiTheme="minorHAnsi" w:cstheme="minorHAnsi"/>
        </w:rPr>
      </w:pPr>
    </w:p>
    <w:p w:rsidR="006914C7" w:rsidRPr="006914C7" w:rsidRDefault="006914C7" w:rsidP="006914C7">
      <w:pPr>
        <w:spacing w:line="276" w:lineRule="auto"/>
        <w:jc w:val="both"/>
        <w:rPr>
          <w:rFonts w:asciiTheme="minorHAnsi" w:hAnsiTheme="minorHAnsi" w:cstheme="minorHAnsi"/>
        </w:rPr>
      </w:pPr>
      <w:r>
        <w:rPr>
          <w:rFonts w:asciiTheme="minorHAnsi" w:hAnsiTheme="minorHAnsi" w:cstheme="minorHAnsi"/>
        </w:rPr>
        <w:t xml:space="preserve">2) </w:t>
      </w:r>
      <w:r w:rsidRPr="006914C7">
        <w:rPr>
          <w:rFonts w:asciiTheme="minorHAnsi" w:hAnsiTheme="minorHAnsi" w:cstheme="minorHAnsi"/>
        </w:rPr>
        <w:t>Un grupo de psicólogos está investigando si existe una relación entre el motivo principal de consulta de los pacientes y la modalidad de intervención terapéutica que se les ofrece. Para ello, recopilaron datos de 150 pacientes que acudieron a su centro de atención psicológica. Los psicólogos clasificaron el motivo de consulta en dos categorías principales: "Problemas de ansiedad" y "Problemas de depresión". A su vez, la modalidad de intervención se dividió en tres tipos: "Terapia individual", "Terapia grupal" y "Terapia online". Los datos recopilados se resumen en la siguiente tabla de contingencia:</w:t>
      </w:r>
    </w:p>
    <w:p w:rsidR="006914C7" w:rsidRPr="006914C7" w:rsidRDefault="006914C7" w:rsidP="006914C7">
      <w:pPr>
        <w:spacing w:line="276" w:lineRule="auto"/>
        <w:jc w:val="both"/>
        <w:rPr>
          <w:rFonts w:asciiTheme="minorHAnsi" w:hAnsiTheme="minorHAnsi" w:cstheme="minorHAnsi"/>
        </w:rPr>
      </w:pP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Terapia Individual</w:t>
      </w:r>
      <w:r w:rsidRPr="006914C7">
        <w:rPr>
          <w:rFonts w:asciiTheme="minorHAnsi" w:hAnsiTheme="minorHAnsi" w:cstheme="minorHAnsi"/>
        </w:rPr>
        <w:tab/>
        <w:t>Terapia Grupal</w:t>
      </w:r>
      <w:r w:rsidRPr="006914C7">
        <w:rPr>
          <w:rFonts w:asciiTheme="minorHAnsi" w:hAnsiTheme="minorHAnsi" w:cstheme="minorHAnsi"/>
        </w:rPr>
        <w:tab/>
        <w:t>Terapia Online</w:t>
      </w:r>
      <w:r w:rsidRPr="006914C7">
        <w:rPr>
          <w:rFonts w:asciiTheme="minorHAnsi" w:hAnsiTheme="minorHAnsi" w:cstheme="minorHAnsi"/>
        </w:rPr>
        <w:tab/>
        <w:t>Total</w:t>
      </w:r>
    </w:p>
    <w:p w:rsidR="006914C7" w:rsidRPr="006914C7" w:rsidRDefault="006914C7" w:rsidP="006914C7">
      <w:pPr>
        <w:spacing w:line="276" w:lineRule="auto"/>
        <w:jc w:val="both"/>
        <w:rPr>
          <w:rFonts w:asciiTheme="minorHAnsi" w:hAnsiTheme="minorHAnsi" w:cstheme="minorHAnsi"/>
        </w:rPr>
      </w:pPr>
      <w:r w:rsidRPr="006914C7">
        <w:rPr>
          <w:rFonts w:asciiTheme="minorHAnsi" w:hAnsiTheme="minorHAnsi" w:cstheme="minorHAnsi"/>
        </w:rPr>
        <w:t>Problemas de Ansiedad</w:t>
      </w:r>
      <w:r w:rsidRPr="006914C7">
        <w:rPr>
          <w:rFonts w:asciiTheme="minorHAnsi" w:hAnsiTheme="minorHAnsi" w:cstheme="minorHAnsi"/>
        </w:rPr>
        <w:tab/>
      </w:r>
      <w:r w:rsidR="00AF5441">
        <w:rPr>
          <w:rFonts w:asciiTheme="minorHAnsi" w:hAnsiTheme="minorHAnsi" w:cstheme="minorHAnsi"/>
        </w:rPr>
        <w:t xml:space="preserve">       </w:t>
      </w:r>
      <w:r w:rsidR="00AF5441">
        <w:rPr>
          <w:rFonts w:asciiTheme="minorHAnsi" w:hAnsiTheme="minorHAnsi" w:cstheme="minorHAnsi"/>
        </w:rPr>
        <w:tab/>
      </w:r>
      <w:r w:rsidRPr="006914C7">
        <w:rPr>
          <w:rFonts w:asciiTheme="minorHAnsi" w:hAnsiTheme="minorHAnsi" w:cstheme="minorHAnsi"/>
        </w:rPr>
        <w:t>20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t xml:space="preserve"> </w:t>
      </w:r>
      <w:r w:rsidRPr="006914C7">
        <w:rPr>
          <w:rFonts w:asciiTheme="minorHAnsi" w:hAnsiTheme="minorHAnsi" w:cstheme="minorHAnsi"/>
        </w:rPr>
        <w:t>30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10</w:t>
      </w:r>
      <w:r w:rsidRPr="006914C7">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60</w:t>
      </w:r>
    </w:p>
    <w:p w:rsidR="006914C7" w:rsidRPr="006914C7" w:rsidRDefault="006914C7" w:rsidP="006914C7">
      <w:pPr>
        <w:spacing w:line="276" w:lineRule="auto"/>
        <w:jc w:val="both"/>
        <w:rPr>
          <w:rFonts w:asciiTheme="minorHAnsi" w:hAnsiTheme="minorHAnsi" w:cstheme="minorHAnsi"/>
        </w:rPr>
      </w:pPr>
      <w:r w:rsidRPr="006914C7">
        <w:rPr>
          <w:rFonts w:asciiTheme="minorHAnsi" w:hAnsiTheme="minorHAnsi" w:cstheme="minorHAnsi"/>
        </w:rPr>
        <w:t>Problemas de Depresión</w:t>
      </w:r>
      <w:r w:rsidRPr="006914C7">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40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10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40</w:t>
      </w:r>
      <w:r w:rsidRPr="006914C7">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90</w:t>
      </w:r>
    </w:p>
    <w:p w:rsidR="006914C7" w:rsidRPr="006914C7" w:rsidRDefault="006914C7" w:rsidP="006914C7">
      <w:pPr>
        <w:spacing w:line="276" w:lineRule="auto"/>
        <w:jc w:val="both"/>
        <w:rPr>
          <w:rFonts w:asciiTheme="minorHAnsi" w:hAnsiTheme="minorHAnsi" w:cstheme="minorHAnsi"/>
        </w:rPr>
      </w:pPr>
      <w:r w:rsidRPr="006914C7">
        <w:rPr>
          <w:rFonts w:asciiTheme="minorHAnsi" w:hAnsiTheme="minorHAnsi" w:cstheme="minorHAnsi"/>
        </w:rPr>
        <w:t>Total</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60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40</w:t>
      </w:r>
      <w:r w:rsidRPr="006914C7">
        <w:rPr>
          <w:rFonts w:asciiTheme="minorHAnsi" w:hAnsiTheme="minorHAnsi" w:cstheme="minorHAnsi"/>
        </w:rPr>
        <w:tab/>
      </w:r>
      <w:r w:rsidR="00AF5441">
        <w:rPr>
          <w:rFonts w:asciiTheme="minorHAnsi" w:hAnsiTheme="minorHAnsi" w:cstheme="minorHAnsi"/>
        </w:rPr>
        <w:tab/>
      </w:r>
      <w:r w:rsidR="00AF5441">
        <w:rPr>
          <w:rFonts w:asciiTheme="minorHAnsi" w:hAnsiTheme="minorHAnsi" w:cstheme="minorHAnsi"/>
        </w:rPr>
        <w:tab/>
      </w:r>
      <w:r w:rsidRPr="006914C7">
        <w:rPr>
          <w:rFonts w:asciiTheme="minorHAnsi" w:hAnsiTheme="minorHAnsi" w:cstheme="minorHAnsi"/>
        </w:rPr>
        <w:t>50</w:t>
      </w:r>
      <w:r w:rsidRPr="006914C7">
        <w:rPr>
          <w:rFonts w:asciiTheme="minorHAnsi" w:hAnsiTheme="minorHAnsi" w:cstheme="minorHAnsi"/>
        </w:rPr>
        <w:tab/>
      </w:r>
      <w:r w:rsidR="00AF5441">
        <w:rPr>
          <w:rFonts w:asciiTheme="minorHAnsi" w:hAnsiTheme="minorHAnsi" w:cstheme="minorHAnsi"/>
        </w:rPr>
        <w:tab/>
      </w:r>
      <w:bookmarkStart w:id="0" w:name="_GoBack"/>
      <w:bookmarkEnd w:id="0"/>
      <w:r w:rsidRPr="006914C7">
        <w:rPr>
          <w:rFonts w:asciiTheme="minorHAnsi" w:hAnsiTheme="minorHAnsi" w:cstheme="minorHAnsi"/>
        </w:rPr>
        <w:t>150</w:t>
      </w:r>
    </w:p>
    <w:p w:rsidR="006914C7" w:rsidRDefault="006914C7" w:rsidP="006914C7">
      <w:pPr>
        <w:spacing w:line="276" w:lineRule="auto"/>
        <w:jc w:val="both"/>
        <w:rPr>
          <w:rFonts w:asciiTheme="minorHAnsi" w:hAnsiTheme="minorHAnsi" w:cstheme="minorHAnsi"/>
        </w:rPr>
      </w:pPr>
      <w:r w:rsidRPr="006914C7">
        <w:rPr>
          <w:rFonts w:asciiTheme="minorHAnsi" w:hAnsiTheme="minorHAnsi" w:cstheme="minorHAnsi"/>
        </w:rPr>
        <w:t>Pregunta: ¿Existe una relación significativa entre el motivo de consulta (ansiedad vs. depresión) y la modalidad de intervención (terapia individual vs. terapia grupal vs. terapia online)? Utilice una prueba de independencia de Chi-cuadrado con un nivel de significación de α = 0.05 para determinar si existe una asociación estadísticamente significativa entre estas dos variables</w:t>
      </w:r>
      <w:r w:rsidR="00393375">
        <w:rPr>
          <w:rFonts w:asciiTheme="minorHAnsi" w:hAnsiTheme="minorHAnsi" w:cstheme="minorHAnsi"/>
        </w:rPr>
        <w:t>.</w:t>
      </w:r>
    </w:p>
    <w:p w:rsidR="00393375" w:rsidRDefault="00393375" w:rsidP="006914C7">
      <w:pPr>
        <w:spacing w:line="276" w:lineRule="auto"/>
        <w:jc w:val="both"/>
        <w:rPr>
          <w:rFonts w:asciiTheme="minorHAnsi" w:hAnsiTheme="minorHAnsi" w:cstheme="minorHAnsi"/>
        </w:rPr>
      </w:pPr>
    </w:p>
    <w:p w:rsidR="00393375" w:rsidRDefault="00393375" w:rsidP="006914C7">
      <w:pPr>
        <w:spacing w:line="276" w:lineRule="auto"/>
        <w:jc w:val="both"/>
        <w:rPr>
          <w:rFonts w:asciiTheme="minorHAnsi" w:hAnsiTheme="minorHAnsi" w:cstheme="minorHAnsi"/>
        </w:rPr>
      </w:pPr>
    </w:p>
    <w:p w:rsidR="006244AD" w:rsidRDefault="006914C7" w:rsidP="006244AD">
      <w:pPr>
        <w:spacing w:line="276" w:lineRule="auto"/>
        <w:jc w:val="both"/>
        <w:rPr>
          <w:rFonts w:asciiTheme="minorHAnsi" w:hAnsiTheme="minorHAnsi" w:cstheme="minorHAnsi"/>
        </w:rPr>
      </w:pPr>
      <w:r>
        <w:rPr>
          <w:rFonts w:asciiTheme="minorHAnsi" w:hAnsiTheme="minorHAnsi" w:cstheme="minorHAnsi"/>
        </w:rPr>
        <w:lastRenderedPageBreak/>
        <w:t>3</w:t>
      </w:r>
      <w:r w:rsidR="006244AD">
        <w:rPr>
          <w:rFonts w:asciiTheme="minorHAnsi" w:hAnsiTheme="minorHAnsi" w:cstheme="minorHAnsi"/>
        </w:rPr>
        <w:t xml:space="preserve">) </w:t>
      </w:r>
      <w:r w:rsidR="006244AD" w:rsidRPr="006244AD">
        <w:rPr>
          <w:rFonts w:asciiTheme="minorHAnsi" w:hAnsiTheme="minorHAnsi" w:cstheme="minorHAnsi"/>
        </w:rPr>
        <w:t>Una empresa de marketing digital está analizando la efectividad de tres estrategias de publicidad online (anuncios en redes sociales, email marketing, y publicidad en buscadores) para aumentar las ventas de un nuevo producto. La empresa sospecha que el tipo de industria al que pertenece el cliente puede influir en la respuesta a la publicidad. Por lo tanto, decide realizar un experimento utilizando un diseño en bloques aleatorizado.</w:t>
      </w:r>
      <w:r w:rsidR="006244AD">
        <w:rPr>
          <w:rFonts w:asciiTheme="minorHAnsi" w:hAnsiTheme="minorHAnsi" w:cstheme="minorHAnsi"/>
        </w:rPr>
        <w:t xml:space="preserve"> </w:t>
      </w:r>
      <w:r w:rsidR="006244AD" w:rsidRPr="006244AD">
        <w:rPr>
          <w:rFonts w:asciiTheme="minorHAnsi" w:hAnsiTheme="minorHAnsi" w:cstheme="minorHAnsi"/>
        </w:rPr>
        <w:t>La empresa clasifica a sus clientes en cuatro bloques según el tipo de industria:</w:t>
      </w:r>
      <w:r w:rsidR="006244AD">
        <w:rPr>
          <w:rFonts w:asciiTheme="minorHAnsi" w:hAnsiTheme="minorHAnsi" w:cstheme="minorHAnsi"/>
        </w:rPr>
        <w:t xml:space="preserve"> </w:t>
      </w:r>
      <w:r w:rsidR="006244AD" w:rsidRPr="006244AD">
        <w:rPr>
          <w:rFonts w:asciiTheme="minorHAnsi" w:hAnsiTheme="minorHAnsi" w:cstheme="minorHAnsi"/>
        </w:rPr>
        <w:t>Bloque 1: Tecnología</w:t>
      </w:r>
      <w:r w:rsidR="006244AD">
        <w:rPr>
          <w:rFonts w:asciiTheme="minorHAnsi" w:hAnsiTheme="minorHAnsi" w:cstheme="minorHAnsi"/>
        </w:rPr>
        <w:t xml:space="preserve">, </w:t>
      </w:r>
      <w:r w:rsidR="006244AD" w:rsidRPr="006244AD">
        <w:rPr>
          <w:rFonts w:asciiTheme="minorHAnsi" w:hAnsiTheme="minorHAnsi" w:cstheme="minorHAnsi"/>
        </w:rPr>
        <w:t>Bloque 2: Moda</w:t>
      </w:r>
      <w:r w:rsidR="006244AD">
        <w:rPr>
          <w:rFonts w:asciiTheme="minorHAnsi" w:hAnsiTheme="minorHAnsi" w:cstheme="minorHAnsi"/>
        </w:rPr>
        <w:t xml:space="preserve">, </w:t>
      </w:r>
      <w:r w:rsidR="006244AD" w:rsidRPr="006244AD">
        <w:rPr>
          <w:rFonts w:asciiTheme="minorHAnsi" w:hAnsiTheme="minorHAnsi" w:cstheme="minorHAnsi"/>
        </w:rPr>
        <w:t>Bloque 3: Alimentación</w:t>
      </w:r>
      <w:r w:rsidR="006244AD">
        <w:rPr>
          <w:rFonts w:asciiTheme="minorHAnsi" w:hAnsiTheme="minorHAnsi" w:cstheme="minorHAnsi"/>
        </w:rPr>
        <w:t xml:space="preserve">, </w:t>
      </w:r>
      <w:r w:rsidR="006244AD" w:rsidRPr="006244AD">
        <w:rPr>
          <w:rFonts w:asciiTheme="minorHAnsi" w:hAnsiTheme="minorHAnsi" w:cstheme="minorHAnsi"/>
        </w:rPr>
        <w:t>Bloque 4: Servicios Financieros</w:t>
      </w:r>
      <w:r w:rsidR="006244AD">
        <w:rPr>
          <w:rFonts w:asciiTheme="minorHAnsi" w:hAnsiTheme="minorHAnsi" w:cstheme="minorHAnsi"/>
        </w:rPr>
        <w:t>. D</w:t>
      </w:r>
      <w:r w:rsidR="006244AD" w:rsidRPr="006244AD">
        <w:rPr>
          <w:rFonts w:asciiTheme="minorHAnsi" w:hAnsiTheme="minorHAnsi" w:cstheme="minorHAnsi"/>
        </w:rPr>
        <w:t>espués de un período de tiempo determinado (un mes), la empresa mide el aumento en las ventas (en dólares) generado por cada estrategia de publicidad para cada cliente.</w:t>
      </w:r>
      <w:r w:rsidR="006244AD">
        <w:rPr>
          <w:rFonts w:asciiTheme="minorHAnsi" w:hAnsiTheme="minorHAnsi" w:cstheme="minorHAnsi"/>
        </w:rPr>
        <w:t xml:space="preserve"> Los resultados obtenidos se presentan a continuación:</w:t>
      </w:r>
    </w:p>
    <w:tbl>
      <w:tblPr>
        <w:tblW w:w="8868" w:type="dxa"/>
        <w:tblInd w:w="55" w:type="dxa"/>
        <w:tblCellMar>
          <w:left w:w="70" w:type="dxa"/>
          <w:right w:w="70" w:type="dxa"/>
        </w:tblCellMar>
        <w:tblLook w:val="04A0" w:firstRow="1" w:lastRow="0" w:firstColumn="1" w:lastColumn="0" w:noHBand="0" w:noVBand="1"/>
      </w:tblPr>
      <w:tblGrid>
        <w:gridCol w:w="2766"/>
        <w:gridCol w:w="1530"/>
        <w:gridCol w:w="1447"/>
        <w:gridCol w:w="2092"/>
        <w:gridCol w:w="1199"/>
      </w:tblGrid>
      <w:tr w:rsidR="007306BB" w:rsidRPr="007306BB" w:rsidTr="007306BB">
        <w:trPr>
          <w:trHeight w:val="315"/>
        </w:trPr>
        <w:tc>
          <w:tcPr>
            <w:tcW w:w="2766"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sidRPr="007306BB">
              <w:rPr>
                <w:rFonts w:ascii="Calibri" w:hAnsi="Calibri" w:cs="Calibri"/>
                <w:color w:val="000000"/>
                <w:sz w:val="22"/>
                <w:szCs w:val="22"/>
              </w:rPr>
              <w:t>ANÁLISIS DE VARIANZA</w:t>
            </w:r>
          </w:p>
        </w:tc>
        <w:tc>
          <w:tcPr>
            <w:tcW w:w="1530"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p>
        </w:tc>
        <w:tc>
          <w:tcPr>
            <w:tcW w:w="1447"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p>
        </w:tc>
        <w:tc>
          <w:tcPr>
            <w:tcW w:w="2092"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p>
        </w:tc>
        <w:tc>
          <w:tcPr>
            <w:tcW w:w="1033"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p>
        </w:tc>
      </w:tr>
      <w:tr w:rsidR="007306BB" w:rsidRPr="007306BB" w:rsidTr="007306BB">
        <w:trPr>
          <w:trHeight w:val="300"/>
        </w:trPr>
        <w:tc>
          <w:tcPr>
            <w:tcW w:w="2766" w:type="dxa"/>
            <w:tcBorders>
              <w:top w:val="single" w:sz="8" w:space="0" w:color="auto"/>
              <w:left w:val="nil"/>
              <w:bottom w:val="single" w:sz="4" w:space="0" w:color="auto"/>
              <w:right w:val="nil"/>
            </w:tcBorders>
            <w:shd w:val="clear" w:color="auto" w:fill="auto"/>
            <w:noWrap/>
            <w:vAlign w:val="bottom"/>
            <w:hideMark/>
          </w:tcPr>
          <w:p w:rsidR="007306BB" w:rsidRPr="007306BB" w:rsidRDefault="007306BB" w:rsidP="007306BB">
            <w:pPr>
              <w:jc w:val="center"/>
              <w:rPr>
                <w:rFonts w:ascii="Calibri" w:hAnsi="Calibri" w:cs="Calibri"/>
                <w:i/>
                <w:iCs/>
                <w:color w:val="000000"/>
                <w:sz w:val="22"/>
                <w:szCs w:val="22"/>
              </w:rPr>
            </w:pPr>
            <w:r w:rsidRPr="007306BB">
              <w:rPr>
                <w:rFonts w:ascii="Calibri" w:hAnsi="Calibri" w:cs="Calibri"/>
                <w:i/>
                <w:iCs/>
                <w:color w:val="000000"/>
                <w:sz w:val="22"/>
                <w:szCs w:val="22"/>
              </w:rPr>
              <w:t>Origen de las variaciones</w:t>
            </w:r>
          </w:p>
        </w:tc>
        <w:tc>
          <w:tcPr>
            <w:tcW w:w="1530" w:type="dxa"/>
            <w:tcBorders>
              <w:top w:val="single" w:sz="8" w:space="0" w:color="auto"/>
              <w:left w:val="nil"/>
              <w:bottom w:val="single" w:sz="4" w:space="0" w:color="auto"/>
              <w:right w:val="nil"/>
            </w:tcBorders>
            <w:shd w:val="clear" w:color="auto" w:fill="auto"/>
            <w:noWrap/>
            <w:vAlign w:val="bottom"/>
            <w:hideMark/>
          </w:tcPr>
          <w:p w:rsidR="007306BB" w:rsidRPr="007306BB" w:rsidRDefault="007306BB" w:rsidP="007306BB">
            <w:pPr>
              <w:jc w:val="center"/>
              <w:rPr>
                <w:rFonts w:ascii="Calibri" w:hAnsi="Calibri" w:cs="Calibri"/>
                <w:i/>
                <w:iCs/>
                <w:color w:val="000000"/>
                <w:sz w:val="22"/>
                <w:szCs w:val="22"/>
              </w:rPr>
            </w:pPr>
            <w:r w:rsidRPr="007306BB">
              <w:rPr>
                <w:rFonts w:ascii="Calibri" w:hAnsi="Calibri" w:cs="Calibri"/>
                <w:i/>
                <w:iCs/>
                <w:color w:val="000000"/>
                <w:sz w:val="22"/>
                <w:szCs w:val="22"/>
              </w:rPr>
              <w:t>Suma de cuadrados</w:t>
            </w:r>
          </w:p>
        </w:tc>
        <w:tc>
          <w:tcPr>
            <w:tcW w:w="1447" w:type="dxa"/>
            <w:tcBorders>
              <w:top w:val="single" w:sz="8" w:space="0" w:color="auto"/>
              <w:left w:val="nil"/>
              <w:bottom w:val="single" w:sz="4" w:space="0" w:color="auto"/>
              <w:right w:val="nil"/>
            </w:tcBorders>
            <w:shd w:val="clear" w:color="auto" w:fill="auto"/>
            <w:noWrap/>
            <w:vAlign w:val="bottom"/>
            <w:hideMark/>
          </w:tcPr>
          <w:p w:rsidR="007306BB" w:rsidRPr="007306BB" w:rsidRDefault="007306BB" w:rsidP="007306BB">
            <w:pPr>
              <w:jc w:val="center"/>
              <w:rPr>
                <w:rFonts w:ascii="Calibri" w:hAnsi="Calibri" w:cs="Calibri"/>
                <w:i/>
                <w:iCs/>
                <w:color w:val="000000"/>
                <w:sz w:val="22"/>
                <w:szCs w:val="22"/>
              </w:rPr>
            </w:pPr>
            <w:r w:rsidRPr="007306BB">
              <w:rPr>
                <w:rFonts w:ascii="Calibri" w:hAnsi="Calibri" w:cs="Calibri"/>
                <w:i/>
                <w:iCs/>
                <w:color w:val="000000"/>
                <w:sz w:val="22"/>
                <w:szCs w:val="22"/>
              </w:rPr>
              <w:t>Grados de libertad</w:t>
            </w:r>
          </w:p>
        </w:tc>
        <w:tc>
          <w:tcPr>
            <w:tcW w:w="2092" w:type="dxa"/>
            <w:tcBorders>
              <w:top w:val="single" w:sz="8" w:space="0" w:color="auto"/>
              <w:left w:val="nil"/>
              <w:bottom w:val="single" w:sz="4" w:space="0" w:color="auto"/>
              <w:right w:val="nil"/>
            </w:tcBorders>
            <w:shd w:val="clear" w:color="auto" w:fill="auto"/>
            <w:noWrap/>
            <w:vAlign w:val="bottom"/>
            <w:hideMark/>
          </w:tcPr>
          <w:p w:rsidR="007306BB" w:rsidRPr="007306BB" w:rsidRDefault="007306BB" w:rsidP="007306BB">
            <w:pPr>
              <w:jc w:val="center"/>
              <w:rPr>
                <w:rFonts w:ascii="Calibri" w:hAnsi="Calibri" w:cs="Calibri"/>
                <w:i/>
                <w:iCs/>
                <w:color w:val="000000"/>
                <w:sz w:val="22"/>
                <w:szCs w:val="22"/>
              </w:rPr>
            </w:pPr>
            <w:r w:rsidRPr="007306BB">
              <w:rPr>
                <w:rFonts w:ascii="Calibri" w:hAnsi="Calibri" w:cs="Calibri"/>
                <w:i/>
                <w:iCs/>
                <w:color w:val="000000"/>
                <w:sz w:val="22"/>
                <w:szCs w:val="22"/>
              </w:rPr>
              <w:t>Promedio de los cuadrados</w:t>
            </w:r>
          </w:p>
        </w:tc>
        <w:tc>
          <w:tcPr>
            <w:tcW w:w="1033" w:type="dxa"/>
            <w:tcBorders>
              <w:top w:val="single" w:sz="8" w:space="0" w:color="auto"/>
              <w:left w:val="nil"/>
              <w:bottom w:val="single" w:sz="4" w:space="0" w:color="auto"/>
              <w:right w:val="nil"/>
            </w:tcBorders>
            <w:shd w:val="clear" w:color="auto" w:fill="auto"/>
            <w:noWrap/>
            <w:vAlign w:val="bottom"/>
            <w:hideMark/>
          </w:tcPr>
          <w:p w:rsidR="007306BB" w:rsidRPr="007306BB" w:rsidRDefault="007306BB" w:rsidP="007306BB">
            <w:pPr>
              <w:jc w:val="center"/>
              <w:rPr>
                <w:rFonts w:ascii="Calibri" w:hAnsi="Calibri" w:cs="Calibri"/>
                <w:i/>
                <w:iCs/>
                <w:color w:val="000000"/>
                <w:sz w:val="22"/>
                <w:szCs w:val="22"/>
              </w:rPr>
            </w:pPr>
            <w:r w:rsidRPr="007306BB">
              <w:rPr>
                <w:rFonts w:ascii="Calibri" w:hAnsi="Calibri" w:cs="Calibri"/>
                <w:i/>
                <w:iCs/>
                <w:color w:val="000000"/>
                <w:sz w:val="22"/>
                <w:szCs w:val="22"/>
              </w:rPr>
              <w:t>F</w:t>
            </w:r>
          </w:p>
        </w:tc>
      </w:tr>
      <w:tr w:rsidR="007306BB" w:rsidRPr="007306BB" w:rsidTr="007306BB">
        <w:trPr>
          <w:trHeight w:val="300"/>
        </w:trPr>
        <w:tc>
          <w:tcPr>
            <w:tcW w:w="2766"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Pr>
                <w:rFonts w:ascii="Calibri" w:hAnsi="Calibri" w:cs="Calibri"/>
                <w:color w:val="000000"/>
                <w:sz w:val="22"/>
                <w:szCs w:val="22"/>
              </w:rPr>
              <w:t>Tratamientos</w:t>
            </w:r>
          </w:p>
        </w:tc>
        <w:tc>
          <w:tcPr>
            <w:tcW w:w="1530"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1240416,67</w:t>
            </w:r>
          </w:p>
        </w:tc>
        <w:tc>
          <w:tcPr>
            <w:tcW w:w="1447"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2</w:t>
            </w:r>
          </w:p>
        </w:tc>
        <w:tc>
          <w:tcPr>
            <w:tcW w:w="2092"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620208,333</w:t>
            </w:r>
          </w:p>
        </w:tc>
        <w:tc>
          <w:tcPr>
            <w:tcW w:w="1033"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14,2440191</w:t>
            </w:r>
          </w:p>
        </w:tc>
      </w:tr>
      <w:tr w:rsidR="007306BB" w:rsidRPr="007306BB" w:rsidTr="007306BB">
        <w:trPr>
          <w:trHeight w:val="300"/>
        </w:trPr>
        <w:tc>
          <w:tcPr>
            <w:tcW w:w="2766"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Pr>
                <w:rFonts w:ascii="Calibri" w:hAnsi="Calibri" w:cs="Calibri"/>
                <w:color w:val="000000"/>
                <w:sz w:val="22"/>
                <w:szCs w:val="22"/>
              </w:rPr>
              <w:t xml:space="preserve">Bloques </w:t>
            </w:r>
          </w:p>
        </w:tc>
        <w:tc>
          <w:tcPr>
            <w:tcW w:w="1530"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240625</w:t>
            </w:r>
          </w:p>
        </w:tc>
        <w:tc>
          <w:tcPr>
            <w:tcW w:w="1447"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3</w:t>
            </w:r>
          </w:p>
        </w:tc>
        <w:tc>
          <w:tcPr>
            <w:tcW w:w="2092"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80208,3333</w:t>
            </w:r>
          </w:p>
        </w:tc>
        <w:tc>
          <w:tcPr>
            <w:tcW w:w="1033"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1,84210526</w:t>
            </w:r>
          </w:p>
        </w:tc>
      </w:tr>
      <w:tr w:rsidR="007306BB" w:rsidRPr="007306BB" w:rsidTr="007306BB">
        <w:trPr>
          <w:trHeight w:val="300"/>
        </w:trPr>
        <w:tc>
          <w:tcPr>
            <w:tcW w:w="2766"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sidRPr="007306BB">
              <w:rPr>
                <w:rFonts w:ascii="Calibri" w:hAnsi="Calibri" w:cs="Calibri"/>
                <w:color w:val="000000"/>
                <w:sz w:val="22"/>
                <w:szCs w:val="22"/>
              </w:rPr>
              <w:t>Error</w:t>
            </w:r>
          </w:p>
        </w:tc>
        <w:tc>
          <w:tcPr>
            <w:tcW w:w="1530"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261250</w:t>
            </w:r>
          </w:p>
        </w:tc>
        <w:tc>
          <w:tcPr>
            <w:tcW w:w="1447"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6</w:t>
            </w:r>
          </w:p>
        </w:tc>
        <w:tc>
          <w:tcPr>
            <w:tcW w:w="2092" w:type="dxa"/>
            <w:tcBorders>
              <w:top w:val="nil"/>
              <w:left w:val="nil"/>
              <w:bottom w:val="nil"/>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43541,6667</w:t>
            </w:r>
          </w:p>
        </w:tc>
        <w:tc>
          <w:tcPr>
            <w:tcW w:w="1033" w:type="dxa"/>
            <w:tcBorders>
              <w:top w:val="nil"/>
              <w:left w:val="nil"/>
              <w:bottom w:val="nil"/>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p>
        </w:tc>
      </w:tr>
      <w:tr w:rsidR="007306BB" w:rsidRPr="007306BB" w:rsidTr="007306BB">
        <w:trPr>
          <w:trHeight w:val="315"/>
        </w:trPr>
        <w:tc>
          <w:tcPr>
            <w:tcW w:w="2766" w:type="dxa"/>
            <w:tcBorders>
              <w:top w:val="nil"/>
              <w:left w:val="nil"/>
              <w:bottom w:val="single" w:sz="8" w:space="0" w:color="auto"/>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sidRPr="007306BB">
              <w:rPr>
                <w:rFonts w:ascii="Calibri" w:hAnsi="Calibri" w:cs="Calibri"/>
                <w:color w:val="000000"/>
                <w:sz w:val="22"/>
                <w:szCs w:val="22"/>
              </w:rPr>
              <w:t>Total</w:t>
            </w:r>
          </w:p>
        </w:tc>
        <w:tc>
          <w:tcPr>
            <w:tcW w:w="1530" w:type="dxa"/>
            <w:tcBorders>
              <w:top w:val="nil"/>
              <w:left w:val="nil"/>
              <w:bottom w:val="single" w:sz="8" w:space="0" w:color="auto"/>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1742291,67</w:t>
            </w:r>
          </w:p>
        </w:tc>
        <w:tc>
          <w:tcPr>
            <w:tcW w:w="1447" w:type="dxa"/>
            <w:tcBorders>
              <w:top w:val="nil"/>
              <w:left w:val="nil"/>
              <w:bottom w:val="single" w:sz="8" w:space="0" w:color="auto"/>
              <w:right w:val="nil"/>
            </w:tcBorders>
            <w:shd w:val="clear" w:color="auto" w:fill="auto"/>
            <w:noWrap/>
            <w:vAlign w:val="bottom"/>
            <w:hideMark/>
          </w:tcPr>
          <w:p w:rsidR="007306BB" w:rsidRPr="007306BB" w:rsidRDefault="007306BB" w:rsidP="007306BB">
            <w:pPr>
              <w:jc w:val="right"/>
              <w:rPr>
                <w:rFonts w:ascii="Calibri" w:hAnsi="Calibri" w:cs="Calibri"/>
                <w:color w:val="000000"/>
                <w:sz w:val="22"/>
                <w:szCs w:val="22"/>
              </w:rPr>
            </w:pPr>
            <w:r w:rsidRPr="007306BB">
              <w:rPr>
                <w:rFonts w:ascii="Calibri" w:hAnsi="Calibri" w:cs="Calibri"/>
                <w:color w:val="000000"/>
                <w:sz w:val="22"/>
                <w:szCs w:val="22"/>
              </w:rPr>
              <w:t>11</w:t>
            </w:r>
          </w:p>
        </w:tc>
        <w:tc>
          <w:tcPr>
            <w:tcW w:w="2092" w:type="dxa"/>
            <w:tcBorders>
              <w:top w:val="nil"/>
              <w:left w:val="nil"/>
              <w:bottom w:val="single" w:sz="8" w:space="0" w:color="auto"/>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sidRPr="007306BB">
              <w:rPr>
                <w:rFonts w:ascii="Calibri" w:hAnsi="Calibri" w:cs="Calibri"/>
                <w:color w:val="000000"/>
                <w:sz w:val="22"/>
                <w:szCs w:val="22"/>
              </w:rPr>
              <w:t> </w:t>
            </w:r>
          </w:p>
        </w:tc>
        <w:tc>
          <w:tcPr>
            <w:tcW w:w="1033" w:type="dxa"/>
            <w:tcBorders>
              <w:top w:val="nil"/>
              <w:left w:val="nil"/>
              <w:bottom w:val="single" w:sz="8" w:space="0" w:color="auto"/>
              <w:right w:val="nil"/>
            </w:tcBorders>
            <w:shd w:val="clear" w:color="auto" w:fill="auto"/>
            <w:noWrap/>
            <w:vAlign w:val="bottom"/>
            <w:hideMark/>
          </w:tcPr>
          <w:p w:rsidR="007306BB" w:rsidRPr="007306BB" w:rsidRDefault="007306BB" w:rsidP="007306BB">
            <w:pPr>
              <w:rPr>
                <w:rFonts w:ascii="Calibri" w:hAnsi="Calibri" w:cs="Calibri"/>
                <w:color w:val="000000"/>
                <w:sz w:val="22"/>
                <w:szCs w:val="22"/>
              </w:rPr>
            </w:pPr>
            <w:r w:rsidRPr="007306BB">
              <w:rPr>
                <w:rFonts w:ascii="Calibri" w:hAnsi="Calibri" w:cs="Calibri"/>
                <w:color w:val="000000"/>
                <w:sz w:val="22"/>
                <w:szCs w:val="22"/>
              </w:rPr>
              <w:t> </w:t>
            </w:r>
          </w:p>
        </w:tc>
      </w:tr>
    </w:tbl>
    <w:p w:rsidR="006244AD" w:rsidRDefault="006244AD" w:rsidP="006244AD">
      <w:pPr>
        <w:spacing w:line="276" w:lineRule="auto"/>
        <w:jc w:val="both"/>
        <w:rPr>
          <w:rFonts w:asciiTheme="minorHAnsi" w:hAnsiTheme="minorHAnsi" w:cstheme="minorHAnsi"/>
        </w:rPr>
      </w:pPr>
    </w:p>
    <w:p w:rsidR="006244AD" w:rsidRDefault="007306BB" w:rsidP="006244AD">
      <w:pPr>
        <w:spacing w:line="276" w:lineRule="auto"/>
        <w:jc w:val="both"/>
        <w:rPr>
          <w:rFonts w:asciiTheme="minorHAnsi" w:hAnsiTheme="minorHAnsi" w:cstheme="minorHAnsi"/>
        </w:rPr>
      </w:pPr>
      <w:r w:rsidRPr="007306BB">
        <w:rPr>
          <w:rFonts w:asciiTheme="minorHAnsi" w:hAnsiTheme="minorHAnsi" w:cstheme="minorHAnsi"/>
        </w:rPr>
        <w:t xml:space="preserve">Realiza un análisis </w:t>
      </w:r>
      <w:r w:rsidR="008A43A9">
        <w:rPr>
          <w:rFonts w:asciiTheme="minorHAnsi" w:hAnsiTheme="minorHAnsi" w:cstheme="minorHAnsi"/>
        </w:rPr>
        <w:t>LSD para determinar la mejor estrategia publicitaria que impulse las ventas del nuevo producto</w:t>
      </w:r>
      <w:r w:rsidR="00F253C5">
        <w:rPr>
          <w:rFonts w:asciiTheme="minorHAnsi" w:hAnsiTheme="minorHAnsi" w:cstheme="minorHAnsi"/>
          <w:sz w:val="22"/>
          <w:szCs w:val="22"/>
        </w:rPr>
        <w:t xml:space="preserve">. </w:t>
      </w:r>
      <m:oMath>
        <m:r>
          <w:rPr>
            <w:rFonts w:ascii="Cambria Math" w:hAnsi="Cambria Math" w:cstheme="minorHAnsi"/>
            <w:sz w:val="22"/>
            <w:szCs w:val="22"/>
          </w:rPr>
          <m:t>α</m:t>
        </m:r>
        <m:r>
          <w:rPr>
            <w:rFonts w:ascii="Cambria Math" w:hAnsi="Cambria Math" w:cstheme="minorHAnsi"/>
            <w:sz w:val="22"/>
            <w:szCs w:val="22"/>
          </w:rPr>
          <m:t>=0.01</m:t>
        </m:r>
      </m:oMath>
    </w:p>
    <w:p w:rsidR="006244AD" w:rsidRPr="003F60D0" w:rsidRDefault="006244AD" w:rsidP="003F60D0">
      <w:pPr>
        <w:spacing w:line="276" w:lineRule="auto"/>
        <w:jc w:val="both"/>
        <w:rPr>
          <w:rFonts w:asciiTheme="minorHAnsi" w:hAnsiTheme="minorHAnsi" w:cstheme="minorHAnsi"/>
        </w:rPr>
      </w:pPr>
      <w:r>
        <w:rPr>
          <w:rFonts w:asciiTheme="minorHAnsi" w:hAnsiTheme="minorHAnsi" w:cstheme="minorHAnsi"/>
        </w:rPr>
        <w:t xml:space="preserve"> </w:t>
      </w:r>
    </w:p>
    <w:sectPr w:rsidR="006244AD" w:rsidRPr="003F60D0" w:rsidSect="00393375">
      <w:pgSz w:w="12242" w:h="15842" w:code="1"/>
      <w:pgMar w:top="1134" w:right="1185"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000C"/>
    <w:multiLevelType w:val="multilevel"/>
    <w:tmpl w:val="F67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0641D"/>
    <w:multiLevelType w:val="multilevel"/>
    <w:tmpl w:val="D2D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F3C49"/>
    <w:multiLevelType w:val="multilevel"/>
    <w:tmpl w:val="E23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D6D18"/>
    <w:multiLevelType w:val="hybridMultilevel"/>
    <w:tmpl w:val="9EB8A5F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7F67C9"/>
    <w:multiLevelType w:val="multilevel"/>
    <w:tmpl w:val="ACA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B54C0"/>
    <w:multiLevelType w:val="multilevel"/>
    <w:tmpl w:val="2C1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C2E90"/>
    <w:multiLevelType w:val="multilevel"/>
    <w:tmpl w:val="2D0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8F"/>
    <w:rsid w:val="00004CEA"/>
    <w:rsid w:val="000279F5"/>
    <w:rsid w:val="00075D70"/>
    <w:rsid w:val="000B1A5C"/>
    <w:rsid w:val="000D49AD"/>
    <w:rsid w:val="000E76D0"/>
    <w:rsid w:val="000F1394"/>
    <w:rsid w:val="000F7252"/>
    <w:rsid w:val="00112577"/>
    <w:rsid w:val="00131EC8"/>
    <w:rsid w:val="001444DC"/>
    <w:rsid w:val="00145E68"/>
    <w:rsid w:val="001566AB"/>
    <w:rsid w:val="00164D31"/>
    <w:rsid w:val="00165C68"/>
    <w:rsid w:val="001C2C81"/>
    <w:rsid w:val="001D2AEF"/>
    <w:rsid w:val="001F087A"/>
    <w:rsid w:val="00213527"/>
    <w:rsid w:val="0021380B"/>
    <w:rsid w:val="002264DA"/>
    <w:rsid w:val="00245F35"/>
    <w:rsid w:val="002849DB"/>
    <w:rsid w:val="002A463A"/>
    <w:rsid w:val="002D7977"/>
    <w:rsid w:val="003027B1"/>
    <w:rsid w:val="00312772"/>
    <w:rsid w:val="00331AD4"/>
    <w:rsid w:val="00333751"/>
    <w:rsid w:val="00333CA8"/>
    <w:rsid w:val="003347B7"/>
    <w:rsid w:val="0033698D"/>
    <w:rsid w:val="00342708"/>
    <w:rsid w:val="003730C2"/>
    <w:rsid w:val="00374B47"/>
    <w:rsid w:val="00384572"/>
    <w:rsid w:val="00393375"/>
    <w:rsid w:val="003B615A"/>
    <w:rsid w:val="003F0A96"/>
    <w:rsid w:val="003F60D0"/>
    <w:rsid w:val="00411E09"/>
    <w:rsid w:val="00431408"/>
    <w:rsid w:val="00433105"/>
    <w:rsid w:val="00461BBE"/>
    <w:rsid w:val="0046498F"/>
    <w:rsid w:val="00467207"/>
    <w:rsid w:val="00491E69"/>
    <w:rsid w:val="004A77D9"/>
    <w:rsid w:val="004B669D"/>
    <w:rsid w:val="004C3D21"/>
    <w:rsid w:val="00525666"/>
    <w:rsid w:val="0056293A"/>
    <w:rsid w:val="00564B63"/>
    <w:rsid w:val="00565851"/>
    <w:rsid w:val="005A28A8"/>
    <w:rsid w:val="005D1064"/>
    <w:rsid w:val="005F10D4"/>
    <w:rsid w:val="006049A7"/>
    <w:rsid w:val="006113D4"/>
    <w:rsid w:val="006244AD"/>
    <w:rsid w:val="006914C7"/>
    <w:rsid w:val="006A18B7"/>
    <w:rsid w:val="006A50CC"/>
    <w:rsid w:val="006B21E7"/>
    <w:rsid w:val="006C3254"/>
    <w:rsid w:val="006F7E50"/>
    <w:rsid w:val="00714990"/>
    <w:rsid w:val="00715A08"/>
    <w:rsid w:val="007306BB"/>
    <w:rsid w:val="00732CBF"/>
    <w:rsid w:val="00757B9C"/>
    <w:rsid w:val="00776188"/>
    <w:rsid w:val="0078130A"/>
    <w:rsid w:val="007B2601"/>
    <w:rsid w:val="007E1F61"/>
    <w:rsid w:val="008040A4"/>
    <w:rsid w:val="00813882"/>
    <w:rsid w:val="00815CC5"/>
    <w:rsid w:val="00853E6B"/>
    <w:rsid w:val="00861E81"/>
    <w:rsid w:val="008640FB"/>
    <w:rsid w:val="008679F7"/>
    <w:rsid w:val="00892DCF"/>
    <w:rsid w:val="008A43A9"/>
    <w:rsid w:val="008B2D19"/>
    <w:rsid w:val="008B51E7"/>
    <w:rsid w:val="008B78A7"/>
    <w:rsid w:val="008C424C"/>
    <w:rsid w:val="008E4CEE"/>
    <w:rsid w:val="008F0EE3"/>
    <w:rsid w:val="00901522"/>
    <w:rsid w:val="00915645"/>
    <w:rsid w:val="00924B64"/>
    <w:rsid w:val="00942FA9"/>
    <w:rsid w:val="0096575D"/>
    <w:rsid w:val="00995BDB"/>
    <w:rsid w:val="009A6139"/>
    <w:rsid w:val="009B5970"/>
    <w:rsid w:val="009C023F"/>
    <w:rsid w:val="009E620C"/>
    <w:rsid w:val="009F5DBC"/>
    <w:rsid w:val="00A32945"/>
    <w:rsid w:val="00AB0132"/>
    <w:rsid w:val="00AD31AB"/>
    <w:rsid w:val="00AF5441"/>
    <w:rsid w:val="00B178AA"/>
    <w:rsid w:val="00B17FA7"/>
    <w:rsid w:val="00B559AE"/>
    <w:rsid w:val="00B95B43"/>
    <w:rsid w:val="00BB2B26"/>
    <w:rsid w:val="00BB4158"/>
    <w:rsid w:val="00BD3FBC"/>
    <w:rsid w:val="00C16CC6"/>
    <w:rsid w:val="00C33915"/>
    <w:rsid w:val="00C67638"/>
    <w:rsid w:val="00C95E3E"/>
    <w:rsid w:val="00CA7E8F"/>
    <w:rsid w:val="00CC57F9"/>
    <w:rsid w:val="00CE07D5"/>
    <w:rsid w:val="00CE7F95"/>
    <w:rsid w:val="00CF36AA"/>
    <w:rsid w:val="00D26582"/>
    <w:rsid w:val="00D3144E"/>
    <w:rsid w:val="00D52488"/>
    <w:rsid w:val="00E0696D"/>
    <w:rsid w:val="00E34E9E"/>
    <w:rsid w:val="00E51A6D"/>
    <w:rsid w:val="00E54BA9"/>
    <w:rsid w:val="00E65188"/>
    <w:rsid w:val="00E675A3"/>
    <w:rsid w:val="00E72622"/>
    <w:rsid w:val="00E73015"/>
    <w:rsid w:val="00E91DED"/>
    <w:rsid w:val="00E93921"/>
    <w:rsid w:val="00EB2DCE"/>
    <w:rsid w:val="00ED0194"/>
    <w:rsid w:val="00EE0697"/>
    <w:rsid w:val="00F05401"/>
    <w:rsid w:val="00F24202"/>
    <w:rsid w:val="00F253C5"/>
    <w:rsid w:val="00F270C7"/>
    <w:rsid w:val="00F41600"/>
    <w:rsid w:val="00F60F92"/>
    <w:rsid w:val="00F83EBE"/>
    <w:rsid w:val="00FA3880"/>
    <w:rsid w:val="00FD6E9D"/>
    <w:rsid w:val="00FE612B"/>
    <w:rsid w:val="00FE7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B4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98F"/>
    <w:pPr>
      <w:ind w:left="720"/>
      <w:contextualSpacing/>
    </w:pPr>
  </w:style>
  <w:style w:type="table" w:styleId="Tablaconcuadrcula">
    <w:name w:val="Table Grid"/>
    <w:basedOn w:val="Tablanormal"/>
    <w:uiPriority w:val="59"/>
    <w:rsid w:val="00156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15CC5"/>
    <w:rPr>
      <w:color w:val="808080"/>
    </w:rPr>
  </w:style>
  <w:style w:type="paragraph" w:styleId="Textodeglobo">
    <w:name w:val="Balloon Text"/>
    <w:basedOn w:val="Normal"/>
    <w:link w:val="TextodegloboCar"/>
    <w:uiPriority w:val="99"/>
    <w:semiHidden/>
    <w:unhideWhenUsed/>
    <w:rsid w:val="00815CC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CC5"/>
    <w:rPr>
      <w:rFonts w:ascii="Tahoma" w:hAnsi="Tahoma" w:cs="Tahoma"/>
      <w:sz w:val="16"/>
      <w:szCs w:val="16"/>
    </w:rPr>
  </w:style>
  <w:style w:type="character" w:styleId="Textoennegrita">
    <w:name w:val="Strong"/>
    <w:basedOn w:val="Fuentedeprrafopredeter"/>
    <w:uiPriority w:val="22"/>
    <w:qFormat/>
    <w:rsid w:val="001444DC"/>
    <w:rPr>
      <w:b/>
      <w:bCs/>
    </w:rPr>
  </w:style>
  <w:style w:type="character" w:customStyle="1" w:styleId="katex-mathml">
    <w:name w:val="katex-mathml"/>
    <w:basedOn w:val="Fuentedeprrafopredeter"/>
    <w:rsid w:val="001444DC"/>
  </w:style>
  <w:style w:type="character" w:customStyle="1" w:styleId="mord">
    <w:name w:val="mord"/>
    <w:basedOn w:val="Fuentedeprrafopredeter"/>
    <w:rsid w:val="001444DC"/>
  </w:style>
  <w:style w:type="character" w:customStyle="1" w:styleId="vlist-s">
    <w:name w:val="vlist-s"/>
    <w:basedOn w:val="Fuentedeprrafopredeter"/>
    <w:rsid w:val="001444DC"/>
  </w:style>
  <w:style w:type="character" w:customStyle="1" w:styleId="mrel">
    <w:name w:val="mrel"/>
    <w:basedOn w:val="Fuentedeprrafopredeter"/>
    <w:rsid w:val="003F0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B4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98F"/>
    <w:pPr>
      <w:ind w:left="720"/>
      <w:contextualSpacing/>
    </w:pPr>
  </w:style>
  <w:style w:type="table" w:styleId="Tablaconcuadrcula">
    <w:name w:val="Table Grid"/>
    <w:basedOn w:val="Tablanormal"/>
    <w:uiPriority w:val="59"/>
    <w:rsid w:val="00156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15CC5"/>
    <w:rPr>
      <w:color w:val="808080"/>
    </w:rPr>
  </w:style>
  <w:style w:type="paragraph" w:styleId="Textodeglobo">
    <w:name w:val="Balloon Text"/>
    <w:basedOn w:val="Normal"/>
    <w:link w:val="TextodegloboCar"/>
    <w:uiPriority w:val="99"/>
    <w:semiHidden/>
    <w:unhideWhenUsed/>
    <w:rsid w:val="00815CC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CC5"/>
    <w:rPr>
      <w:rFonts w:ascii="Tahoma" w:hAnsi="Tahoma" w:cs="Tahoma"/>
      <w:sz w:val="16"/>
      <w:szCs w:val="16"/>
    </w:rPr>
  </w:style>
  <w:style w:type="character" w:styleId="Textoennegrita">
    <w:name w:val="Strong"/>
    <w:basedOn w:val="Fuentedeprrafopredeter"/>
    <w:uiPriority w:val="22"/>
    <w:qFormat/>
    <w:rsid w:val="001444DC"/>
    <w:rPr>
      <w:b/>
      <w:bCs/>
    </w:rPr>
  </w:style>
  <w:style w:type="character" w:customStyle="1" w:styleId="katex-mathml">
    <w:name w:val="katex-mathml"/>
    <w:basedOn w:val="Fuentedeprrafopredeter"/>
    <w:rsid w:val="001444DC"/>
  </w:style>
  <w:style w:type="character" w:customStyle="1" w:styleId="mord">
    <w:name w:val="mord"/>
    <w:basedOn w:val="Fuentedeprrafopredeter"/>
    <w:rsid w:val="001444DC"/>
  </w:style>
  <w:style w:type="character" w:customStyle="1" w:styleId="vlist-s">
    <w:name w:val="vlist-s"/>
    <w:basedOn w:val="Fuentedeprrafopredeter"/>
    <w:rsid w:val="001444DC"/>
  </w:style>
  <w:style w:type="character" w:customStyle="1" w:styleId="mrel">
    <w:name w:val="mrel"/>
    <w:basedOn w:val="Fuentedeprrafopredeter"/>
    <w:rsid w:val="003F0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0839">
      <w:bodyDiv w:val="1"/>
      <w:marLeft w:val="0"/>
      <w:marRight w:val="0"/>
      <w:marTop w:val="0"/>
      <w:marBottom w:val="0"/>
      <w:divBdr>
        <w:top w:val="none" w:sz="0" w:space="0" w:color="auto"/>
        <w:left w:val="none" w:sz="0" w:space="0" w:color="auto"/>
        <w:bottom w:val="none" w:sz="0" w:space="0" w:color="auto"/>
        <w:right w:val="none" w:sz="0" w:space="0" w:color="auto"/>
      </w:divBdr>
    </w:div>
    <w:div w:id="1076584747">
      <w:bodyDiv w:val="1"/>
      <w:marLeft w:val="0"/>
      <w:marRight w:val="0"/>
      <w:marTop w:val="0"/>
      <w:marBottom w:val="0"/>
      <w:divBdr>
        <w:top w:val="none" w:sz="0" w:space="0" w:color="auto"/>
        <w:left w:val="none" w:sz="0" w:space="0" w:color="auto"/>
        <w:bottom w:val="none" w:sz="0" w:space="0" w:color="auto"/>
        <w:right w:val="none" w:sz="0" w:space="0" w:color="auto"/>
      </w:divBdr>
    </w:div>
    <w:div w:id="1253471283">
      <w:bodyDiv w:val="1"/>
      <w:marLeft w:val="0"/>
      <w:marRight w:val="0"/>
      <w:marTop w:val="0"/>
      <w:marBottom w:val="0"/>
      <w:divBdr>
        <w:top w:val="none" w:sz="0" w:space="0" w:color="auto"/>
        <w:left w:val="none" w:sz="0" w:space="0" w:color="auto"/>
        <w:bottom w:val="none" w:sz="0" w:space="0" w:color="auto"/>
        <w:right w:val="none" w:sz="0" w:space="0" w:color="auto"/>
      </w:divBdr>
    </w:div>
    <w:div w:id="1380205733">
      <w:bodyDiv w:val="1"/>
      <w:marLeft w:val="0"/>
      <w:marRight w:val="0"/>
      <w:marTop w:val="0"/>
      <w:marBottom w:val="0"/>
      <w:divBdr>
        <w:top w:val="none" w:sz="0" w:space="0" w:color="auto"/>
        <w:left w:val="none" w:sz="0" w:space="0" w:color="auto"/>
        <w:bottom w:val="none" w:sz="0" w:space="0" w:color="auto"/>
        <w:right w:val="none" w:sz="0" w:space="0" w:color="auto"/>
      </w:divBdr>
    </w:div>
    <w:div w:id="1387601931">
      <w:bodyDiv w:val="1"/>
      <w:marLeft w:val="0"/>
      <w:marRight w:val="0"/>
      <w:marTop w:val="0"/>
      <w:marBottom w:val="0"/>
      <w:divBdr>
        <w:top w:val="none" w:sz="0" w:space="0" w:color="auto"/>
        <w:left w:val="none" w:sz="0" w:space="0" w:color="auto"/>
        <w:bottom w:val="none" w:sz="0" w:space="0" w:color="auto"/>
        <w:right w:val="none" w:sz="0" w:space="0" w:color="auto"/>
      </w:divBdr>
    </w:div>
    <w:div w:id="1388410076">
      <w:bodyDiv w:val="1"/>
      <w:marLeft w:val="0"/>
      <w:marRight w:val="0"/>
      <w:marTop w:val="0"/>
      <w:marBottom w:val="0"/>
      <w:divBdr>
        <w:top w:val="none" w:sz="0" w:space="0" w:color="auto"/>
        <w:left w:val="none" w:sz="0" w:space="0" w:color="auto"/>
        <w:bottom w:val="none" w:sz="0" w:space="0" w:color="auto"/>
        <w:right w:val="none" w:sz="0" w:space="0" w:color="auto"/>
      </w:divBdr>
    </w:div>
    <w:div w:id="1905140969">
      <w:bodyDiv w:val="1"/>
      <w:marLeft w:val="0"/>
      <w:marRight w:val="0"/>
      <w:marTop w:val="0"/>
      <w:marBottom w:val="0"/>
      <w:divBdr>
        <w:top w:val="none" w:sz="0" w:space="0" w:color="auto"/>
        <w:left w:val="none" w:sz="0" w:space="0" w:color="auto"/>
        <w:bottom w:val="none" w:sz="0" w:space="0" w:color="auto"/>
        <w:right w:val="none" w:sz="0" w:space="0" w:color="auto"/>
      </w:divBdr>
    </w:div>
    <w:div w:id="21458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6448C-17F8-4DEE-B74E-25150472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Pin8</dc:creator>
  <cp:lastModifiedBy>personal</cp:lastModifiedBy>
  <cp:revision>8</cp:revision>
  <cp:lastPrinted>2025-02-07T02:28:00Z</cp:lastPrinted>
  <dcterms:created xsi:type="dcterms:W3CDTF">2025-02-07T00:24:00Z</dcterms:created>
  <dcterms:modified xsi:type="dcterms:W3CDTF">2025-02-07T02:29:00Z</dcterms:modified>
</cp:coreProperties>
</file>