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F59" w:rsidRPr="000F391E" w:rsidRDefault="00C94F59" w:rsidP="00466334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0F391E">
        <w:rPr>
          <w:rFonts w:ascii="Arial" w:hAnsi="Arial" w:cs="Arial"/>
          <w:b/>
          <w:sz w:val="28"/>
          <w:szCs w:val="28"/>
        </w:rPr>
        <w:t xml:space="preserve">ALGUNAS DISTRIBUCIONES DE PROBABILIDAD </w:t>
      </w:r>
    </w:p>
    <w:p w:rsidR="00C94F59" w:rsidRPr="000F391E" w:rsidRDefault="00C94F59" w:rsidP="00466334">
      <w:pPr>
        <w:spacing w:line="360" w:lineRule="auto"/>
        <w:rPr>
          <w:rFonts w:ascii="Arial" w:hAnsi="Arial" w:cs="Arial"/>
        </w:rPr>
      </w:pPr>
    </w:p>
    <w:p w:rsidR="00C94F59" w:rsidRPr="000F391E" w:rsidRDefault="001F6920" w:rsidP="00466334">
      <w:pPr>
        <w:spacing w:line="360" w:lineRule="auto"/>
        <w:jc w:val="left"/>
        <w:rPr>
          <w:rFonts w:ascii="Arial" w:hAnsi="Arial" w:cs="Arial"/>
          <w:b/>
        </w:rPr>
      </w:pPr>
      <w:r w:rsidRPr="000F391E">
        <w:rPr>
          <w:rFonts w:ascii="Arial" w:hAnsi="Arial" w:cs="Arial"/>
          <w:b/>
        </w:rPr>
        <w:t>DISTRIBUCIONES DISCRETAS DE PROBABILIDAD</w:t>
      </w:r>
    </w:p>
    <w:p w:rsidR="001F6920" w:rsidRPr="000F391E" w:rsidRDefault="001F6920" w:rsidP="00466334">
      <w:pPr>
        <w:spacing w:line="360" w:lineRule="auto"/>
        <w:jc w:val="left"/>
        <w:rPr>
          <w:rFonts w:ascii="Arial" w:hAnsi="Arial" w:cs="Arial"/>
          <w:b/>
        </w:rPr>
      </w:pPr>
    </w:p>
    <w:p w:rsidR="001F6920" w:rsidRPr="000F391E" w:rsidRDefault="00F65000" w:rsidP="00466334">
      <w:pPr>
        <w:pStyle w:val="Prrafodelista"/>
        <w:numPr>
          <w:ilvl w:val="0"/>
          <w:numId w:val="1"/>
        </w:numPr>
        <w:spacing w:line="360" w:lineRule="auto"/>
        <w:jc w:val="left"/>
        <w:rPr>
          <w:rFonts w:ascii="Arial" w:hAnsi="Arial" w:cs="Arial"/>
          <w:b/>
        </w:rPr>
      </w:pPr>
      <w:r w:rsidRPr="000F391E">
        <w:rPr>
          <w:rFonts w:ascii="Arial" w:hAnsi="Arial" w:cs="Arial"/>
          <w:b/>
        </w:rPr>
        <w:t>Distribución Binomial</w:t>
      </w:r>
    </w:p>
    <w:p w:rsidR="00AC45CC" w:rsidRPr="000F391E" w:rsidRDefault="00AC45CC" w:rsidP="00466334">
      <w:pPr>
        <w:pStyle w:val="Prrafodelista"/>
        <w:spacing w:line="360" w:lineRule="auto"/>
        <w:ind w:left="360"/>
        <w:jc w:val="left"/>
        <w:rPr>
          <w:rFonts w:ascii="Arial" w:hAnsi="Arial" w:cs="Arial"/>
        </w:rPr>
      </w:pPr>
      <w:r w:rsidRPr="000F391E">
        <w:rPr>
          <w:rFonts w:ascii="Arial" w:hAnsi="Arial" w:cs="Arial"/>
        </w:rPr>
        <w:t>Un experimento binomial</w:t>
      </w:r>
      <w:r w:rsidR="00E20AC8" w:rsidRPr="000F391E">
        <w:rPr>
          <w:rFonts w:ascii="Arial" w:hAnsi="Arial" w:cs="Arial"/>
        </w:rPr>
        <w:t xml:space="preserve"> es aquel que cumple las siguientes condiciones</w:t>
      </w:r>
    </w:p>
    <w:p w:rsidR="00E20AC8" w:rsidRPr="000F391E" w:rsidRDefault="00E20AC8" w:rsidP="00466334">
      <w:pPr>
        <w:pStyle w:val="Prrafodelista"/>
        <w:numPr>
          <w:ilvl w:val="0"/>
          <w:numId w:val="16"/>
        </w:numPr>
        <w:spacing w:line="360" w:lineRule="auto"/>
        <w:jc w:val="left"/>
        <w:rPr>
          <w:rFonts w:ascii="Arial" w:hAnsi="Arial" w:cs="Arial"/>
        </w:rPr>
      </w:pPr>
      <w:r w:rsidRPr="000F391E">
        <w:rPr>
          <w:rFonts w:ascii="Arial" w:hAnsi="Arial" w:cs="Arial"/>
        </w:rPr>
        <w:t xml:space="preserve">el experimento consta de una secuencia de </w:t>
      </w:r>
      <w:r w:rsidRPr="000F391E">
        <w:rPr>
          <w:rFonts w:ascii="Arial" w:hAnsi="Arial" w:cs="Arial"/>
          <w:b/>
          <w:color w:val="FF0000"/>
        </w:rPr>
        <w:t xml:space="preserve">n </w:t>
      </w:r>
      <w:r w:rsidRPr="000F391E">
        <w:rPr>
          <w:rFonts w:ascii="Arial" w:hAnsi="Arial" w:cs="Arial"/>
        </w:rPr>
        <w:t>ensayos idénticos.</w:t>
      </w:r>
    </w:p>
    <w:p w:rsidR="00E20AC8" w:rsidRPr="000F391E" w:rsidRDefault="00E20AC8" w:rsidP="00466334">
      <w:pPr>
        <w:pStyle w:val="Prrafodelista"/>
        <w:numPr>
          <w:ilvl w:val="0"/>
          <w:numId w:val="16"/>
        </w:numPr>
        <w:spacing w:line="360" w:lineRule="auto"/>
        <w:jc w:val="left"/>
        <w:rPr>
          <w:rFonts w:ascii="Arial" w:hAnsi="Arial" w:cs="Arial"/>
        </w:rPr>
      </w:pPr>
      <w:r w:rsidRPr="000F391E">
        <w:rPr>
          <w:rFonts w:ascii="Arial" w:hAnsi="Arial" w:cs="Arial"/>
        </w:rPr>
        <w:t xml:space="preserve">En cada ensayo hay dos resultados posibles a uno se le llama éxito y al otro fracaso. </w:t>
      </w:r>
    </w:p>
    <w:p w:rsidR="00E20AC8" w:rsidRPr="000F391E" w:rsidRDefault="00E20AC8" w:rsidP="00466334">
      <w:pPr>
        <w:pStyle w:val="Prrafodelista"/>
        <w:numPr>
          <w:ilvl w:val="0"/>
          <w:numId w:val="16"/>
        </w:numPr>
        <w:spacing w:line="360" w:lineRule="auto"/>
        <w:jc w:val="left"/>
        <w:rPr>
          <w:rFonts w:ascii="Arial" w:hAnsi="Arial" w:cs="Arial"/>
        </w:rPr>
      </w:pPr>
      <w:r w:rsidRPr="000F391E">
        <w:rPr>
          <w:rFonts w:ascii="Arial" w:hAnsi="Arial" w:cs="Arial"/>
        </w:rPr>
        <w:t xml:space="preserve">La probabilidad de éxito es </w:t>
      </w:r>
      <w:r w:rsidR="00C106EF" w:rsidRPr="000F391E">
        <w:rPr>
          <w:rFonts w:ascii="Arial" w:hAnsi="Arial" w:cs="Arial"/>
        </w:rPr>
        <w:t>constante de</w:t>
      </w:r>
      <w:r w:rsidRPr="000F391E">
        <w:rPr>
          <w:rFonts w:ascii="Arial" w:hAnsi="Arial" w:cs="Arial"/>
        </w:rPr>
        <w:t xml:space="preserve"> un ensayo a </w:t>
      </w:r>
      <w:r w:rsidR="00C106EF" w:rsidRPr="000F391E">
        <w:rPr>
          <w:rFonts w:ascii="Arial" w:hAnsi="Arial" w:cs="Arial"/>
        </w:rPr>
        <w:t>otro ensayo</w:t>
      </w:r>
      <w:r w:rsidR="00916CAF" w:rsidRPr="000F391E">
        <w:rPr>
          <w:rFonts w:ascii="Arial" w:hAnsi="Arial" w:cs="Arial"/>
        </w:rPr>
        <w:t xml:space="preserve">, no cambia y se denota por </w:t>
      </w:r>
      <w:r w:rsidR="00916CAF" w:rsidRPr="000F391E">
        <w:rPr>
          <w:rFonts w:ascii="Arial" w:hAnsi="Arial" w:cs="Arial"/>
          <w:b/>
          <w:color w:val="C00000"/>
        </w:rPr>
        <w:t>p</w:t>
      </w:r>
      <w:r w:rsidR="005C07F2" w:rsidRPr="000F391E">
        <w:rPr>
          <w:rFonts w:ascii="Arial" w:hAnsi="Arial" w:cs="Arial"/>
        </w:rPr>
        <w:t xml:space="preserve">, entonces </w:t>
      </w:r>
      <w:r w:rsidR="00916CAF" w:rsidRPr="000F391E">
        <w:rPr>
          <w:rFonts w:ascii="Arial" w:hAnsi="Arial" w:cs="Arial"/>
        </w:rPr>
        <w:t xml:space="preserve">la </w:t>
      </w:r>
      <w:r w:rsidR="00C106EF" w:rsidRPr="000F391E">
        <w:rPr>
          <w:rFonts w:ascii="Arial" w:hAnsi="Arial" w:cs="Arial"/>
        </w:rPr>
        <w:t>probabilidad</w:t>
      </w:r>
      <w:r w:rsidR="00916CAF" w:rsidRPr="000F391E">
        <w:rPr>
          <w:rFonts w:ascii="Arial" w:hAnsi="Arial" w:cs="Arial"/>
        </w:rPr>
        <w:t xml:space="preserve"> de fracaso será 1-p</w:t>
      </w:r>
      <w:r w:rsidR="007875F3" w:rsidRPr="000F391E">
        <w:rPr>
          <w:rFonts w:ascii="Arial" w:hAnsi="Arial" w:cs="Arial"/>
        </w:rPr>
        <w:t xml:space="preserve">, </w:t>
      </w:r>
      <w:r w:rsidR="00916CAF" w:rsidRPr="000F391E">
        <w:rPr>
          <w:rFonts w:ascii="Arial" w:hAnsi="Arial" w:cs="Arial"/>
        </w:rPr>
        <w:t xml:space="preserve">algunos libros </w:t>
      </w:r>
      <w:r w:rsidR="007875F3" w:rsidRPr="000F391E">
        <w:rPr>
          <w:rFonts w:ascii="Arial" w:hAnsi="Arial" w:cs="Arial"/>
        </w:rPr>
        <w:t xml:space="preserve">la </w:t>
      </w:r>
      <w:r w:rsidR="00C106EF" w:rsidRPr="000F391E">
        <w:rPr>
          <w:rFonts w:ascii="Arial" w:hAnsi="Arial" w:cs="Arial"/>
        </w:rPr>
        <w:t>llaman</w:t>
      </w:r>
      <w:r w:rsidR="00916CAF" w:rsidRPr="000F391E">
        <w:rPr>
          <w:rFonts w:ascii="Arial" w:hAnsi="Arial" w:cs="Arial"/>
        </w:rPr>
        <w:t xml:space="preserve"> q</w:t>
      </w:r>
    </w:p>
    <w:p w:rsidR="00AF0D9C" w:rsidRPr="000F391E" w:rsidRDefault="00C106EF" w:rsidP="00466334">
      <w:pPr>
        <w:pStyle w:val="Prrafodelista"/>
        <w:numPr>
          <w:ilvl w:val="0"/>
          <w:numId w:val="16"/>
        </w:numPr>
        <w:spacing w:line="360" w:lineRule="auto"/>
        <w:jc w:val="left"/>
        <w:rPr>
          <w:rFonts w:ascii="Arial" w:hAnsi="Arial" w:cs="Arial"/>
        </w:rPr>
      </w:pPr>
      <w:r w:rsidRPr="000F391E">
        <w:rPr>
          <w:rFonts w:ascii="Arial" w:hAnsi="Arial" w:cs="Arial"/>
        </w:rPr>
        <w:t>Los ensayos son independientes</w:t>
      </w:r>
      <w:r w:rsidR="007875F3" w:rsidRPr="000F391E">
        <w:rPr>
          <w:rFonts w:ascii="Arial" w:hAnsi="Arial" w:cs="Arial"/>
        </w:rPr>
        <w:t xml:space="preserve"> y </w:t>
      </w:r>
      <w:r w:rsidR="00AF0D9C" w:rsidRPr="000F391E">
        <w:rPr>
          <w:rFonts w:ascii="Arial" w:hAnsi="Arial" w:cs="Arial"/>
        </w:rPr>
        <w:t>X es el número de éxitos en n ensayos</w:t>
      </w:r>
      <w:r w:rsidR="007875F3" w:rsidRPr="000F391E">
        <w:rPr>
          <w:rFonts w:ascii="Arial" w:hAnsi="Arial" w:cs="Arial"/>
        </w:rPr>
        <w:t xml:space="preserve"> con probabilidad de éxito p</w:t>
      </w:r>
    </w:p>
    <w:p w:rsidR="00D2782A" w:rsidRPr="000F391E" w:rsidRDefault="00D2782A" w:rsidP="00466334">
      <w:pPr>
        <w:spacing w:line="360" w:lineRule="auto"/>
        <w:ind w:left="360"/>
        <w:jc w:val="left"/>
        <w:rPr>
          <w:rFonts w:ascii="Arial" w:hAnsi="Arial" w:cs="Arial"/>
        </w:rPr>
      </w:pPr>
      <w:r w:rsidRPr="000F391E">
        <w:rPr>
          <w:rFonts w:ascii="Arial" w:hAnsi="Arial" w:cs="Arial"/>
        </w:rPr>
        <w:t xml:space="preserve">Entonces X se distribuye Binomial con parámetros </w:t>
      </w:r>
      <w:r w:rsidR="005318B1" w:rsidRPr="000F391E">
        <w:rPr>
          <w:rFonts w:ascii="Arial" w:hAnsi="Arial" w:cs="Arial"/>
        </w:rPr>
        <w:t>n y p</w:t>
      </w:r>
      <w:r w:rsidRPr="000F391E">
        <w:rPr>
          <w:rFonts w:ascii="Arial" w:hAnsi="Arial" w:cs="Arial"/>
        </w:rPr>
        <w:t xml:space="preserve">, que se denota como:  </w:t>
      </w:r>
      <m:oMath>
        <m:r>
          <w:rPr>
            <w:rFonts w:ascii="Cambria Math" w:hAnsi="Cambria Math" w:cs="Arial"/>
          </w:rPr>
          <m:t>X~Bin(n,p)</m:t>
        </m:r>
      </m:oMath>
    </w:p>
    <w:p w:rsidR="00D2782A" w:rsidRPr="000F391E" w:rsidRDefault="00643C5D" w:rsidP="00466334">
      <w:pPr>
        <w:spacing w:line="360" w:lineRule="auto"/>
        <w:ind w:left="360"/>
        <w:jc w:val="left"/>
        <w:rPr>
          <w:rFonts w:ascii="Arial" w:hAnsi="Arial" w:cs="Arial"/>
        </w:rPr>
      </w:pPr>
      <w:r w:rsidRPr="000F391E">
        <w:rPr>
          <w:rFonts w:ascii="Arial" w:hAnsi="Arial" w:cs="Arial"/>
        </w:rPr>
        <w:t>-</w:t>
      </w:r>
      <w:r w:rsidR="00D2782A" w:rsidRPr="000F391E">
        <w:rPr>
          <w:rFonts w:ascii="Arial" w:hAnsi="Arial" w:cs="Arial"/>
        </w:rPr>
        <w:t>La función de masa de probabilidad para una variable aleatoria Binomial es:</w:t>
      </w:r>
    </w:p>
    <w:p w:rsidR="00D2782A" w:rsidRPr="000F391E" w:rsidRDefault="00D2782A" w:rsidP="00466334">
      <w:pPr>
        <w:spacing w:line="360" w:lineRule="auto"/>
        <w:jc w:val="left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X=x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n!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x!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n-x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(1-p)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n-x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 xml:space="preserve">      x=  0,1,...n</m:t>
                  </m:r>
                </m:e>
                <m:e>
                  <m:r>
                    <w:rPr>
                      <w:rFonts w:ascii="Cambria Math" w:hAnsi="Cambria Math" w:cs="Arial"/>
                      <w:color w:val="FFFFFF" w:themeColor="background1"/>
                    </w:rPr>
                    <m:t>1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                                               de otro modo</m:t>
                  </m:r>
                </m:e>
              </m:eqArr>
            </m:e>
          </m:d>
        </m:oMath>
      </m:oMathPara>
    </w:p>
    <w:p w:rsidR="00D2782A" w:rsidRPr="000F391E" w:rsidRDefault="00D2782A" w:rsidP="00466334">
      <w:pPr>
        <w:spacing w:line="360" w:lineRule="auto"/>
        <w:jc w:val="left"/>
        <w:rPr>
          <w:rFonts w:ascii="Arial" w:hAnsi="Arial" w:cs="Arial"/>
        </w:rPr>
      </w:pPr>
    </w:p>
    <w:p w:rsidR="003F5035" w:rsidRPr="000F391E" w:rsidRDefault="003F5035" w:rsidP="00466334">
      <w:pPr>
        <w:spacing w:line="360" w:lineRule="auto"/>
        <w:ind w:left="708"/>
        <w:jc w:val="left"/>
        <w:rPr>
          <w:rFonts w:ascii="Arial" w:hAnsi="Arial" w:cs="Arial"/>
        </w:rPr>
      </w:pPr>
      <w:r w:rsidRPr="000F391E">
        <w:rPr>
          <w:rFonts w:ascii="Arial" w:hAnsi="Arial" w:cs="Arial"/>
        </w:rPr>
        <w:t>La media y la varianza de X están dadas por:</w:t>
      </w:r>
    </w:p>
    <w:p w:rsidR="005318B1" w:rsidRPr="000F391E" w:rsidRDefault="00870413" w:rsidP="00466334">
      <w:pPr>
        <w:spacing w:line="360" w:lineRule="auto"/>
        <w:ind w:left="708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µ</m:t>
              </m:r>
            </m:e>
            <m:sub>
              <m:r>
                <w:rPr>
                  <w:rFonts w:ascii="Cambria Math" w:hAnsi="Cambria Math" w:cs="Arial"/>
                </w:rPr>
                <m:t>x</m:t>
              </m:r>
            </m:sub>
          </m:sSub>
          <m:r>
            <w:rPr>
              <w:rFonts w:ascii="Cambria Math" w:hAnsi="Cambria Math" w:cs="Arial"/>
            </w:rPr>
            <m:t xml:space="preserve">=np             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σ</m:t>
              </m:r>
            </m:e>
            <m:sub>
              <m:r>
                <w:rPr>
                  <w:rFonts w:ascii="Cambria Math" w:hAnsi="Cambria Math" w:cs="Arial"/>
                </w:rPr>
                <m:t>x</m:t>
              </m:r>
            </m:sub>
            <m:sup>
              <m:r>
                <w:rPr>
                  <w:rFonts w:ascii="Cambria Math" w:hAnsi="Cambria Math" w:cs="Arial"/>
                </w:rPr>
                <m:t>2</m:t>
              </m:r>
            </m:sup>
          </m:sSubSup>
          <m:r>
            <w:rPr>
              <w:rFonts w:ascii="Cambria Math" w:hAnsi="Cambria Math" w:cs="Arial"/>
            </w:rPr>
            <m:t>=np(1-p)</m:t>
          </m:r>
        </m:oMath>
      </m:oMathPara>
    </w:p>
    <w:p w:rsidR="005318B1" w:rsidRPr="000F391E" w:rsidRDefault="005318B1" w:rsidP="00466334">
      <w:pPr>
        <w:spacing w:line="360" w:lineRule="auto"/>
        <w:jc w:val="both"/>
        <w:rPr>
          <w:rFonts w:ascii="Arial" w:hAnsi="Arial" w:cs="Arial"/>
        </w:rPr>
      </w:pPr>
    </w:p>
    <w:p w:rsidR="00286145" w:rsidRPr="000F391E" w:rsidRDefault="00286145" w:rsidP="00466334">
      <w:pPr>
        <w:spacing w:line="360" w:lineRule="auto"/>
        <w:jc w:val="both"/>
        <w:rPr>
          <w:rFonts w:ascii="Arial" w:hAnsi="Arial" w:cs="Arial"/>
        </w:rPr>
      </w:pPr>
      <w:r w:rsidRPr="000F391E">
        <w:rPr>
          <w:rFonts w:ascii="Arial" w:hAnsi="Arial" w:cs="Arial"/>
        </w:rPr>
        <w:t>EJEMPLO</w:t>
      </w:r>
    </w:p>
    <w:p w:rsidR="00286145" w:rsidRPr="000F391E" w:rsidRDefault="00286145" w:rsidP="00466334">
      <w:pPr>
        <w:spacing w:line="360" w:lineRule="auto"/>
        <w:jc w:val="both"/>
        <w:rPr>
          <w:rFonts w:ascii="Arial" w:hAnsi="Arial" w:cs="Arial"/>
        </w:rPr>
      </w:pPr>
      <w:r w:rsidRPr="000F391E">
        <w:rPr>
          <w:rFonts w:ascii="Arial" w:hAnsi="Arial" w:cs="Arial"/>
        </w:rPr>
        <w:t xml:space="preserve">Un agricultor que siembra frutas afirma que 1/4 de su cosecha de higo ha sido contaminada por la mosca del mediterráneo (considerada como una de las plagas más importantes de la fruta en el mundo): Encuentre la probabilidad de que al inspeccionar </w:t>
      </w:r>
      <w:r w:rsidRPr="000F391E">
        <w:rPr>
          <w:rFonts w:ascii="Arial" w:hAnsi="Arial" w:cs="Arial"/>
          <w:b/>
          <w:i/>
        </w:rPr>
        <w:t xml:space="preserve">10 </w:t>
      </w:r>
      <w:r w:rsidRPr="000F391E">
        <w:rPr>
          <w:rFonts w:ascii="Arial" w:hAnsi="Arial" w:cs="Arial"/>
        </w:rPr>
        <w:t>higos:</w:t>
      </w:r>
    </w:p>
    <w:p w:rsidR="00286145" w:rsidRPr="000F391E" w:rsidRDefault="00286145" w:rsidP="00466334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  <w:r w:rsidRPr="000F391E">
        <w:rPr>
          <w:rFonts w:ascii="Arial" w:hAnsi="Arial" w:cs="Arial"/>
        </w:rPr>
        <w:t>a) uno esté contaminado</w:t>
      </w:r>
    </w:p>
    <w:p w:rsidR="00286145" w:rsidRPr="000F391E" w:rsidRDefault="00286145" w:rsidP="00466334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  <w:r w:rsidRPr="000F391E">
        <w:rPr>
          <w:rFonts w:ascii="Arial" w:hAnsi="Arial" w:cs="Arial"/>
        </w:rPr>
        <w:t>b) por lo menos 2 estén contaminados</w:t>
      </w:r>
    </w:p>
    <w:p w:rsidR="00286145" w:rsidRPr="000F391E" w:rsidRDefault="00286145" w:rsidP="00466334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  <w:r w:rsidRPr="000F391E">
        <w:rPr>
          <w:rFonts w:ascii="Arial" w:hAnsi="Arial" w:cs="Arial"/>
        </w:rPr>
        <w:t>c) ¿Cuál es el numero esperado de higos contaminados a encontrar en la muestra?</w:t>
      </w:r>
    </w:p>
    <w:p w:rsidR="00286145" w:rsidRPr="000F391E" w:rsidRDefault="00286145" w:rsidP="00466334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7875F3" w:rsidRPr="000F391E" w:rsidRDefault="007875F3" w:rsidP="00466334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  <w:r w:rsidRPr="000F391E">
        <w:rPr>
          <w:rFonts w:ascii="Arial" w:hAnsi="Arial" w:cs="Arial"/>
        </w:rPr>
        <w:t xml:space="preserve">Solución </w:t>
      </w:r>
    </w:p>
    <w:p w:rsidR="007875F3" w:rsidRPr="000F391E" w:rsidRDefault="007875F3" w:rsidP="00466334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  <w:r w:rsidRPr="000F391E">
        <w:rPr>
          <w:rFonts w:ascii="Arial" w:hAnsi="Arial" w:cs="Arial"/>
        </w:rPr>
        <w:t xml:space="preserve">Definimos primero la variable </w:t>
      </w:r>
    </w:p>
    <w:p w:rsidR="009A1928" w:rsidRPr="000F391E" w:rsidRDefault="009A1928" w:rsidP="00466334">
      <w:pPr>
        <w:pStyle w:val="Prrafodelista"/>
        <w:spacing w:line="360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9A1928" w:rsidRPr="000F391E" w:rsidRDefault="009A1928" w:rsidP="00466334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X=nùmero de higos contaminados</m:t>
          </m:r>
        </m:oMath>
      </m:oMathPara>
    </w:p>
    <w:p w:rsidR="009A1928" w:rsidRPr="000F391E" w:rsidRDefault="007875F3" w:rsidP="00466334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X~Bin(n,p)</m:t>
        </m:r>
      </m:oMath>
      <w:r w:rsidR="009A1928" w:rsidRPr="000F391E">
        <w:rPr>
          <w:rFonts w:ascii="Arial" w:hAnsi="Arial" w:cs="Arial"/>
        </w:rPr>
        <w:t xml:space="preserve"> </w:t>
      </w:r>
    </w:p>
    <w:p w:rsidR="009A1928" w:rsidRPr="000F391E" w:rsidRDefault="009A1928" w:rsidP="00466334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X~Bin(10,0,25)</m:t>
        </m:r>
      </m:oMath>
      <w:r w:rsidRPr="000F391E">
        <w:rPr>
          <w:rFonts w:ascii="Arial" w:hAnsi="Arial" w:cs="Arial"/>
        </w:rPr>
        <w:t xml:space="preserve"> </w:t>
      </w:r>
    </w:p>
    <w:p w:rsidR="007875F3" w:rsidRPr="000F391E" w:rsidRDefault="007875F3" w:rsidP="00466334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9A1928" w:rsidRPr="000F391E" w:rsidRDefault="009A1928" w:rsidP="00466334">
      <w:pPr>
        <w:pStyle w:val="Prrafodelista"/>
        <w:spacing w:line="360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466334" w:rsidRPr="000F391E" w:rsidRDefault="00466334" w:rsidP="00466334">
      <w:pPr>
        <w:spacing w:line="360" w:lineRule="auto"/>
        <w:jc w:val="both"/>
        <w:rPr>
          <w:rFonts w:ascii="Arial" w:hAnsi="Arial" w:cs="Arial"/>
        </w:rPr>
      </w:pPr>
    </w:p>
    <w:p w:rsidR="00466334" w:rsidRPr="000F391E" w:rsidRDefault="00466334" w:rsidP="00466334">
      <w:pPr>
        <w:spacing w:line="360" w:lineRule="auto"/>
        <w:jc w:val="both"/>
        <w:rPr>
          <w:rFonts w:ascii="Arial" w:hAnsi="Arial" w:cs="Arial"/>
        </w:rPr>
      </w:pPr>
      <w:r w:rsidRPr="000F391E">
        <w:rPr>
          <w:rFonts w:ascii="Arial" w:hAnsi="Arial" w:cs="Arial"/>
        </w:rPr>
        <w:t>La probabilidad para la variable la hallamos a través de la función de masa de la binomial</w:t>
      </w:r>
    </w:p>
    <w:p w:rsidR="00466334" w:rsidRPr="000F391E" w:rsidRDefault="00466334" w:rsidP="00466334">
      <w:pPr>
        <w:spacing w:line="360" w:lineRule="auto"/>
        <w:jc w:val="both"/>
        <w:rPr>
          <w:rFonts w:ascii="Arial" w:hAnsi="Arial" w:cs="Arial"/>
        </w:rPr>
      </w:pPr>
    </w:p>
    <w:p w:rsidR="00286145" w:rsidRPr="000F391E" w:rsidRDefault="007875F3" w:rsidP="00466334">
      <w:pPr>
        <w:spacing w:line="360" w:lineRule="auto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X=x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r>
                <w:rPr>
                  <w:rFonts w:ascii="Cambria Math" w:hAnsi="Cambria Math" w:cs="Arial"/>
                </w:rPr>
                <m:t>x</m:t>
              </m:r>
            </m:sup>
          </m:sSup>
          <m:r>
            <w:rPr>
              <w:rFonts w:ascii="Cambria Math" w:hAnsi="Cambria Math" w:cs="Arial"/>
            </w:rPr>
            <m:t>(1-p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)</m:t>
              </m:r>
            </m:e>
            <m:sup>
              <m:r>
                <w:rPr>
                  <w:rFonts w:ascii="Cambria Math" w:hAnsi="Cambria Math" w:cs="Arial"/>
                </w:rPr>
                <m:t>n-x</m:t>
              </m:r>
            </m:sup>
          </m:sSup>
        </m:oMath>
      </m:oMathPara>
    </w:p>
    <w:p w:rsidR="00286145" w:rsidRPr="000F391E" w:rsidRDefault="00286145" w:rsidP="00466334">
      <w:pPr>
        <w:spacing w:line="360" w:lineRule="auto"/>
        <w:jc w:val="both"/>
        <w:rPr>
          <w:rFonts w:ascii="Arial" w:hAnsi="Arial" w:cs="Arial"/>
        </w:rPr>
      </w:pPr>
    </w:p>
    <w:p w:rsidR="00466334" w:rsidRPr="000F391E" w:rsidRDefault="00466334" w:rsidP="00466334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  <w:r w:rsidRPr="000F391E">
        <w:rPr>
          <w:rFonts w:ascii="Arial" w:hAnsi="Arial" w:cs="Arial"/>
        </w:rPr>
        <w:t>a) uno esté contaminado</w:t>
      </w:r>
    </w:p>
    <w:p w:rsidR="00466334" w:rsidRPr="000F391E" w:rsidRDefault="00466334" w:rsidP="00466334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466334" w:rsidRPr="000F391E" w:rsidRDefault="00466334" w:rsidP="00466334">
      <w:pPr>
        <w:spacing w:line="360" w:lineRule="auto"/>
        <w:ind w:firstLine="36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X=1</m:t>
            </m: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0,25</m:t>
            </m:r>
          </m:e>
          <m:sup>
            <m:r>
              <w:rPr>
                <w:rFonts w:ascii="Cambria Math" w:hAnsi="Cambria Math" w:cs="Arial"/>
              </w:rPr>
              <m:t>1</m:t>
            </m:r>
          </m:sup>
        </m:sSup>
        <m:r>
          <w:rPr>
            <w:rFonts w:ascii="Cambria Math" w:hAnsi="Cambria Math" w:cs="Arial"/>
          </w:rPr>
          <m:t>(1-0,25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)</m:t>
            </m:r>
          </m:e>
          <m:sup>
            <m:r>
              <w:rPr>
                <w:rFonts w:ascii="Cambria Math" w:hAnsi="Cambria Math" w:cs="Arial"/>
              </w:rPr>
              <m:t>10-1</m:t>
            </m:r>
          </m:sup>
        </m:sSup>
      </m:oMath>
      <w:r w:rsidRPr="000F391E">
        <w:rPr>
          <w:rFonts w:ascii="Arial" w:hAnsi="Arial" w:cs="Arial"/>
        </w:rPr>
        <w:t>= 0,1877</w:t>
      </w:r>
    </w:p>
    <w:p w:rsidR="00466334" w:rsidRPr="000F391E" w:rsidRDefault="00466334" w:rsidP="00466334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AC2273" w:rsidRPr="000F391E" w:rsidRDefault="00AC2273" w:rsidP="00466334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  <w:r w:rsidRPr="000F391E">
        <w:rPr>
          <w:rFonts w:ascii="Arial" w:hAnsi="Arial" w:cs="Arial"/>
        </w:rPr>
        <w:t xml:space="preserve">Ahora con el </w:t>
      </w:r>
      <w:proofErr w:type="spellStart"/>
      <w:r w:rsidRPr="000F391E">
        <w:rPr>
          <w:rFonts w:ascii="Arial" w:hAnsi="Arial" w:cs="Arial"/>
        </w:rPr>
        <w:t>Statgraphics</w:t>
      </w:r>
      <w:proofErr w:type="spellEnd"/>
      <w:r w:rsidRPr="000F391E">
        <w:rPr>
          <w:rFonts w:ascii="Arial" w:hAnsi="Arial" w:cs="Arial"/>
        </w:rPr>
        <w:t xml:space="preserve"> </w:t>
      </w:r>
    </w:p>
    <w:p w:rsidR="0031294E" w:rsidRPr="000F391E" w:rsidRDefault="0031294E" w:rsidP="00466334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  <w:r w:rsidRPr="000F391E">
        <w:rPr>
          <w:rFonts w:ascii="Arial" w:hAnsi="Arial" w:cs="Arial"/>
          <w:noProof/>
        </w:rPr>
        <w:drawing>
          <wp:inline distT="0" distB="0" distL="0" distR="0" wp14:anchorId="3AADCAE7" wp14:editId="384DC17B">
            <wp:extent cx="6526120" cy="1561171"/>
            <wp:effectExtent l="0" t="0" r="825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7101" b="73355"/>
                    <a:stretch/>
                  </pic:blipFill>
                  <pic:spPr bwMode="auto">
                    <a:xfrm>
                      <a:off x="0" y="0"/>
                      <a:ext cx="6614067" cy="158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94E" w:rsidRPr="000F391E" w:rsidRDefault="0031294E" w:rsidP="00466334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31294E" w:rsidRPr="000F391E" w:rsidRDefault="0031294E" w:rsidP="00466334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31294E" w:rsidRPr="000F391E" w:rsidRDefault="000F391E" w:rsidP="00466334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  <w:r w:rsidRPr="000F391E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534CB13D" wp14:editId="40385EEE">
            <wp:simplePos x="0" y="0"/>
            <wp:positionH relativeFrom="margin">
              <wp:align>right</wp:align>
            </wp:positionH>
            <wp:positionV relativeFrom="paragraph">
              <wp:posOffset>565521</wp:posOffset>
            </wp:positionV>
            <wp:extent cx="3032760" cy="1675130"/>
            <wp:effectExtent l="0" t="0" r="0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9"/>
                    <a:stretch/>
                  </pic:blipFill>
                  <pic:spPr bwMode="auto">
                    <a:xfrm>
                      <a:off x="0" y="0"/>
                      <a:ext cx="3032760" cy="167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94E" w:rsidRPr="000F391E">
        <w:rPr>
          <w:rFonts w:ascii="Arial" w:hAnsi="Arial" w:cs="Arial"/>
          <w:noProof/>
        </w:rPr>
        <w:drawing>
          <wp:inline distT="0" distB="0" distL="0" distR="0" wp14:anchorId="4F35819C" wp14:editId="52BA29CB">
            <wp:extent cx="2542478" cy="21757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73" r="25764" b="35747"/>
                    <a:stretch/>
                  </pic:blipFill>
                  <pic:spPr bwMode="auto">
                    <a:xfrm>
                      <a:off x="0" y="0"/>
                      <a:ext cx="2552031" cy="2183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94E" w:rsidRPr="000F391E" w:rsidRDefault="0031294E" w:rsidP="00466334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31294E" w:rsidRPr="000F391E" w:rsidRDefault="0031294E" w:rsidP="00466334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0F391E" w:rsidRPr="000F391E" w:rsidRDefault="000F391E" w:rsidP="00466334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0F391E" w:rsidRPr="000F391E" w:rsidRDefault="000F391E" w:rsidP="00466334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0F391E" w:rsidRPr="000F391E" w:rsidRDefault="000F391E" w:rsidP="00466334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0F391E" w:rsidRPr="000F391E" w:rsidRDefault="000F391E" w:rsidP="00466334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0F391E" w:rsidRPr="000F391E" w:rsidRDefault="000F391E" w:rsidP="00466334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466334" w:rsidRPr="000F391E" w:rsidRDefault="00466334" w:rsidP="00466334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sz w:val="18"/>
          <w:szCs w:val="18"/>
        </w:rPr>
      </w:pPr>
      <w:r w:rsidRPr="000F391E">
        <w:rPr>
          <w:rFonts w:ascii="Arial" w:hAnsi="Arial" w:cs="Arial"/>
          <w:b/>
          <w:bCs/>
          <w:color w:val="000000"/>
          <w:sz w:val="18"/>
          <w:szCs w:val="18"/>
        </w:rPr>
        <w:lastRenderedPageBreak/>
        <w:t>Distribución Acumulada</w:t>
      </w:r>
    </w:p>
    <w:p w:rsidR="00466334" w:rsidRPr="000F391E" w:rsidRDefault="00466334" w:rsidP="00466334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18"/>
          <w:szCs w:val="18"/>
        </w:rPr>
      </w:pPr>
      <w:r w:rsidRPr="000F391E">
        <w:rPr>
          <w:rFonts w:ascii="Arial" w:hAnsi="Arial" w:cs="Arial"/>
          <w:color w:val="000000"/>
          <w:sz w:val="18"/>
          <w:szCs w:val="18"/>
        </w:rPr>
        <w:t>Distribución: Binomial</w:t>
      </w:r>
    </w:p>
    <w:p w:rsidR="00466334" w:rsidRPr="000F391E" w:rsidRDefault="00466334" w:rsidP="00466334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18"/>
          <w:szCs w:val="18"/>
        </w:rPr>
      </w:pPr>
    </w:p>
    <w:p w:rsidR="00466334" w:rsidRPr="000F391E" w:rsidRDefault="00466334" w:rsidP="00466334">
      <w:pPr>
        <w:autoSpaceDE w:val="0"/>
        <w:autoSpaceDN w:val="0"/>
        <w:adjustRightInd w:val="0"/>
        <w:jc w:val="left"/>
        <w:rPr>
          <w:rFonts w:ascii="Arial" w:hAnsi="Arial" w:cs="Arial"/>
          <w:color w:val="000000" w:themeColor="text1"/>
          <w:sz w:val="18"/>
          <w:szCs w:val="18"/>
        </w:rPr>
      </w:pPr>
      <w:r w:rsidRPr="000F391E">
        <w:rPr>
          <w:rFonts w:ascii="Arial" w:hAnsi="Arial" w:cs="Arial"/>
          <w:color w:val="000000" w:themeColor="text1"/>
          <w:sz w:val="18"/>
          <w:szCs w:val="18"/>
        </w:rPr>
        <w:t>Área Cola Inferior (&lt;)</w:t>
      </w: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60"/>
        <w:gridCol w:w="1208"/>
        <w:gridCol w:w="764"/>
        <w:gridCol w:w="764"/>
        <w:gridCol w:w="764"/>
        <w:gridCol w:w="764"/>
      </w:tblGrid>
      <w:tr w:rsidR="00466334" w:rsidRPr="000F391E"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Variable</w:t>
            </w: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Dist. 1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Dist. 2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Dist. 3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Dist. 4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Dist. 5</w:t>
            </w:r>
          </w:p>
        </w:tc>
      </w:tr>
      <w:tr w:rsidR="00466334" w:rsidRPr="000F391E"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color w:val="000000" w:themeColor="text1"/>
                <w:sz w:val="18"/>
                <w:szCs w:val="18"/>
              </w:rPr>
              <w:t>0,0563135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:rsidR="00466334" w:rsidRPr="000F391E" w:rsidRDefault="00466334" w:rsidP="00466334">
      <w:pPr>
        <w:autoSpaceDE w:val="0"/>
        <w:autoSpaceDN w:val="0"/>
        <w:adjustRightInd w:val="0"/>
        <w:jc w:val="left"/>
        <w:rPr>
          <w:rFonts w:ascii="Arial" w:hAnsi="Arial" w:cs="Arial"/>
          <w:color w:val="000000" w:themeColor="text1"/>
          <w:sz w:val="18"/>
          <w:szCs w:val="18"/>
        </w:rPr>
      </w:pPr>
    </w:p>
    <w:p w:rsidR="00466334" w:rsidRPr="000F391E" w:rsidRDefault="00466334" w:rsidP="00466334">
      <w:pPr>
        <w:autoSpaceDE w:val="0"/>
        <w:autoSpaceDN w:val="0"/>
        <w:adjustRightInd w:val="0"/>
        <w:jc w:val="left"/>
        <w:rPr>
          <w:rFonts w:ascii="Arial" w:hAnsi="Arial" w:cs="Arial"/>
          <w:color w:val="000000" w:themeColor="text1"/>
          <w:sz w:val="18"/>
          <w:szCs w:val="18"/>
        </w:rPr>
      </w:pPr>
      <w:r w:rsidRPr="000F391E">
        <w:rPr>
          <w:rFonts w:ascii="Arial" w:hAnsi="Arial" w:cs="Arial"/>
          <w:color w:val="000000" w:themeColor="text1"/>
          <w:sz w:val="18"/>
          <w:szCs w:val="18"/>
        </w:rPr>
        <w:t>Probabilidad de Masa (=)</w:t>
      </w: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60"/>
        <w:gridCol w:w="1112"/>
        <w:gridCol w:w="764"/>
        <w:gridCol w:w="764"/>
        <w:gridCol w:w="764"/>
        <w:gridCol w:w="764"/>
      </w:tblGrid>
      <w:tr w:rsidR="00466334" w:rsidRPr="000F391E"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  <w:highlight w:val="yellow"/>
              </w:rPr>
            </w:pPr>
            <w:r w:rsidRPr="000F39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  <w:highlight w:val="yellow"/>
              </w:rPr>
              <w:t>Variable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  <w:highlight w:val="yellow"/>
              </w:rPr>
            </w:pPr>
            <w:r w:rsidRPr="000F39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  <w:highlight w:val="yellow"/>
              </w:rPr>
              <w:t>Dist. 1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Dist. 2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Dist. 3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Dist. 4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Dist. 5</w:t>
            </w:r>
          </w:p>
        </w:tc>
      </w:tr>
      <w:tr w:rsidR="00466334" w:rsidRPr="000F391E"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  <w:highlight w:val="yellow"/>
              </w:rPr>
            </w:pPr>
            <w:r w:rsidRPr="000F391E">
              <w:rPr>
                <w:rFonts w:ascii="Arial" w:hAnsi="Arial" w:cs="Arial"/>
                <w:color w:val="000000" w:themeColor="text1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 w:rsidRPr="000F391E"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yellow"/>
              </w:rPr>
              <w:t>0,187712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:rsidR="00466334" w:rsidRPr="000F391E" w:rsidRDefault="00466334" w:rsidP="00466334">
      <w:pPr>
        <w:autoSpaceDE w:val="0"/>
        <w:autoSpaceDN w:val="0"/>
        <w:adjustRightInd w:val="0"/>
        <w:jc w:val="left"/>
        <w:rPr>
          <w:rFonts w:ascii="Arial" w:hAnsi="Arial" w:cs="Arial"/>
          <w:color w:val="000000" w:themeColor="text1"/>
          <w:sz w:val="18"/>
          <w:szCs w:val="18"/>
        </w:rPr>
      </w:pPr>
    </w:p>
    <w:p w:rsidR="00466334" w:rsidRPr="000F391E" w:rsidRDefault="00466334" w:rsidP="00466334">
      <w:pPr>
        <w:autoSpaceDE w:val="0"/>
        <w:autoSpaceDN w:val="0"/>
        <w:adjustRightInd w:val="0"/>
        <w:jc w:val="left"/>
        <w:rPr>
          <w:rFonts w:ascii="Arial" w:hAnsi="Arial" w:cs="Arial"/>
          <w:color w:val="000000" w:themeColor="text1"/>
          <w:sz w:val="18"/>
          <w:szCs w:val="18"/>
        </w:rPr>
      </w:pPr>
      <w:r w:rsidRPr="000F391E">
        <w:rPr>
          <w:rFonts w:ascii="Arial" w:hAnsi="Arial" w:cs="Arial"/>
          <w:color w:val="000000" w:themeColor="text1"/>
          <w:sz w:val="18"/>
          <w:szCs w:val="18"/>
        </w:rPr>
        <w:t>Área Cola Superior (&gt;)</w:t>
      </w: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60"/>
        <w:gridCol w:w="1112"/>
        <w:gridCol w:w="764"/>
        <w:gridCol w:w="764"/>
        <w:gridCol w:w="764"/>
        <w:gridCol w:w="764"/>
      </w:tblGrid>
      <w:tr w:rsidR="00466334" w:rsidRPr="000F391E"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Variable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Dist. 1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Dist. 2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Dist. 3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Dist. 4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Dist. 5</w:t>
            </w:r>
          </w:p>
        </w:tc>
      </w:tr>
      <w:tr w:rsidR="00466334" w:rsidRPr="000F391E"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color w:val="000000" w:themeColor="text1"/>
                <w:sz w:val="18"/>
                <w:szCs w:val="18"/>
              </w:rPr>
              <w:t>0,755975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6334" w:rsidRPr="000F391E" w:rsidRDefault="004663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:rsidR="00466334" w:rsidRPr="000F391E" w:rsidRDefault="00466334" w:rsidP="00466334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18"/>
          <w:szCs w:val="18"/>
        </w:rPr>
      </w:pPr>
    </w:p>
    <w:p w:rsidR="00466334" w:rsidRPr="000F391E" w:rsidRDefault="00466334" w:rsidP="00466334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286145" w:rsidRPr="000F391E" w:rsidRDefault="00286145" w:rsidP="00466334">
      <w:pPr>
        <w:spacing w:line="360" w:lineRule="auto"/>
        <w:jc w:val="both"/>
        <w:rPr>
          <w:rFonts w:ascii="Arial" w:hAnsi="Arial" w:cs="Arial"/>
        </w:rPr>
      </w:pPr>
    </w:p>
    <w:p w:rsidR="00E32A09" w:rsidRPr="000F391E" w:rsidRDefault="00E32A09" w:rsidP="00E32A09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  <w:r w:rsidRPr="000F391E">
        <w:rPr>
          <w:rFonts w:ascii="Arial" w:hAnsi="Arial" w:cs="Arial"/>
        </w:rPr>
        <w:t>b) por lo menos 2 estén contaminados</w:t>
      </w:r>
    </w:p>
    <w:p w:rsidR="0031294E" w:rsidRPr="000F391E" w:rsidRDefault="0031294E" w:rsidP="00466334">
      <w:pPr>
        <w:spacing w:line="360" w:lineRule="auto"/>
        <w:jc w:val="both"/>
        <w:rPr>
          <w:rFonts w:ascii="Arial" w:hAnsi="Arial" w:cs="Arial"/>
        </w:rPr>
      </w:pPr>
    </w:p>
    <w:p w:rsidR="00E32A09" w:rsidRPr="000F391E" w:rsidRDefault="00E32A09" w:rsidP="00E32A09">
      <w:pPr>
        <w:spacing w:line="360" w:lineRule="auto"/>
        <w:ind w:firstLine="36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X≥2</m:t>
            </m:r>
          </m:e>
        </m:d>
        <m:r>
          <w:rPr>
            <w:rFonts w:ascii="Cambria Math" w:hAnsi="Cambria Math" w:cs="Arial"/>
          </w:rPr>
          <m:t>=1-P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X&lt;2</m:t>
            </m:r>
          </m:e>
        </m:d>
        <m:r>
          <w:rPr>
            <w:rFonts w:ascii="Cambria Math" w:hAnsi="Cambria Math" w:cs="Arial"/>
          </w:rPr>
          <m:t>=1-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X=0</m:t>
                </m:r>
              </m:e>
            </m:d>
            <m:r>
              <w:rPr>
                <w:rFonts w:ascii="Cambria Math" w:hAnsi="Cambria Math" w:cs="Arial"/>
              </w:rPr>
              <m:t>+P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X=1</m:t>
                </m:r>
              </m:e>
            </m:d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0,25</m:t>
            </m:r>
          </m:e>
          <m:sup>
            <m:r>
              <w:rPr>
                <w:rFonts w:ascii="Cambria Math" w:hAnsi="Cambria Math" w:cs="Arial"/>
              </w:rPr>
              <m:t>0</m:t>
            </m:r>
          </m:sup>
        </m:sSup>
        <m:r>
          <w:rPr>
            <w:rFonts w:ascii="Cambria Math" w:hAnsi="Cambria Math" w:cs="Arial"/>
          </w:rPr>
          <m:t>(1-0,25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)</m:t>
            </m:r>
          </m:e>
          <m:sup>
            <m:r>
              <w:rPr>
                <w:rFonts w:ascii="Cambria Math" w:hAnsi="Cambria Math" w:cs="Arial"/>
              </w:rPr>
              <m:t>10</m:t>
            </m:r>
          </m:sup>
        </m:sSup>
      </m:oMath>
      <w:r w:rsidRPr="000F391E">
        <w:rPr>
          <w:rFonts w:ascii="Arial" w:hAnsi="Arial" w:cs="Arial"/>
        </w:rPr>
        <w:t>+ 0,1877</w:t>
      </w:r>
    </w:p>
    <w:p w:rsidR="00E32A09" w:rsidRPr="000F391E" w:rsidRDefault="00E32A09" w:rsidP="00E32A09">
      <w:pPr>
        <w:spacing w:line="360" w:lineRule="auto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 xml:space="preserve">       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X≥2</m:t>
            </m:r>
          </m:e>
        </m:d>
        <m:r>
          <w:rPr>
            <w:rFonts w:ascii="Cambria Math" w:hAnsi="Cambria Math" w:cs="Arial"/>
          </w:rPr>
          <m:t xml:space="preserve">=1-0,2440 </m:t>
        </m:r>
      </m:oMath>
      <w:r w:rsidR="000F391E" w:rsidRPr="000F391E">
        <w:rPr>
          <w:rFonts w:ascii="Arial" w:hAnsi="Arial" w:cs="Arial"/>
        </w:rPr>
        <w:t>= 0,7559</w:t>
      </w:r>
    </w:p>
    <w:p w:rsidR="000F391E" w:rsidRPr="000F391E" w:rsidRDefault="000F391E" w:rsidP="00E32A09">
      <w:pPr>
        <w:spacing w:line="360" w:lineRule="auto"/>
        <w:jc w:val="both"/>
        <w:rPr>
          <w:rFonts w:ascii="Arial" w:hAnsi="Arial" w:cs="Arial"/>
        </w:rPr>
      </w:pPr>
    </w:p>
    <w:p w:rsidR="000F391E" w:rsidRPr="000F391E" w:rsidRDefault="000F391E" w:rsidP="00E32A09">
      <w:pPr>
        <w:spacing w:line="360" w:lineRule="auto"/>
        <w:jc w:val="both"/>
        <w:rPr>
          <w:rFonts w:ascii="Arial" w:hAnsi="Arial" w:cs="Arial"/>
        </w:rPr>
      </w:pPr>
      <w:r w:rsidRPr="000F391E">
        <w:rPr>
          <w:rFonts w:ascii="Arial" w:hAnsi="Arial" w:cs="Arial"/>
        </w:rPr>
        <w:t xml:space="preserve">En </w:t>
      </w:r>
      <w:proofErr w:type="spellStart"/>
      <w:r w:rsidRPr="000F391E">
        <w:rPr>
          <w:rFonts w:ascii="Arial" w:hAnsi="Arial" w:cs="Arial"/>
        </w:rPr>
        <w:t>Statgraphics</w:t>
      </w:r>
      <w:proofErr w:type="spellEnd"/>
    </w:p>
    <w:p w:rsidR="000F391E" w:rsidRPr="000F391E" w:rsidRDefault="000F391E" w:rsidP="000F391E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sz w:val="18"/>
          <w:szCs w:val="18"/>
        </w:rPr>
      </w:pPr>
      <w:r w:rsidRPr="000F391E">
        <w:rPr>
          <w:rFonts w:ascii="Arial" w:hAnsi="Arial" w:cs="Arial"/>
          <w:b/>
          <w:bCs/>
          <w:color w:val="000000"/>
          <w:sz w:val="18"/>
          <w:szCs w:val="18"/>
        </w:rPr>
        <w:t>Distribución Acumulada</w:t>
      </w:r>
    </w:p>
    <w:p w:rsidR="000F391E" w:rsidRPr="000F391E" w:rsidRDefault="000F391E" w:rsidP="000F391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18"/>
          <w:szCs w:val="18"/>
        </w:rPr>
      </w:pPr>
      <w:r w:rsidRPr="000F391E">
        <w:rPr>
          <w:rFonts w:ascii="Arial" w:hAnsi="Arial" w:cs="Arial"/>
          <w:color w:val="000000"/>
          <w:sz w:val="18"/>
          <w:szCs w:val="18"/>
        </w:rPr>
        <w:t>Distribución: Binomial</w:t>
      </w:r>
    </w:p>
    <w:p w:rsidR="000F391E" w:rsidRPr="000F391E" w:rsidRDefault="000F391E" w:rsidP="000F391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18"/>
          <w:szCs w:val="18"/>
        </w:rPr>
      </w:pPr>
    </w:p>
    <w:p w:rsidR="000F391E" w:rsidRPr="000F391E" w:rsidRDefault="000F391E" w:rsidP="000F391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18"/>
          <w:szCs w:val="18"/>
        </w:rPr>
      </w:pPr>
      <w:r w:rsidRPr="000F391E">
        <w:rPr>
          <w:rFonts w:ascii="Arial" w:hAnsi="Arial" w:cs="Arial"/>
          <w:color w:val="000000"/>
          <w:sz w:val="18"/>
          <w:szCs w:val="18"/>
        </w:rPr>
        <w:t>Área Cola Inferior (&lt;)</w:t>
      </w: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60"/>
        <w:gridCol w:w="1112"/>
        <w:gridCol w:w="764"/>
        <w:gridCol w:w="764"/>
        <w:gridCol w:w="764"/>
        <w:gridCol w:w="764"/>
      </w:tblGrid>
      <w:tr w:rsidR="000F391E" w:rsidRPr="000F391E"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sz w:val="18"/>
                <w:szCs w:val="18"/>
              </w:rPr>
              <w:t>Variable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sz w:val="18"/>
                <w:szCs w:val="18"/>
              </w:rPr>
              <w:t>Dist. 1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sz w:val="18"/>
                <w:szCs w:val="18"/>
              </w:rPr>
              <w:t>Dist. 2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sz w:val="18"/>
                <w:szCs w:val="18"/>
              </w:rPr>
              <w:t>Dist. 3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sz w:val="18"/>
                <w:szCs w:val="18"/>
              </w:rPr>
              <w:t>Dist. 4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sz w:val="18"/>
                <w:szCs w:val="18"/>
              </w:rPr>
              <w:t>Dist. 5</w:t>
            </w:r>
          </w:p>
        </w:tc>
      </w:tr>
      <w:tr w:rsidR="000F391E" w:rsidRPr="000F391E"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color w:val="000000" w:themeColor="text1"/>
                <w:sz w:val="18"/>
                <w:szCs w:val="18"/>
              </w:rPr>
              <w:t>0,244025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0F391E" w:rsidRPr="000F391E"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color w:val="000000" w:themeColor="text1"/>
                <w:sz w:val="18"/>
                <w:szCs w:val="18"/>
              </w:rPr>
              <w:t>0,0563135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:rsidR="000F391E" w:rsidRPr="000F391E" w:rsidRDefault="000F391E" w:rsidP="000F391E">
      <w:pPr>
        <w:autoSpaceDE w:val="0"/>
        <w:autoSpaceDN w:val="0"/>
        <w:adjustRightInd w:val="0"/>
        <w:jc w:val="left"/>
        <w:rPr>
          <w:rFonts w:ascii="Arial" w:hAnsi="Arial" w:cs="Arial"/>
          <w:color w:val="000000" w:themeColor="text1"/>
          <w:sz w:val="18"/>
          <w:szCs w:val="18"/>
        </w:rPr>
      </w:pPr>
    </w:p>
    <w:p w:rsidR="000F391E" w:rsidRPr="000F391E" w:rsidRDefault="000F391E" w:rsidP="000F391E">
      <w:pPr>
        <w:autoSpaceDE w:val="0"/>
        <w:autoSpaceDN w:val="0"/>
        <w:adjustRightInd w:val="0"/>
        <w:jc w:val="left"/>
        <w:rPr>
          <w:rFonts w:ascii="Arial" w:hAnsi="Arial" w:cs="Arial"/>
          <w:color w:val="000000" w:themeColor="text1"/>
          <w:sz w:val="18"/>
          <w:szCs w:val="18"/>
        </w:rPr>
      </w:pPr>
      <w:r w:rsidRPr="000F391E">
        <w:rPr>
          <w:rFonts w:ascii="Arial" w:hAnsi="Arial" w:cs="Arial"/>
          <w:color w:val="000000" w:themeColor="text1"/>
          <w:sz w:val="18"/>
          <w:szCs w:val="18"/>
        </w:rPr>
        <w:t>Probabilidad de Masa (=)</w:t>
      </w: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60"/>
        <w:gridCol w:w="1112"/>
        <w:gridCol w:w="764"/>
        <w:gridCol w:w="764"/>
        <w:gridCol w:w="764"/>
        <w:gridCol w:w="764"/>
      </w:tblGrid>
      <w:tr w:rsidR="000F391E" w:rsidRPr="000F391E"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Variable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Dist. 1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Dist. 2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Dist. 3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Dist. 4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Dist. 5</w:t>
            </w:r>
          </w:p>
        </w:tc>
      </w:tr>
      <w:tr w:rsidR="000F391E" w:rsidRPr="000F391E"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  <w:highlight w:val="yellow"/>
              </w:rPr>
            </w:pPr>
            <w:r w:rsidRPr="000F391E">
              <w:rPr>
                <w:rFonts w:ascii="Arial" w:hAnsi="Arial" w:cs="Arial"/>
                <w:color w:val="000000" w:themeColor="text1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  <w:highlight w:val="yellow"/>
              </w:rPr>
            </w:pPr>
            <w:r w:rsidRPr="000F391E">
              <w:rPr>
                <w:rFonts w:ascii="Arial" w:hAnsi="Arial" w:cs="Arial"/>
                <w:color w:val="000000" w:themeColor="text1"/>
                <w:sz w:val="18"/>
                <w:szCs w:val="18"/>
                <w:highlight w:val="yellow"/>
              </w:rPr>
              <w:t>0,281568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0F391E" w:rsidRPr="000F391E"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color w:val="000000" w:themeColor="text1"/>
                <w:sz w:val="18"/>
                <w:szCs w:val="18"/>
              </w:rPr>
              <w:t>0,187712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:rsidR="000F391E" w:rsidRPr="000F391E" w:rsidRDefault="000F391E" w:rsidP="000F391E">
      <w:pPr>
        <w:autoSpaceDE w:val="0"/>
        <w:autoSpaceDN w:val="0"/>
        <w:adjustRightInd w:val="0"/>
        <w:jc w:val="left"/>
        <w:rPr>
          <w:rFonts w:ascii="Arial" w:hAnsi="Arial" w:cs="Arial"/>
          <w:color w:val="000000" w:themeColor="text1"/>
          <w:sz w:val="18"/>
          <w:szCs w:val="18"/>
        </w:rPr>
      </w:pPr>
    </w:p>
    <w:p w:rsidR="000F391E" w:rsidRPr="000F391E" w:rsidRDefault="000F391E" w:rsidP="000F391E">
      <w:pPr>
        <w:autoSpaceDE w:val="0"/>
        <w:autoSpaceDN w:val="0"/>
        <w:adjustRightInd w:val="0"/>
        <w:jc w:val="left"/>
        <w:rPr>
          <w:rFonts w:ascii="Arial" w:hAnsi="Arial" w:cs="Arial"/>
          <w:color w:val="000000" w:themeColor="text1"/>
          <w:sz w:val="18"/>
          <w:szCs w:val="18"/>
        </w:rPr>
      </w:pPr>
      <w:r w:rsidRPr="000F391E">
        <w:rPr>
          <w:rFonts w:ascii="Arial" w:hAnsi="Arial" w:cs="Arial"/>
          <w:color w:val="000000" w:themeColor="text1"/>
          <w:sz w:val="18"/>
          <w:szCs w:val="18"/>
        </w:rPr>
        <w:t>Área Cola Superior (&gt;)</w:t>
      </w: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60"/>
        <w:gridCol w:w="1112"/>
        <w:gridCol w:w="764"/>
        <w:gridCol w:w="764"/>
        <w:gridCol w:w="764"/>
        <w:gridCol w:w="764"/>
      </w:tblGrid>
      <w:tr w:rsidR="000F391E" w:rsidRPr="000F391E"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Variable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Dist. 1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Dist. 2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Dist. 3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Dist. 4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F39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Dist. 5</w:t>
            </w:r>
          </w:p>
        </w:tc>
      </w:tr>
      <w:tr w:rsidR="000F391E" w:rsidRPr="000F391E"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  <w:highlight w:val="yellow"/>
              </w:rPr>
            </w:pPr>
            <w:r w:rsidRPr="000F391E">
              <w:rPr>
                <w:rFonts w:ascii="Arial" w:hAnsi="Arial" w:cs="Arial"/>
                <w:color w:val="000000" w:themeColor="text1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  <w:highlight w:val="yellow"/>
              </w:rPr>
            </w:pPr>
            <w:r w:rsidRPr="000F391E">
              <w:rPr>
                <w:rFonts w:ascii="Arial" w:hAnsi="Arial" w:cs="Arial"/>
                <w:color w:val="000000" w:themeColor="text1"/>
                <w:sz w:val="18"/>
                <w:szCs w:val="18"/>
                <w:highlight w:val="yellow"/>
              </w:rPr>
              <w:t>0,474407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0F391E" w:rsidRPr="000F391E"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magenta"/>
              </w:rPr>
            </w:pPr>
            <w:r w:rsidRPr="000F391E"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magenta"/>
              </w:rPr>
              <w:t>1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magenta"/>
              </w:rPr>
            </w:pPr>
            <w:r w:rsidRPr="000F391E"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magenta"/>
              </w:rPr>
              <w:t>0,755975</w:t>
            </w: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91E" w:rsidRPr="000F391E" w:rsidRDefault="000F39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:rsidR="000F391E" w:rsidRPr="000F391E" w:rsidRDefault="000F391E" w:rsidP="000F391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18"/>
          <w:szCs w:val="18"/>
        </w:rPr>
      </w:pPr>
    </w:p>
    <w:p w:rsidR="000F391E" w:rsidRPr="000F391E" w:rsidRDefault="000F391E" w:rsidP="000F391E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  <w:r w:rsidRPr="000F391E">
        <w:rPr>
          <w:rFonts w:ascii="Arial" w:hAnsi="Arial" w:cs="Arial"/>
        </w:rPr>
        <w:t>c) ¿Cuál es el numero esperado de higos contaminados a encontrar en la muestra?</w:t>
      </w:r>
    </w:p>
    <w:p w:rsidR="000F391E" w:rsidRPr="000F391E" w:rsidRDefault="000F391E" w:rsidP="000F391E">
      <w:pPr>
        <w:spacing w:line="360" w:lineRule="auto"/>
        <w:ind w:left="708"/>
        <w:jc w:val="left"/>
        <w:rPr>
          <w:rFonts w:ascii="Arial" w:hAnsi="Arial" w:cs="Arial"/>
        </w:rPr>
      </w:pPr>
    </w:p>
    <w:p w:rsidR="000F391E" w:rsidRPr="000F391E" w:rsidRDefault="000F391E" w:rsidP="000F391E">
      <w:pPr>
        <w:spacing w:line="360" w:lineRule="auto"/>
        <w:ind w:left="708"/>
        <w:jc w:val="left"/>
        <w:rPr>
          <w:rFonts w:ascii="Arial" w:hAnsi="Arial" w:cs="Arial"/>
        </w:rPr>
      </w:pPr>
      <w:r w:rsidRPr="000F391E">
        <w:rPr>
          <w:rFonts w:ascii="Arial" w:hAnsi="Arial" w:cs="Arial"/>
        </w:rPr>
        <w:t xml:space="preserve">La media de X  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µ</m:t>
            </m:r>
          </m:e>
          <m:sub>
            <m:r>
              <w:rPr>
                <w:rFonts w:ascii="Cambria Math" w:hAnsi="Cambria Math" w:cs="Arial"/>
              </w:rPr>
              <m:t>x</m:t>
            </m:r>
          </m:sub>
        </m:sSub>
        <m:r>
          <w:rPr>
            <w:rFonts w:ascii="Cambria Math" w:hAnsi="Cambria Math" w:cs="Arial"/>
          </w:rPr>
          <m:t xml:space="preserve">=np =10*0,25=2,5≃3         </m:t>
        </m:r>
      </m:oMath>
    </w:p>
    <w:p w:rsidR="00E32A09" w:rsidRPr="000F391E" w:rsidRDefault="00E32A09" w:rsidP="00466334">
      <w:pPr>
        <w:spacing w:line="360" w:lineRule="auto"/>
        <w:jc w:val="both"/>
        <w:rPr>
          <w:rFonts w:ascii="Arial" w:hAnsi="Arial" w:cs="Arial"/>
        </w:rPr>
      </w:pPr>
    </w:p>
    <w:p w:rsidR="000F391E" w:rsidRPr="000F391E" w:rsidRDefault="000F391E" w:rsidP="00466334">
      <w:pPr>
        <w:spacing w:line="360" w:lineRule="auto"/>
        <w:jc w:val="both"/>
        <w:rPr>
          <w:rFonts w:ascii="Arial" w:hAnsi="Arial" w:cs="Arial"/>
        </w:rPr>
      </w:pPr>
    </w:p>
    <w:p w:rsidR="000F391E" w:rsidRPr="000F391E" w:rsidRDefault="000F391E" w:rsidP="00466334">
      <w:pPr>
        <w:spacing w:line="360" w:lineRule="auto"/>
        <w:jc w:val="both"/>
        <w:rPr>
          <w:rFonts w:ascii="Arial" w:hAnsi="Arial" w:cs="Arial"/>
        </w:rPr>
      </w:pPr>
    </w:p>
    <w:p w:rsidR="000F391E" w:rsidRPr="000F391E" w:rsidRDefault="000F391E" w:rsidP="00466334">
      <w:pPr>
        <w:spacing w:line="360" w:lineRule="auto"/>
        <w:jc w:val="both"/>
        <w:rPr>
          <w:rFonts w:ascii="Arial" w:hAnsi="Arial" w:cs="Arial"/>
        </w:rPr>
      </w:pPr>
    </w:p>
    <w:p w:rsidR="000F391E" w:rsidRPr="000F391E" w:rsidRDefault="000F391E" w:rsidP="00466334">
      <w:pPr>
        <w:spacing w:line="360" w:lineRule="auto"/>
        <w:jc w:val="both"/>
        <w:rPr>
          <w:rFonts w:ascii="Arial" w:hAnsi="Arial" w:cs="Arial"/>
        </w:rPr>
      </w:pPr>
    </w:p>
    <w:p w:rsidR="00F65000" w:rsidRPr="0010217D" w:rsidRDefault="005318B1" w:rsidP="00466334">
      <w:pPr>
        <w:pStyle w:val="Prrafodelista"/>
        <w:numPr>
          <w:ilvl w:val="0"/>
          <w:numId w:val="1"/>
        </w:numPr>
        <w:spacing w:line="360" w:lineRule="auto"/>
        <w:jc w:val="left"/>
        <w:rPr>
          <w:rFonts w:ascii="Arial" w:hAnsi="Arial" w:cs="Arial"/>
          <w:b/>
        </w:rPr>
      </w:pPr>
      <w:r w:rsidRPr="0010217D">
        <w:rPr>
          <w:rFonts w:ascii="Arial" w:hAnsi="Arial" w:cs="Arial"/>
          <w:b/>
        </w:rPr>
        <w:lastRenderedPageBreak/>
        <w:t>Distribución</w:t>
      </w:r>
      <w:r w:rsidR="00F65000" w:rsidRPr="0010217D">
        <w:rPr>
          <w:rFonts w:ascii="Arial" w:hAnsi="Arial" w:cs="Arial"/>
          <w:b/>
        </w:rPr>
        <w:t xml:space="preserve"> </w:t>
      </w:r>
      <w:r w:rsidR="002244F2">
        <w:rPr>
          <w:rFonts w:ascii="Arial" w:hAnsi="Arial" w:cs="Arial"/>
          <w:b/>
        </w:rPr>
        <w:t>Poisso</w:t>
      </w:r>
      <w:r w:rsidRPr="0010217D">
        <w:rPr>
          <w:rFonts w:ascii="Arial" w:hAnsi="Arial" w:cs="Arial"/>
          <w:b/>
        </w:rPr>
        <w:t>n</w:t>
      </w:r>
    </w:p>
    <w:p w:rsidR="00643C5D" w:rsidRPr="0010217D" w:rsidRDefault="000F391E" w:rsidP="00466334">
      <w:pPr>
        <w:spacing w:line="360" w:lineRule="auto"/>
        <w:ind w:left="360"/>
        <w:jc w:val="left"/>
        <w:rPr>
          <w:rFonts w:ascii="Arial" w:hAnsi="Arial" w:cs="Arial"/>
        </w:rPr>
      </w:pPr>
      <w:r w:rsidRPr="0010217D">
        <w:rPr>
          <w:rFonts w:ascii="Arial" w:hAnsi="Arial" w:cs="Arial"/>
        </w:rPr>
        <w:t>-X es una variable aleatoria</w:t>
      </w:r>
      <w:r w:rsidR="00643C5D" w:rsidRPr="0010217D">
        <w:rPr>
          <w:rFonts w:ascii="Arial" w:hAnsi="Arial" w:cs="Arial"/>
        </w:rPr>
        <w:t xml:space="preserve"> </w:t>
      </w:r>
      <w:r w:rsidR="00B23C18" w:rsidRPr="0010217D">
        <w:rPr>
          <w:rFonts w:ascii="Arial" w:hAnsi="Arial" w:cs="Arial"/>
        </w:rPr>
        <w:t xml:space="preserve">que representa el </w:t>
      </w:r>
      <w:r w:rsidR="00A20B2D" w:rsidRPr="0010217D">
        <w:rPr>
          <w:rFonts w:ascii="Arial" w:hAnsi="Arial" w:cs="Arial"/>
        </w:rPr>
        <w:t>número</w:t>
      </w:r>
      <w:r w:rsidR="00B23C18" w:rsidRPr="0010217D">
        <w:rPr>
          <w:rFonts w:ascii="Arial" w:hAnsi="Arial" w:cs="Arial"/>
        </w:rPr>
        <w:t xml:space="preserve"> de eventos independientes que ocurren a una velocidad constante en el tiempo o en el espacio.</w:t>
      </w:r>
    </w:p>
    <w:p w:rsidR="00643C5D" w:rsidRDefault="000F391E" w:rsidP="00466334">
      <w:pPr>
        <w:spacing w:line="360" w:lineRule="auto"/>
        <w:ind w:left="360"/>
        <w:jc w:val="left"/>
        <w:rPr>
          <w:rFonts w:ascii="Arial" w:hAnsi="Arial" w:cs="Arial"/>
        </w:rPr>
      </w:pPr>
      <w:r w:rsidRPr="0010217D">
        <w:rPr>
          <w:rFonts w:ascii="Arial" w:hAnsi="Arial" w:cs="Arial"/>
        </w:rPr>
        <w:t xml:space="preserve">-X es una variable </w:t>
      </w:r>
      <w:r w:rsidR="002244F2" w:rsidRPr="0010217D">
        <w:rPr>
          <w:rFonts w:ascii="Arial" w:hAnsi="Arial" w:cs="Arial"/>
        </w:rPr>
        <w:t>aleatoria</w:t>
      </w:r>
      <w:r w:rsidR="00643C5D" w:rsidRPr="0010217D">
        <w:rPr>
          <w:rFonts w:ascii="Arial" w:hAnsi="Arial" w:cs="Arial"/>
        </w:rPr>
        <w:t xml:space="preserve"> discreta cuyos posibles valores son enteros no negativos. </w:t>
      </w:r>
    </w:p>
    <w:p w:rsidR="002244F2" w:rsidRPr="0010217D" w:rsidRDefault="002244F2" w:rsidP="002244F2">
      <w:pPr>
        <w:spacing w:line="360" w:lineRule="auto"/>
        <w:ind w:left="360"/>
        <w:jc w:val="left"/>
        <w:rPr>
          <w:rFonts w:ascii="Arial" w:hAnsi="Arial" w:cs="Arial"/>
        </w:rPr>
      </w:pPr>
      <w:r>
        <w:rPr>
          <w:rFonts w:ascii="Arial" w:hAnsi="Arial" w:cs="Arial"/>
        </w:rPr>
        <w:t>Si X se distribuye Poisso</w:t>
      </w:r>
      <w:r w:rsidRPr="0010217D">
        <w:rPr>
          <w:rFonts w:ascii="Arial" w:hAnsi="Arial" w:cs="Arial"/>
        </w:rPr>
        <w:t xml:space="preserve">n,  </w:t>
      </w:r>
      <m:oMath>
        <m:r>
          <w:rPr>
            <w:rFonts w:ascii="Cambria Math" w:hAnsi="Cambria Math" w:cs="Arial"/>
          </w:rPr>
          <m:t>X~Poisson(λ)</m:t>
        </m:r>
      </m:oMath>
      <w:r w:rsidRPr="0010217D">
        <w:rPr>
          <w:rFonts w:ascii="Arial" w:hAnsi="Arial" w:cs="Arial"/>
        </w:rPr>
        <w:t>, entonces:</w:t>
      </w:r>
    </w:p>
    <w:p w:rsidR="002244F2" w:rsidRPr="0010217D" w:rsidRDefault="002244F2" w:rsidP="00466334">
      <w:pPr>
        <w:spacing w:line="360" w:lineRule="auto"/>
        <w:ind w:left="360"/>
        <w:jc w:val="left"/>
        <w:rPr>
          <w:rFonts w:ascii="Arial" w:hAnsi="Arial" w:cs="Arial"/>
        </w:rPr>
      </w:pPr>
    </w:p>
    <w:p w:rsidR="00643C5D" w:rsidRPr="0010217D" w:rsidRDefault="00643C5D" w:rsidP="00466334">
      <w:pPr>
        <w:spacing w:line="360" w:lineRule="auto"/>
        <w:ind w:left="360"/>
        <w:jc w:val="left"/>
        <w:rPr>
          <w:rFonts w:ascii="Arial" w:hAnsi="Arial" w:cs="Arial"/>
        </w:rPr>
      </w:pPr>
      <w:r w:rsidRPr="0010217D">
        <w:rPr>
          <w:rFonts w:ascii="Arial" w:hAnsi="Arial" w:cs="Arial"/>
        </w:rPr>
        <w:t>- La función de masa de probabilidad pa</w:t>
      </w:r>
      <w:r w:rsidR="002244F2">
        <w:rPr>
          <w:rFonts w:ascii="Arial" w:hAnsi="Arial" w:cs="Arial"/>
        </w:rPr>
        <w:t>ra una variable aleatoria Poisso</w:t>
      </w:r>
      <w:r w:rsidRPr="0010217D">
        <w:rPr>
          <w:rFonts w:ascii="Arial" w:hAnsi="Arial" w:cs="Arial"/>
        </w:rPr>
        <w:t>n es:</w:t>
      </w:r>
    </w:p>
    <w:p w:rsidR="00643C5D" w:rsidRPr="0010217D" w:rsidRDefault="00643C5D" w:rsidP="00466334">
      <w:pPr>
        <w:spacing w:line="360" w:lineRule="auto"/>
        <w:jc w:val="left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X=x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-λ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</w:rPr>
                        <m:t>x!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 xml:space="preserve">      x=  0,1,...</m:t>
                  </m:r>
                </m:e>
                <m:e>
                  <m:r>
                    <w:rPr>
                      <w:rFonts w:ascii="Cambria Math" w:hAnsi="Cambria Math" w:cs="Arial"/>
                      <w:color w:val="FFFFFF" w:themeColor="background1"/>
                    </w:rPr>
                    <m:t>1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               para otro valor</m:t>
                  </m:r>
                </m:e>
              </m:eqArr>
            </m:e>
          </m:d>
        </m:oMath>
      </m:oMathPara>
    </w:p>
    <w:p w:rsidR="00643C5D" w:rsidRPr="0010217D" w:rsidRDefault="00643C5D" w:rsidP="00466334">
      <w:pPr>
        <w:spacing w:line="360" w:lineRule="auto"/>
        <w:jc w:val="left"/>
        <w:rPr>
          <w:rFonts w:ascii="Arial" w:hAnsi="Arial" w:cs="Arial"/>
        </w:rPr>
      </w:pPr>
    </w:p>
    <w:p w:rsidR="00643C5D" w:rsidRPr="0010217D" w:rsidRDefault="00643C5D" w:rsidP="00466334">
      <w:pPr>
        <w:spacing w:line="360" w:lineRule="auto"/>
        <w:ind w:firstLine="708"/>
        <w:jc w:val="left"/>
        <w:rPr>
          <w:rFonts w:ascii="Arial" w:hAnsi="Arial" w:cs="Arial"/>
        </w:rPr>
      </w:pPr>
      <w:r w:rsidRPr="0010217D">
        <w:rPr>
          <w:rFonts w:ascii="Arial" w:hAnsi="Arial" w:cs="Arial"/>
        </w:rPr>
        <w:t>La media y la varianza de X están dadas por:</w:t>
      </w:r>
    </w:p>
    <w:p w:rsidR="00643C5D" w:rsidRPr="0010217D" w:rsidRDefault="00870413" w:rsidP="00466334">
      <w:pPr>
        <w:spacing w:line="360" w:lineRule="auto"/>
        <w:ind w:left="708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µ</m:t>
              </m:r>
            </m:e>
            <m:sub>
              <m:r>
                <w:rPr>
                  <w:rFonts w:ascii="Cambria Math" w:hAnsi="Cambria Math" w:cs="Arial"/>
                </w:rPr>
                <m:t>x</m:t>
              </m:r>
            </m:sub>
          </m:sSub>
          <m:r>
            <w:rPr>
              <w:rFonts w:ascii="Cambria Math" w:hAnsi="Cambria Math" w:cs="Arial"/>
            </w:rPr>
            <m:t xml:space="preserve">=λ       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σ</m:t>
              </m:r>
            </m:e>
            <m:sub>
              <m:r>
                <w:rPr>
                  <w:rFonts w:ascii="Cambria Math" w:hAnsi="Cambria Math" w:cs="Arial"/>
                </w:rPr>
                <m:t>x</m:t>
              </m:r>
            </m:sub>
            <m:sup>
              <m:r>
                <w:rPr>
                  <w:rFonts w:ascii="Cambria Math" w:hAnsi="Cambria Math" w:cs="Arial"/>
                </w:rPr>
                <m:t>2</m:t>
              </m:r>
            </m:sup>
          </m:sSubSup>
          <m:r>
            <w:rPr>
              <w:rFonts w:ascii="Cambria Math" w:hAnsi="Cambria Math" w:cs="Arial"/>
            </w:rPr>
            <m:t>=λ</m:t>
          </m:r>
        </m:oMath>
      </m:oMathPara>
    </w:p>
    <w:p w:rsidR="00CF01C2" w:rsidRPr="0010217D" w:rsidRDefault="00CF01C2" w:rsidP="00466334">
      <w:pPr>
        <w:spacing w:line="360" w:lineRule="auto"/>
        <w:ind w:left="708"/>
        <w:rPr>
          <w:rFonts w:ascii="Arial" w:hAnsi="Arial" w:cs="Arial"/>
        </w:rPr>
      </w:pPr>
    </w:p>
    <w:p w:rsidR="00643C5D" w:rsidRPr="0010217D" w:rsidRDefault="00643C5D" w:rsidP="00466334">
      <w:pPr>
        <w:spacing w:line="360" w:lineRule="auto"/>
        <w:jc w:val="left"/>
        <w:rPr>
          <w:rFonts w:ascii="Arial" w:hAnsi="Arial" w:cs="Arial"/>
        </w:rPr>
      </w:pPr>
    </w:p>
    <w:p w:rsidR="005318B1" w:rsidRPr="0010217D" w:rsidRDefault="00E65BF7" w:rsidP="00466334">
      <w:pPr>
        <w:pStyle w:val="Prrafodelista"/>
        <w:numPr>
          <w:ilvl w:val="0"/>
          <w:numId w:val="1"/>
        </w:numPr>
        <w:spacing w:line="360" w:lineRule="auto"/>
        <w:jc w:val="left"/>
        <w:rPr>
          <w:rFonts w:ascii="Arial" w:hAnsi="Arial" w:cs="Arial"/>
          <w:b/>
        </w:rPr>
      </w:pPr>
      <w:r w:rsidRPr="0010217D">
        <w:rPr>
          <w:rFonts w:ascii="Arial" w:hAnsi="Arial" w:cs="Arial"/>
          <w:b/>
        </w:rPr>
        <w:t xml:space="preserve">Distribución Hipergeométrica </w:t>
      </w:r>
    </w:p>
    <w:p w:rsidR="00C94F59" w:rsidRPr="0010217D" w:rsidRDefault="00736895" w:rsidP="00466334">
      <w:pPr>
        <w:spacing w:line="360" w:lineRule="auto"/>
        <w:jc w:val="both"/>
        <w:rPr>
          <w:rFonts w:ascii="Arial" w:hAnsi="Arial" w:cs="Arial"/>
        </w:rPr>
      </w:pPr>
      <w:r w:rsidRPr="0010217D">
        <w:rPr>
          <w:rFonts w:ascii="Arial" w:hAnsi="Arial" w:cs="Arial"/>
        </w:rPr>
        <w:t xml:space="preserve">Si se tiene una población finita que contiene N unidades, de ellas R son clasificadas como éxitos y N-R como fracasos. Suponga que se extrae n unidades de esta población y sea X el </w:t>
      </w:r>
      <w:r w:rsidR="00A20B2D" w:rsidRPr="0010217D">
        <w:rPr>
          <w:rFonts w:ascii="Arial" w:hAnsi="Arial" w:cs="Arial"/>
        </w:rPr>
        <w:t>número</w:t>
      </w:r>
      <w:r w:rsidRPr="0010217D">
        <w:rPr>
          <w:rFonts w:ascii="Arial" w:hAnsi="Arial" w:cs="Arial"/>
        </w:rPr>
        <w:t xml:space="preserve"> de éxitos en la muestra</w:t>
      </w:r>
      <w:r w:rsidR="00F11FD7" w:rsidRPr="0010217D">
        <w:rPr>
          <w:rFonts w:ascii="Arial" w:hAnsi="Arial" w:cs="Arial"/>
        </w:rPr>
        <w:t xml:space="preserve">, entonces X sigue la distribución </w:t>
      </w:r>
      <w:r w:rsidR="00A20B2D" w:rsidRPr="0010217D">
        <w:rPr>
          <w:rFonts w:ascii="Arial" w:hAnsi="Arial" w:cs="Arial"/>
        </w:rPr>
        <w:t>Hipergeométrica</w:t>
      </w:r>
      <w:r w:rsidR="00F11FD7" w:rsidRPr="0010217D">
        <w:rPr>
          <w:rFonts w:ascii="Arial" w:hAnsi="Arial" w:cs="Arial"/>
        </w:rPr>
        <w:t xml:space="preserve"> con los parámetros N, R y n, y se denota como:  </w:t>
      </w:r>
      <m:oMath>
        <m:r>
          <w:rPr>
            <w:rFonts w:ascii="Cambria Math" w:hAnsi="Cambria Math" w:cs="Arial"/>
          </w:rPr>
          <m:t>X~H(N,R,n)</m:t>
        </m:r>
      </m:oMath>
    </w:p>
    <w:p w:rsidR="00CF01C2" w:rsidRPr="0010217D" w:rsidRDefault="00CF01C2" w:rsidP="00466334">
      <w:pPr>
        <w:spacing w:line="360" w:lineRule="auto"/>
        <w:jc w:val="both"/>
        <w:rPr>
          <w:rFonts w:ascii="Arial" w:hAnsi="Arial" w:cs="Arial"/>
        </w:rPr>
      </w:pPr>
    </w:p>
    <w:p w:rsidR="00F11FD7" w:rsidRPr="0010217D" w:rsidRDefault="00F11FD7" w:rsidP="00466334">
      <w:pPr>
        <w:spacing w:line="360" w:lineRule="auto"/>
        <w:ind w:left="360"/>
        <w:jc w:val="left"/>
        <w:rPr>
          <w:rFonts w:ascii="Arial" w:hAnsi="Arial" w:cs="Arial"/>
        </w:rPr>
      </w:pPr>
      <w:r w:rsidRPr="0010217D">
        <w:rPr>
          <w:rFonts w:ascii="Arial" w:hAnsi="Arial" w:cs="Arial"/>
        </w:rPr>
        <w:t>-La función de masa de probabilidad de X es:</w:t>
      </w:r>
    </w:p>
    <w:p w:rsidR="00F11FD7" w:rsidRPr="0010217D" w:rsidRDefault="00F11FD7" w:rsidP="00466334">
      <w:pPr>
        <w:spacing w:line="360" w:lineRule="auto"/>
        <w:jc w:val="left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X=x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N-R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n-x</m:t>
                              </m:r>
                            </m:den>
                          </m:f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hAnsi="Cambria Math" w:cs="Arial"/>
                    </w:rPr>
                    <m:t xml:space="preserve">      x=  0,1,…n; x≤R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                                n-x≤N-R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                  de otro modo</m:t>
                  </m:r>
                </m:e>
              </m:eqArr>
            </m:e>
          </m:d>
        </m:oMath>
      </m:oMathPara>
    </w:p>
    <w:p w:rsidR="00F11FD7" w:rsidRPr="0010217D" w:rsidRDefault="00F11FD7" w:rsidP="00466334">
      <w:pPr>
        <w:spacing w:line="360" w:lineRule="auto"/>
        <w:jc w:val="left"/>
        <w:rPr>
          <w:rFonts w:ascii="Arial" w:hAnsi="Arial" w:cs="Arial"/>
        </w:rPr>
      </w:pPr>
    </w:p>
    <w:p w:rsidR="00AF0D9C" w:rsidRPr="0010217D" w:rsidRDefault="00AF0D9C" w:rsidP="00466334">
      <w:pPr>
        <w:spacing w:line="360" w:lineRule="auto"/>
        <w:ind w:firstLine="708"/>
        <w:jc w:val="left"/>
        <w:rPr>
          <w:rFonts w:ascii="Arial" w:hAnsi="Arial" w:cs="Arial"/>
        </w:rPr>
      </w:pPr>
    </w:p>
    <w:p w:rsidR="00F11FD7" w:rsidRPr="0010217D" w:rsidRDefault="00F11FD7" w:rsidP="00466334">
      <w:pPr>
        <w:spacing w:line="360" w:lineRule="auto"/>
        <w:ind w:firstLine="708"/>
        <w:jc w:val="left"/>
        <w:rPr>
          <w:rFonts w:ascii="Arial" w:hAnsi="Arial" w:cs="Arial"/>
        </w:rPr>
      </w:pPr>
      <w:r w:rsidRPr="0010217D">
        <w:rPr>
          <w:rFonts w:ascii="Arial" w:hAnsi="Arial" w:cs="Arial"/>
        </w:rPr>
        <w:t>La media y la varianza de X están dadas por:</w:t>
      </w:r>
    </w:p>
    <w:p w:rsidR="00F11FD7" w:rsidRPr="0010217D" w:rsidRDefault="00870413" w:rsidP="00466334">
      <w:pPr>
        <w:spacing w:line="360" w:lineRule="auto"/>
        <w:ind w:left="708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µ</m:t>
              </m:r>
            </m:e>
            <m:sub>
              <m:r>
                <w:rPr>
                  <w:rFonts w:ascii="Cambria Math" w:hAnsi="Cambria Math" w:cs="Arial"/>
                </w:rPr>
                <m:t>x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nR</m:t>
              </m:r>
            </m:num>
            <m:den>
              <m:r>
                <w:rPr>
                  <w:rFonts w:ascii="Cambria Math" w:hAnsi="Cambria Math" w:cs="Arial"/>
                </w:rPr>
                <m:t>N</m:t>
              </m:r>
            </m:den>
          </m:f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 xml:space="preserve">                                        σ</m:t>
              </m:r>
            </m:e>
            <m:sub>
              <m:r>
                <w:rPr>
                  <w:rFonts w:ascii="Cambria Math" w:hAnsi="Cambria Math" w:cs="Arial"/>
                </w:rPr>
                <m:t>x</m:t>
              </m:r>
            </m:sub>
            <m:sup>
              <m:r>
                <w:rPr>
                  <w:rFonts w:ascii="Cambria Math" w:hAnsi="Cambria Math" w:cs="Arial"/>
                </w:rPr>
                <m:t>2</m:t>
              </m:r>
            </m:sup>
          </m:sSubSup>
          <m:r>
            <w:rPr>
              <w:rFonts w:ascii="Cambria Math" w:hAnsi="Cambria Math" w:cs="Arial"/>
            </w:rPr>
            <m:t>=n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R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R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N-n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N-1</m:t>
                  </m:r>
                </m:den>
              </m:f>
            </m:e>
          </m:d>
        </m:oMath>
      </m:oMathPara>
    </w:p>
    <w:p w:rsidR="00F11FD7" w:rsidRPr="0010217D" w:rsidRDefault="00F11FD7" w:rsidP="00466334">
      <w:pPr>
        <w:spacing w:line="360" w:lineRule="auto"/>
        <w:ind w:left="360"/>
        <w:jc w:val="both"/>
        <w:rPr>
          <w:rFonts w:ascii="Arial" w:hAnsi="Arial" w:cs="Arial"/>
        </w:rPr>
      </w:pPr>
    </w:p>
    <w:p w:rsidR="000F391E" w:rsidRPr="000F391E" w:rsidRDefault="000F391E" w:rsidP="00466334">
      <w:pPr>
        <w:spacing w:line="360" w:lineRule="auto"/>
        <w:jc w:val="left"/>
        <w:rPr>
          <w:rFonts w:ascii="Arial" w:hAnsi="Arial" w:cs="Arial"/>
          <w:b/>
        </w:rPr>
      </w:pPr>
    </w:p>
    <w:p w:rsidR="000F391E" w:rsidRPr="000F391E" w:rsidRDefault="000F391E" w:rsidP="00466334">
      <w:pPr>
        <w:spacing w:line="360" w:lineRule="auto"/>
        <w:jc w:val="left"/>
        <w:rPr>
          <w:rFonts w:ascii="Arial" w:hAnsi="Arial" w:cs="Arial"/>
          <w:b/>
        </w:rPr>
      </w:pPr>
    </w:p>
    <w:p w:rsidR="000F391E" w:rsidRPr="000F391E" w:rsidRDefault="000F391E" w:rsidP="00466334">
      <w:pPr>
        <w:spacing w:line="360" w:lineRule="auto"/>
        <w:jc w:val="left"/>
        <w:rPr>
          <w:rFonts w:ascii="Arial" w:hAnsi="Arial" w:cs="Arial"/>
          <w:b/>
        </w:rPr>
      </w:pPr>
    </w:p>
    <w:p w:rsidR="000F391E" w:rsidRPr="000F391E" w:rsidRDefault="000F391E" w:rsidP="00466334">
      <w:pPr>
        <w:spacing w:line="360" w:lineRule="auto"/>
        <w:jc w:val="left"/>
        <w:rPr>
          <w:rFonts w:ascii="Arial" w:hAnsi="Arial" w:cs="Arial"/>
          <w:b/>
        </w:rPr>
      </w:pPr>
    </w:p>
    <w:p w:rsidR="00734039" w:rsidRPr="000F391E" w:rsidRDefault="00734039" w:rsidP="00466334">
      <w:pPr>
        <w:spacing w:line="360" w:lineRule="auto"/>
        <w:jc w:val="left"/>
        <w:rPr>
          <w:rFonts w:ascii="Arial" w:hAnsi="Arial" w:cs="Arial"/>
          <w:b/>
        </w:rPr>
      </w:pPr>
      <w:r w:rsidRPr="000F391E">
        <w:rPr>
          <w:rFonts w:ascii="Arial" w:hAnsi="Arial" w:cs="Arial"/>
          <w:b/>
        </w:rPr>
        <w:t>DISTRIBUCIONES CONTINUAS DE PROBABILIDAD</w:t>
      </w:r>
    </w:p>
    <w:p w:rsidR="00F11FD7" w:rsidRPr="000F391E" w:rsidRDefault="00F11FD7" w:rsidP="00466334">
      <w:pPr>
        <w:spacing w:line="360" w:lineRule="auto"/>
        <w:jc w:val="both"/>
        <w:rPr>
          <w:rFonts w:ascii="Arial" w:hAnsi="Arial" w:cs="Arial"/>
        </w:rPr>
      </w:pPr>
    </w:p>
    <w:p w:rsidR="00A20B2D" w:rsidRPr="000F391E" w:rsidRDefault="00A20B2D" w:rsidP="0046633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</w:rPr>
      </w:pPr>
      <w:r w:rsidRPr="000F391E">
        <w:rPr>
          <w:rFonts w:ascii="Arial" w:hAnsi="Arial" w:cs="Arial"/>
          <w:b/>
        </w:rPr>
        <w:t xml:space="preserve">Distribución Normal </w:t>
      </w:r>
    </w:p>
    <w:p w:rsidR="00623659" w:rsidRPr="000F391E" w:rsidRDefault="00B47E7D" w:rsidP="00466334">
      <w:pPr>
        <w:spacing w:line="360" w:lineRule="auto"/>
        <w:jc w:val="both"/>
        <w:rPr>
          <w:rFonts w:ascii="Arial" w:hAnsi="Arial" w:cs="Arial"/>
        </w:rPr>
      </w:pPr>
      <w:r w:rsidRPr="000F391E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7B9C5413" wp14:editId="37526007">
            <wp:simplePos x="0" y="0"/>
            <wp:positionH relativeFrom="column">
              <wp:posOffset>1775786</wp:posOffset>
            </wp:positionH>
            <wp:positionV relativeFrom="paragraph">
              <wp:posOffset>130407</wp:posOffset>
            </wp:positionV>
            <wp:extent cx="2986235" cy="1423647"/>
            <wp:effectExtent l="0" t="0" r="5080" b="5715"/>
            <wp:wrapNone/>
            <wp:docPr id="6" name="Imagen 4" descr="http://html.rincondelvago.com/files/7/7/9/0001977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tml.rincondelvago.com/files/7/7/9/00019779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235" cy="1423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3659" w:rsidRPr="000F391E" w:rsidRDefault="00623659" w:rsidP="00466334">
      <w:pPr>
        <w:spacing w:line="360" w:lineRule="auto"/>
        <w:rPr>
          <w:rFonts w:ascii="Arial" w:hAnsi="Arial" w:cs="Arial"/>
        </w:rPr>
      </w:pPr>
    </w:p>
    <w:p w:rsidR="0015603F" w:rsidRPr="000F391E" w:rsidRDefault="0015603F" w:rsidP="00466334">
      <w:pPr>
        <w:spacing w:line="360" w:lineRule="auto"/>
        <w:jc w:val="both"/>
        <w:rPr>
          <w:rFonts w:ascii="Arial" w:hAnsi="Arial" w:cs="Arial"/>
        </w:rPr>
      </w:pPr>
    </w:p>
    <w:p w:rsidR="000D13F7" w:rsidRPr="000F391E" w:rsidRDefault="000D13F7" w:rsidP="00466334">
      <w:pPr>
        <w:spacing w:line="360" w:lineRule="auto"/>
        <w:jc w:val="both"/>
        <w:rPr>
          <w:rFonts w:ascii="Arial" w:hAnsi="Arial" w:cs="Arial"/>
        </w:rPr>
      </w:pPr>
    </w:p>
    <w:p w:rsidR="00B47E7D" w:rsidRPr="000F391E" w:rsidRDefault="00B47E7D" w:rsidP="00466334">
      <w:pPr>
        <w:spacing w:line="360" w:lineRule="auto"/>
        <w:jc w:val="both"/>
        <w:rPr>
          <w:rFonts w:ascii="Arial" w:hAnsi="Arial" w:cs="Arial"/>
        </w:rPr>
      </w:pPr>
    </w:p>
    <w:p w:rsidR="00B47E7D" w:rsidRPr="000F391E" w:rsidRDefault="00B47E7D" w:rsidP="00466334">
      <w:pPr>
        <w:spacing w:line="360" w:lineRule="auto"/>
        <w:jc w:val="both"/>
        <w:rPr>
          <w:rFonts w:ascii="Arial" w:hAnsi="Arial" w:cs="Arial"/>
        </w:rPr>
      </w:pPr>
    </w:p>
    <w:p w:rsidR="00B47E7D" w:rsidRPr="000F391E" w:rsidRDefault="00B47E7D" w:rsidP="00466334">
      <w:pPr>
        <w:spacing w:line="360" w:lineRule="auto"/>
        <w:jc w:val="both"/>
        <w:rPr>
          <w:rFonts w:ascii="Arial" w:hAnsi="Arial" w:cs="Arial"/>
        </w:rPr>
      </w:pPr>
    </w:p>
    <w:p w:rsidR="00B47E7D" w:rsidRPr="000F391E" w:rsidRDefault="00B47E7D" w:rsidP="00466334">
      <w:pPr>
        <w:spacing w:line="360" w:lineRule="auto"/>
        <w:jc w:val="both"/>
        <w:rPr>
          <w:rFonts w:ascii="Arial" w:hAnsi="Arial" w:cs="Arial"/>
        </w:rPr>
      </w:pPr>
    </w:p>
    <w:p w:rsidR="00A20B2D" w:rsidRPr="0010217D" w:rsidRDefault="00A20B2D" w:rsidP="00466334">
      <w:pPr>
        <w:spacing w:line="360" w:lineRule="auto"/>
        <w:jc w:val="both"/>
        <w:rPr>
          <w:rFonts w:ascii="Arial" w:hAnsi="Arial" w:cs="Arial"/>
        </w:rPr>
      </w:pPr>
      <w:r w:rsidRPr="0010217D">
        <w:rPr>
          <w:rFonts w:ascii="Arial" w:hAnsi="Arial" w:cs="Arial"/>
        </w:rPr>
        <w:t xml:space="preserve">La distribución normal o </w:t>
      </w:r>
      <w:proofErr w:type="spellStart"/>
      <w:r w:rsidRPr="0010217D">
        <w:rPr>
          <w:rFonts w:ascii="Arial" w:hAnsi="Arial" w:cs="Arial"/>
        </w:rPr>
        <w:t>Gausiana</w:t>
      </w:r>
      <w:proofErr w:type="spellEnd"/>
      <w:r w:rsidRPr="0010217D">
        <w:rPr>
          <w:rFonts w:ascii="Arial" w:hAnsi="Arial" w:cs="Arial"/>
        </w:rPr>
        <w:t xml:space="preserve"> es la más importante y la de mayor uso de todas las </w:t>
      </w:r>
      <w:r w:rsidR="00B47E7D" w:rsidRPr="0010217D">
        <w:rPr>
          <w:rFonts w:ascii="Arial" w:hAnsi="Arial" w:cs="Arial"/>
        </w:rPr>
        <w:t>distribuciones continuas</w:t>
      </w:r>
      <w:r w:rsidRPr="0010217D">
        <w:rPr>
          <w:rFonts w:ascii="Arial" w:hAnsi="Arial" w:cs="Arial"/>
        </w:rPr>
        <w:t xml:space="preserve"> de probabilidad. </w:t>
      </w:r>
    </w:p>
    <w:p w:rsidR="00A20B2D" w:rsidRPr="0010217D" w:rsidRDefault="00A20B2D" w:rsidP="00466334">
      <w:pPr>
        <w:spacing w:line="360" w:lineRule="auto"/>
        <w:jc w:val="both"/>
        <w:rPr>
          <w:rFonts w:ascii="Arial" w:hAnsi="Arial" w:cs="Arial"/>
        </w:rPr>
      </w:pPr>
      <w:r w:rsidRPr="0010217D">
        <w:rPr>
          <w:rFonts w:ascii="Arial" w:hAnsi="Arial" w:cs="Arial"/>
        </w:rPr>
        <w:t>-</w:t>
      </w:r>
      <w:r w:rsidR="00B07160" w:rsidRPr="0010217D">
        <w:rPr>
          <w:rFonts w:ascii="Arial" w:hAnsi="Arial" w:cs="Arial"/>
        </w:rPr>
        <w:t xml:space="preserve"> Si X</w:t>
      </w:r>
      <m:oMath>
        <m:r>
          <w:rPr>
            <w:rFonts w:ascii="Cambria Math" w:hAnsi="Cambria Math" w:cs="Arial"/>
          </w:rPr>
          <m:t>~</m:t>
        </m:r>
      </m:oMath>
      <w:r w:rsidR="00B07160" w:rsidRPr="0010217D">
        <w:rPr>
          <w:rFonts w:ascii="Arial" w:hAnsi="Arial" w:cs="Arial"/>
        </w:rPr>
        <w:t>N(µ,σ) s</w:t>
      </w:r>
      <w:r w:rsidRPr="0010217D">
        <w:rPr>
          <w:rFonts w:ascii="Arial" w:hAnsi="Arial" w:cs="Arial"/>
        </w:rPr>
        <w:t>u función de densidad de probabilidad está dada por:</w:t>
      </w:r>
    </w:p>
    <w:p w:rsidR="00A20B2D" w:rsidRPr="0010217D" w:rsidRDefault="00A20B2D" w:rsidP="00466334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2π</m:t>
                </m:r>
              </m:e>
            </m:rad>
            <m:r>
              <w:rPr>
                <w:rFonts w:ascii="Cambria Math" w:hAnsi="Cambria Math" w:cs="Arial"/>
                <w:sz w:val="24"/>
                <w:szCs w:val="24"/>
              </w:rPr>
              <m:t>σ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10217D">
        <w:rPr>
          <w:rFonts w:ascii="Arial" w:hAnsi="Arial" w:cs="Arial"/>
          <w:sz w:val="24"/>
          <w:szCs w:val="24"/>
        </w:rPr>
        <w:t xml:space="preserve"> </w:t>
      </w:r>
      <w:r w:rsidR="007E1CC8" w:rsidRPr="0010217D">
        <w:rPr>
          <w:rFonts w:ascii="Arial" w:hAnsi="Arial" w:cs="Arial"/>
          <w:sz w:val="24"/>
          <w:szCs w:val="24"/>
        </w:rPr>
        <w:t xml:space="preserve">   -∞&lt;x&lt;</w:t>
      </w:r>
      <w:proofErr w:type="gramStart"/>
      <w:r w:rsidR="007E1CC8" w:rsidRPr="0010217D">
        <w:rPr>
          <w:rFonts w:ascii="Arial" w:hAnsi="Arial" w:cs="Arial"/>
          <w:sz w:val="24"/>
          <w:szCs w:val="24"/>
        </w:rPr>
        <w:t xml:space="preserve">∞,   </w:t>
      </w:r>
      <w:proofErr w:type="gramEnd"/>
      <w:r w:rsidR="007E1CC8" w:rsidRPr="0010217D">
        <w:rPr>
          <w:rFonts w:ascii="Arial" w:hAnsi="Arial" w:cs="Arial"/>
          <w:sz w:val="24"/>
          <w:szCs w:val="24"/>
        </w:rPr>
        <w:t>-∞&lt;µ&lt;∞</w:t>
      </w:r>
      <w:r w:rsidR="0059787D" w:rsidRPr="0010217D">
        <w:rPr>
          <w:rFonts w:ascii="Arial" w:hAnsi="Arial" w:cs="Arial"/>
          <w:sz w:val="24"/>
          <w:szCs w:val="24"/>
        </w:rPr>
        <w:t xml:space="preserve">, σ&gt;0 </w:t>
      </w:r>
    </w:p>
    <w:p w:rsidR="00A20B2D" w:rsidRPr="0010217D" w:rsidRDefault="00907A7B" w:rsidP="00466334">
      <w:pPr>
        <w:spacing w:line="360" w:lineRule="auto"/>
        <w:jc w:val="both"/>
        <w:rPr>
          <w:rFonts w:ascii="Arial" w:hAnsi="Arial" w:cs="Arial"/>
        </w:rPr>
      </w:pPr>
      <w:r w:rsidRPr="0010217D">
        <w:rPr>
          <w:rFonts w:ascii="Arial" w:hAnsi="Arial" w:cs="Arial"/>
        </w:rPr>
        <w:t>Los parámetros de la distribución normal son µ y σ</w:t>
      </w:r>
      <w:r w:rsidR="00B07160" w:rsidRPr="0010217D">
        <w:rPr>
          <w:rFonts w:ascii="Arial" w:hAnsi="Arial" w:cs="Arial"/>
        </w:rPr>
        <w:t xml:space="preserve">, </w:t>
      </w:r>
      <w:r w:rsidRPr="0010217D">
        <w:rPr>
          <w:rFonts w:ascii="Arial" w:hAnsi="Arial" w:cs="Arial"/>
        </w:rPr>
        <w:t>los cuales det</w:t>
      </w:r>
      <w:r w:rsidR="000F391E" w:rsidRPr="0010217D">
        <w:rPr>
          <w:rFonts w:ascii="Arial" w:hAnsi="Arial" w:cs="Arial"/>
        </w:rPr>
        <w:t>erminan de manera completa la función de densidad de probabilidad</w:t>
      </w:r>
      <w:r w:rsidR="00CF01C2" w:rsidRPr="0010217D">
        <w:rPr>
          <w:rFonts w:ascii="Arial" w:hAnsi="Arial" w:cs="Arial"/>
        </w:rPr>
        <w:t xml:space="preserve"> </w:t>
      </w:r>
      <w:r w:rsidR="00B07160" w:rsidRPr="0010217D">
        <w:rPr>
          <w:rFonts w:ascii="Arial" w:hAnsi="Arial" w:cs="Arial"/>
        </w:rPr>
        <w:t>y</w:t>
      </w:r>
      <w:r w:rsidR="00C91FED" w:rsidRPr="0010217D">
        <w:rPr>
          <w:rFonts w:ascii="Arial" w:hAnsi="Arial" w:cs="Arial"/>
        </w:rPr>
        <w:t xml:space="preserve"> equivalen a la media y la desviación estándar de X respectivamente</w:t>
      </w:r>
      <w:r w:rsidR="00B07160" w:rsidRPr="0010217D">
        <w:rPr>
          <w:rFonts w:ascii="Arial" w:hAnsi="Arial" w:cs="Arial"/>
        </w:rPr>
        <w:t>.</w:t>
      </w:r>
      <w:r w:rsidR="005130E4" w:rsidRPr="0010217D">
        <w:rPr>
          <w:rFonts w:ascii="Arial" w:hAnsi="Arial" w:cs="Arial"/>
        </w:rPr>
        <w:t xml:space="preserve"> </w:t>
      </w:r>
    </w:p>
    <w:p w:rsidR="00B47E7D" w:rsidRPr="0010217D" w:rsidRDefault="00B47E7D" w:rsidP="00466334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CF01C2" w:rsidRPr="0010217D" w:rsidRDefault="00CF01C2" w:rsidP="00466334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  <w:r w:rsidRPr="0010217D">
        <w:rPr>
          <w:rFonts w:ascii="Arial" w:hAnsi="Arial" w:cs="Arial"/>
        </w:rPr>
        <w:t xml:space="preserve">Regla Empírica </w:t>
      </w:r>
    </w:p>
    <w:p w:rsidR="00B47E7D" w:rsidRPr="000F391E" w:rsidRDefault="00B47E7D" w:rsidP="00466334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B47E7D" w:rsidRPr="000F391E" w:rsidRDefault="00B47E7D" w:rsidP="00B47E7D">
      <w:pPr>
        <w:pStyle w:val="Prrafodelista"/>
        <w:spacing w:line="360" w:lineRule="auto"/>
        <w:ind w:left="0"/>
        <w:rPr>
          <w:rFonts w:ascii="Arial" w:hAnsi="Arial" w:cs="Arial"/>
        </w:rPr>
      </w:pPr>
      <w:r w:rsidRPr="000F391E">
        <w:rPr>
          <w:rFonts w:ascii="Arial" w:hAnsi="Arial" w:cs="Arial"/>
          <w:noProof/>
        </w:rPr>
        <w:drawing>
          <wp:inline distT="0" distB="0" distL="0" distR="0">
            <wp:extent cx="3624146" cy="2030425"/>
            <wp:effectExtent l="0" t="0" r="0" b="8255"/>
            <wp:docPr id="5" name="Imagen 5" descr="Reconociendo variables habituales: Distribución Normal - Para Dumm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conociendo variables habituales: Distribución Normal - Para Dummi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59" cy="20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7D" w:rsidRPr="000F391E" w:rsidRDefault="00B47E7D" w:rsidP="00466334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B47E7D" w:rsidRPr="000F391E" w:rsidRDefault="00B47E7D" w:rsidP="00466334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15603F" w:rsidRPr="000F391E" w:rsidRDefault="0015603F" w:rsidP="00466334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  <w:r w:rsidRPr="000F391E">
        <w:rPr>
          <w:rFonts w:ascii="Arial" w:hAnsi="Arial" w:cs="Arial"/>
        </w:rPr>
        <w:lastRenderedPageBreak/>
        <w:t>Entre una desviación estándar s</w:t>
      </w:r>
      <w:r w:rsidR="00CF01C2" w:rsidRPr="000F391E">
        <w:rPr>
          <w:rFonts w:ascii="Arial" w:hAnsi="Arial" w:cs="Arial"/>
        </w:rPr>
        <w:t>e encuentra concentrada el 68.27</w:t>
      </w:r>
      <w:r w:rsidRPr="000F391E">
        <w:rPr>
          <w:rFonts w:ascii="Arial" w:hAnsi="Arial" w:cs="Arial"/>
        </w:rPr>
        <w:t>% de los valores</w:t>
      </w:r>
      <w:r w:rsidR="00B47E7D" w:rsidRPr="000F391E">
        <w:rPr>
          <w:rFonts w:ascii="Arial" w:hAnsi="Arial" w:cs="Arial"/>
        </w:rPr>
        <w:t>, a dos desviaciones estándar se concentra aproximadamente el 95% de los valores y a tres desviaciones estándar el 99,7%</w:t>
      </w:r>
    </w:p>
    <w:p w:rsidR="00623659" w:rsidRPr="000F391E" w:rsidRDefault="00FA674A" w:rsidP="00466334">
      <w:pPr>
        <w:spacing w:line="360" w:lineRule="auto"/>
        <w:jc w:val="both"/>
        <w:rPr>
          <w:rFonts w:ascii="Arial" w:hAnsi="Arial" w:cs="Arial"/>
        </w:rPr>
      </w:pPr>
      <w:r w:rsidRPr="000F391E">
        <w:rPr>
          <w:rFonts w:ascii="Arial" w:hAnsi="Arial" w:cs="Arial"/>
        </w:rPr>
        <w:t>La probabilidad de que una variable aleatoria normalmente distribuida X sea menor o igual a un valor espec</w:t>
      </w:r>
      <w:r w:rsidR="0010217D">
        <w:rPr>
          <w:rFonts w:ascii="Arial" w:hAnsi="Arial" w:cs="Arial"/>
        </w:rPr>
        <w:t xml:space="preserve">ifico x, </w:t>
      </w:r>
      <w:r w:rsidRPr="000F391E">
        <w:rPr>
          <w:rFonts w:ascii="Arial" w:hAnsi="Arial" w:cs="Arial"/>
        </w:rPr>
        <w:t xml:space="preserve">está dada por la función de distribución acumulativa </w:t>
      </w:r>
    </w:p>
    <w:p w:rsidR="00623659" w:rsidRPr="000F391E" w:rsidRDefault="007E1CC8" w:rsidP="00466334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  <w:r w:rsidRPr="000F391E">
        <w:rPr>
          <w:rFonts w:ascii="Arial" w:hAnsi="Arial" w:cs="Arial"/>
          <w:lang w:val="en-US"/>
        </w:rPr>
        <w:t>P (</w:t>
      </w:r>
      <w:proofErr w:type="spellStart"/>
      <w:r w:rsidR="00FA674A" w:rsidRPr="000F391E">
        <w:rPr>
          <w:rFonts w:ascii="Arial" w:hAnsi="Arial" w:cs="Arial"/>
          <w:lang w:val="en-US"/>
        </w:rPr>
        <w:t>X</w:t>
      </w:r>
      <w:r w:rsidRPr="000F391E">
        <w:rPr>
          <w:rFonts w:ascii="Arial" w:hAnsi="Arial" w:cs="Arial"/>
          <w:lang w:val="en-US"/>
        </w:rPr>
        <w:t>≤x</w:t>
      </w:r>
      <w:proofErr w:type="spellEnd"/>
      <w:r w:rsidRPr="000F391E">
        <w:rPr>
          <w:rFonts w:ascii="Arial" w:hAnsi="Arial" w:cs="Arial"/>
          <w:lang w:val="en-US"/>
        </w:rPr>
        <w:t>) =</w:t>
      </w:r>
      <m:oMath>
        <m:r>
          <w:rPr>
            <w:rFonts w:ascii="Cambria Math" w:hAnsi="Cambria Math" w:cs="Arial"/>
            <w:lang w:val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lang w:val="en-US"/>
                  </w:rPr>
                  <m:t>2</m:t>
                </m:r>
                <m:r>
                  <w:rPr>
                    <w:rFonts w:ascii="Cambria Math" w:hAnsi="Cambria Math" w:cs="Arial"/>
                  </w:rPr>
                  <m:t>π</m:t>
                </m:r>
              </m:e>
            </m:rad>
            <m:r>
              <w:rPr>
                <w:rFonts w:ascii="Cambria Math" w:hAnsi="Cambria Math" w:cs="Arial"/>
              </w:rPr>
              <m:t>σ</m:t>
            </m:r>
          </m:den>
        </m:f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  <w:lang w:val="en-US"/>
              </w:rPr>
              <m:t>-∞</m:t>
            </m:r>
          </m:sub>
          <m:sup>
            <m:r>
              <w:rPr>
                <w:rFonts w:ascii="Cambria Math" w:hAnsi="Cambria Math" w:cs="Arial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Arial"/>
                              </w:rPr>
                              <m:t>μ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σ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dt</m:t>
                </m:r>
              </m:sup>
            </m:sSup>
          </m:e>
        </m:nary>
      </m:oMath>
      <w:r w:rsidR="009D251A" w:rsidRPr="000F391E">
        <w:rPr>
          <w:rFonts w:ascii="Arial" w:hAnsi="Arial" w:cs="Arial"/>
          <w:lang w:val="en-US"/>
        </w:rPr>
        <w:t xml:space="preserve"> </w:t>
      </w:r>
    </w:p>
    <w:p w:rsidR="007E1CC8" w:rsidRPr="000F391E" w:rsidRDefault="007E1CC8" w:rsidP="00466334">
      <w:pPr>
        <w:spacing w:line="360" w:lineRule="auto"/>
        <w:jc w:val="both"/>
        <w:rPr>
          <w:rFonts w:ascii="Arial" w:hAnsi="Arial" w:cs="Arial"/>
        </w:rPr>
      </w:pPr>
      <w:r w:rsidRPr="000F391E">
        <w:rPr>
          <w:rFonts w:ascii="Arial" w:hAnsi="Arial" w:cs="Arial"/>
        </w:rPr>
        <w:t xml:space="preserve">Sin </w:t>
      </w:r>
      <w:r w:rsidR="0010217D" w:rsidRPr="000F391E">
        <w:rPr>
          <w:rFonts w:ascii="Arial" w:hAnsi="Arial" w:cs="Arial"/>
        </w:rPr>
        <w:t>embargo,</w:t>
      </w:r>
      <w:r w:rsidRPr="000F391E">
        <w:rPr>
          <w:rFonts w:ascii="Arial" w:hAnsi="Arial" w:cs="Arial"/>
        </w:rPr>
        <w:t xml:space="preserve"> la misma puede tabularse como función de µ y σ, pero se necesitarían una tabla para cada combinación de estos dos parámetros. Esto puede simplificarse mediante el empleo de la siguiente transformación</w:t>
      </w:r>
      <w:r w:rsidR="00EA76FB" w:rsidRPr="000F391E">
        <w:rPr>
          <w:rFonts w:ascii="Arial" w:hAnsi="Arial" w:cs="Arial"/>
        </w:rPr>
        <w:t>:</w:t>
      </w:r>
      <w:r w:rsidRPr="000F391E">
        <w:rPr>
          <w:rFonts w:ascii="Arial" w:hAnsi="Arial" w:cs="Arial"/>
        </w:rPr>
        <w:t xml:space="preserve"> </w:t>
      </w:r>
    </w:p>
    <w:p w:rsidR="007E1CC8" w:rsidRPr="000F391E" w:rsidRDefault="00CC473E" w:rsidP="00466334">
      <w:pPr>
        <w:spacing w:line="360" w:lineRule="auto"/>
        <w:ind w:firstLine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Z=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(X-μ)</m:t>
              </m:r>
            </m:num>
            <m:den>
              <m:r>
                <w:rPr>
                  <w:rFonts w:ascii="Cambria Math" w:hAnsi="Cambria Math" w:cs="Arial"/>
                </w:rPr>
                <m:t>σ</m:t>
              </m:r>
            </m:den>
          </m:f>
        </m:oMath>
      </m:oMathPara>
    </w:p>
    <w:p w:rsidR="00917F9E" w:rsidRPr="000F391E" w:rsidRDefault="00054319" w:rsidP="0010217D">
      <w:pPr>
        <w:spacing w:line="360" w:lineRule="auto"/>
        <w:jc w:val="both"/>
        <w:rPr>
          <w:rFonts w:ascii="Arial" w:hAnsi="Arial" w:cs="Arial"/>
        </w:rPr>
      </w:pPr>
      <w:r w:rsidRPr="000F391E">
        <w:rPr>
          <w:rFonts w:ascii="Arial" w:hAnsi="Arial" w:cs="Arial"/>
        </w:rPr>
        <w:t xml:space="preserve">Donde X es el valor de cualquier observación o medición </w:t>
      </w:r>
      <w:r w:rsidR="00630160" w:rsidRPr="000F391E">
        <w:rPr>
          <w:rFonts w:ascii="Arial" w:hAnsi="Arial" w:cs="Arial"/>
        </w:rPr>
        <w:t>específica</w:t>
      </w:r>
      <w:r w:rsidR="00E2025D" w:rsidRPr="000F391E">
        <w:rPr>
          <w:rFonts w:ascii="Arial" w:hAnsi="Arial" w:cs="Arial"/>
        </w:rPr>
        <w:t xml:space="preserve"> </w:t>
      </w:r>
      <w:r w:rsidR="0010217D" w:rsidRPr="000F391E">
        <w:rPr>
          <w:rFonts w:ascii="Arial" w:hAnsi="Arial" w:cs="Arial"/>
        </w:rPr>
        <w:t>y Z</w:t>
      </w:r>
      <w:r w:rsidR="00E2025D" w:rsidRPr="000F391E">
        <w:rPr>
          <w:rFonts w:ascii="Arial" w:hAnsi="Arial" w:cs="Arial"/>
        </w:rPr>
        <w:t xml:space="preserve"> se distribuye</w:t>
      </w:r>
      <w:r w:rsidR="005130E4" w:rsidRPr="000F391E">
        <w:rPr>
          <w:rFonts w:ascii="Arial" w:hAnsi="Arial" w:cs="Arial"/>
        </w:rPr>
        <w:t xml:space="preserve"> </w:t>
      </w:r>
      <w:proofErr w:type="gramStart"/>
      <w:r w:rsidR="005130E4" w:rsidRPr="000F391E">
        <w:rPr>
          <w:rFonts w:ascii="Arial" w:hAnsi="Arial" w:cs="Arial"/>
        </w:rPr>
        <w:t>N(</w:t>
      </w:r>
      <w:proofErr w:type="gramEnd"/>
      <w:r w:rsidR="005130E4" w:rsidRPr="000F391E">
        <w:rPr>
          <w:rFonts w:ascii="Arial" w:hAnsi="Arial" w:cs="Arial"/>
        </w:rPr>
        <w:t>0,1)</w:t>
      </w:r>
      <w:r w:rsidR="00E2025D" w:rsidRPr="000F391E">
        <w:rPr>
          <w:rFonts w:ascii="Arial" w:hAnsi="Arial" w:cs="Arial"/>
        </w:rPr>
        <w:t xml:space="preserve"> llamada</w:t>
      </w:r>
      <w:r w:rsidR="006D16BE" w:rsidRPr="000F391E">
        <w:rPr>
          <w:rFonts w:ascii="Arial" w:hAnsi="Arial" w:cs="Arial"/>
        </w:rPr>
        <w:t xml:space="preserve"> la normal estándar</w:t>
      </w:r>
      <w:r w:rsidR="00E2025D" w:rsidRPr="000F391E">
        <w:rPr>
          <w:rFonts w:ascii="Arial" w:hAnsi="Arial" w:cs="Arial"/>
        </w:rPr>
        <w:t xml:space="preserve">  (µ=0 y σ=1)</w:t>
      </w:r>
      <w:r w:rsidR="006D16BE" w:rsidRPr="000F391E">
        <w:rPr>
          <w:rFonts w:ascii="Arial" w:hAnsi="Arial" w:cs="Arial"/>
        </w:rPr>
        <w:t>. Estos valores se encuentran tabulados en la</w:t>
      </w:r>
      <w:r w:rsidR="002244F2">
        <w:rPr>
          <w:rFonts w:ascii="Arial" w:hAnsi="Arial" w:cs="Arial"/>
        </w:rPr>
        <w:t xml:space="preserve"> tabla de la siguiente </w:t>
      </w:r>
      <w:proofErr w:type="spellStart"/>
      <w:r w:rsidR="002244F2">
        <w:rPr>
          <w:rFonts w:ascii="Arial" w:hAnsi="Arial" w:cs="Arial"/>
        </w:rPr>
        <w:t>pàgina</w:t>
      </w:r>
      <w:proofErr w:type="spellEnd"/>
    </w:p>
    <w:p w:rsidR="00917F9E" w:rsidRPr="000F391E" w:rsidRDefault="00917F9E" w:rsidP="00466334">
      <w:pPr>
        <w:spacing w:line="360" w:lineRule="auto"/>
        <w:ind w:firstLine="360"/>
        <w:jc w:val="left"/>
        <w:rPr>
          <w:rFonts w:ascii="Arial" w:hAnsi="Arial" w:cs="Arial"/>
        </w:rPr>
      </w:pPr>
    </w:p>
    <w:p w:rsidR="00E96444" w:rsidRPr="000F391E" w:rsidRDefault="002601B6" w:rsidP="0046633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</w:rPr>
      </w:pPr>
      <w:r w:rsidRPr="000F391E">
        <w:rPr>
          <w:rFonts w:ascii="Arial" w:hAnsi="Arial" w:cs="Arial"/>
          <w:b/>
        </w:rPr>
        <w:t>Distribución Exponencial</w:t>
      </w:r>
    </w:p>
    <w:p w:rsidR="00C37D32" w:rsidRPr="000F391E" w:rsidRDefault="002601B6" w:rsidP="00466334">
      <w:pPr>
        <w:spacing w:line="360" w:lineRule="auto"/>
        <w:jc w:val="both"/>
        <w:rPr>
          <w:rFonts w:ascii="Arial" w:hAnsi="Arial" w:cs="Arial"/>
        </w:rPr>
      </w:pPr>
      <w:r w:rsidRPr="000F391E">
        <w:rPr>
          <w:rFonts w:ascii="Arial" w:hAnsi="Arial" w:cs="Arial"/>
        </w:rPr>
        <w:t xml:space="preserve">Es una distribución </w:t>
      </w:r>
      <w:r w:rsidR="00B31C96" w:rsidRPr="000F391E">
        <w:rPr>
          <w:rFonts w:ascii="Arial" w:hAnsi="Arial" w:cs="Arial"/>
        </w:rPr>
        <w:t>continua que algunas veces se utiliza para modelar el tiempo que transcurre antes de que ocurra un evento. A menudo se le llama a este tiempo de espera. Es usada también para modelar el tiempo de vida de un componente.</w:t>
      </w:r>
      <w:r w:rsidR="00FB5036" w:rsidRPr="000F391E">
        <w:rPr>
          <w:rFonts w:ascii="Arial" w:hAnsi="Arial" w:cs="Arial"/>
        </w:rPr>
        <w:t xml:space="preserve"> La función de densidad de la distribución exponencial tiene un parámetro cuyo valor determina la localización y forma de la función (</w:t>
      </w:r>
      <w:r w:rsidR="006D6214" w:rsidRPr="000F391E">
        <w:rPr>
          <w:rFonts w:ascii="Arial" w:hAnsi="Arial" w:cs="Arial"/>
        </w:rPr>
        <w:t>β</w:t>
      </w:r>
      <w:r w:rsidR="00FB5036" w:rsidRPr="000F391E">
        <w:rPr>
          <w:rFonts w:ascii="Arial" w:hAnsi="Arial" w:cs="Arial"/>
        </w:rPr>
        <w:t>)</w:t>
      </w:r>
    </w:p>
    <w:p w:rsidR="00FB5036" w:rsidRPr="000F391E" w:rsidRDefault="00FB5036" w:rsidP="00466334">
      <w:pPr>
        <w:spacing w:line="360" w:lineRule="auto"/>
        <w:jc w:val="left"/>
        <w:rPr>
          <w:rFonts w:ascii="Arial" w:hAnsi="Arial" w:cs="Arial"/>
        </w:rPr>
      </w:pPr>
      <w:r w:rsidRPr="000F391E">
        <w:rPr>
          <w:rFonts w:ascii="Arial" w:hAnsi="Arial" w:cs="Arial"/>
        </w:rPr>
        <w:t>- función de densidad de probabilidad:</w:t>
      </w:r>
    </w:p>
    <w:p w:rsidR="00FB5036" w:rsidRPr="000F391E" w:rsidRDefault="00726329" w:rsidP="00466334">
      <w:pPr>
        <w:spacing w:line="360" w:lineRule="auto"/>
        <w:jc w:val="left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β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-x/β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 xml:space="preserve">      x&gt; 0</m:t>
                  </m:r>
                </m:e>
                <m:e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             x≤0</m:t>
                  </m:r>
                </m:e>
              </m:eqArr>
            </m:e>
          </m:d>
        </m:oMath>
      </m:oMathPara>
    </w:p>
    <w:p w:rsidR="00FB5036" w:rsidRPr="000F391E" w:rsidRDefault="00FB5036" w:rsidP="00466334">
      <w:pPr>
        <w:spacing w:line="360" w:lineRule="auto"/>
        <w:jc w:val="left"/>
        <w:rPr>
          <w:rFonts w:ascii="Arial" w:hAnsi="Arial" w:cs="Arial"/>
        </w:rPr>
      </w:pPr>
    </w:p>
    <w:p w:rsidR="00FB5036" w:rsidRPr="000F391E" w:rsidRDefault="00FB5036" w:rsidP="00466334">
      <w:pPr>
        <w:spacing w:line="360" w:lineRule="auto"/>
        <w:ind w:firstLine="708"/>
        <w:jc w:val="left"/>
        <w:rPr>
          <w:rFonts w:ascii="Arial" w:hAnsi="Arial" w:cs="Arial"/>
        </w:rPr>
      </w:pPr>
      <w:r w:rsidRPr="000F391E">
        <w:rPr>
          <w:rFonts w:ascii="Arial" w:hAnsi="Arial" w:cs="Arial"/>
        </w:rPr>
        <w:t>La media y la varianza de X están dadas por:</w:t>
      </w:r>
    </w:p>
    <w:p w:rsidR="00FB5036" w:rsidRPr="000F391E" w:rsidRDefault="00870413" w:rsidP="00466334">
      <w:pPr>
        <w:spacing w:line="360" w:lineRule="auto"/>
        <w:ind w:left="708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µ</m:t>
              </m:r>
            </m:e>
            <m:sub>
              <m:r>
                <w:rPr>
                  <w:rFonts w:ascii="Cambria Math" w:hAnsi="Cambria Math" w:cs="Arial"/>
                </w:rPr>
                <m:t>x</m:t>
              </m:r>
            </m:sub>
          </m:sSub>
          <m:r>
            <w:rPr>
              <w:rFonts w:ascii="Cambria Math" w:hAnsi="Cambria Math" w:cs="Arial"/>
            </w:rPr>
            <m:t xml:space="preserve">=β                         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σ</m:t>
              </m:r>
            </m:e>
            <m:sub>
              <m:r>
                <w:rPr>
                  <w:rFonts w:ascii="Cambria Math" w:hAnsi="Cambria Math" w:cs="Arial"/>
                </w:rPr>
                <m:t>x</m:t>
              </m:r>
            </m:sub>
            <m:sup>
              <m:r>
                <w:rPr>
                  <w:rFonts w:ascii="Cambria Math" w:hAnsi="Cambria Math" w:cs="Arial"/>
                </w:rPr>
                <m:t>2</m:t>
              </m:r>
            </m:sup>
          </m:sSubSup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β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:rsidR="00FB5036" w:rsidRPr="000F391E" w:rsidRDefault="00FB5036" w:rsidP="00466334">
      <w:pPr>
        <w:spacing w:line="360" w:lineRule="auto"/>
        <w:ind w:left="708"/>
        <w:rPr>
          <w:rFonts w:ascii="Arial" w:hAnsi="Arial" w:cs="Arial"/>
        </w:rPr>
      </w:pPr>
    </w:p>
    <w:p w:rsidR="00FB5036" w:rsidRPr="000F391E" w:rsidRDefault="00CD3846" w:rsidP="00466334">
      <w:pPr>
        <w:spacing w:line="360" w:lineRule="auto"/>
        <w:jc w:val="left"/>
        <w:rPr>
          <w:rFonts w:ascii="Arial" w:hAnsi="Arial" w:cs="Arial"/>
        </w:rPr>
      </w:pPr>
      <w:r w:rsidRPr="000F391E">
        <w:rPr>
          <w:rFonts w:ascii="Arial" w:hAnsi="Arial" w:cs="Arial"/>
        </w:rPr>
        <w:t>-Si  X</w:t>
      </w:r>
      <m:oMath>
        <m:r>
          <w:rPr>
            <w:rFonts w:ascii="Cambria Math" w:hAnsi="Cambria Math" w:cs="Arial"/>
          </w:rPr>
          <m:t>~</m:t>
        </m:r>
      </m:oMath>
      <w:r w:rsidRPr="000F391E">
        <w:rPr>
          <w:rFonts w:ascii="Arial" w:hAnsi="Arial" w:cs="Arial"/>
        </w:rPr>
        <w:t>E</w:t>
      </w:r>
      <w:proofErr w:type="spellStart"/>
      <w:r w:rsidR="002315A6" w:rsidRPr="000F391E">
        <w:rPr>
          <w:rFonts w:ascii="Arial" w:hAnsi="Arial" w:cs="Arial"/>
        </w:rPr>
        <w:t>xp</w:t>
      </w:r>
      <w:proofErr w:type="spellEnd"/>
      <w:r w:rsidR="0010217D">
        <w:rPr>
          <w:rFonts w:ascii="Arial" w:hAnsi="Arial" w:cs="Arial"/>
        </w:rPr>
        <w:t xml:space="preserve"> </w:t>
      </w:r>
      <w:r w:rsidRPr="000F391E">
        <w:rPr>
          <w:rFonts w:ascii="Arial" w:hAnsi="Arial" w:cs="Arial"/>
        </w:rPr>
        <w:t xml:space="preserve">(λ) la </w:t>
      </w:r>
      <w:r w:rsidR="00DD343C" w:rsidRPr="000F391E">
        <w:rPr>
          <w:rFonts w:ascii="Arial" w:hAnsi="Arial" w:cs="Arial"/>
        </w:rPr>
        <w:t>función</w:t>
      </w:r>
      <w:r w:rsidRPr="000F391E">
        <w:rPr>
          <w:rFonts w:ascii="Arial" w:hAnsi="Arial" w:cs="Arial"/>
        </w:rPr>
        <w:t xml:space="preserve"> de distribución acumulativa de X es</w:t>
      </w:r>
    </w:p>
    <w:p w:rsidR="00FB5036" w:rsidRPr="000F391E" w:rsidRDefault="00FB5036" w:rsidP="00466334">
      <w:pPr>
        <w:spacing w:line="360" w:lineRule="auto"/>
        <w:jc w:val="both"/>
        <w:rPr>
          <w:rFonts w:ascii="Arial" w:hAnsi="Arial" w:cs="Arial"/>
        </w:rPr>
      </w:pPr>
    </w:p>
    <w:p w:rsidR="00DD343C" w:rsidRPr="000F391E" w:rsidRDefault="00DD343C" w:rsidP="00466334">
      <w:pPr>
        <w:spacing w:line="360" w:lineRule="auto"/>
        <w:jc w:val="left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X≤x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1-e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-x/β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 xml:space="preserve">      x&gt; 0</m:t>
                  </m:r>
                </m:e>
                <m:e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                     x≤0</m:t>
                  </m:r>
                </m:e>
              </m:eqArr>
            </m:e>
          </m:d>
        </m:oMath>
      </m:oMathPara>
    </w:p>
    <w:p w:rsidR="00466334" w:rsidRPr="000F391E" w:rsidRDefault="006D01CD" w:rsidP="00466334">
      <w:pPr>
        <w:pStyle w:val="Sinespaciado"/>
        <w:spacing w:line="360" w:lineRule="auto"/>
        <w:rPr>
          <w:rFonts w:ascii="Arial" w:hAnsi="Arial" w:cs="Arial"/>
        </w:rPr>
      </w:pPr>
      <w:r w:rsidRPr="000F391E">
        <w:rPr>
          <w:rFonts w:ascii="Arial" w:hAnsi="Arial" w:cs="Arial"/>
        </w:rPr>
        <w:t xml:space="preserve"> </w:t>
      </w:r>
    </w:p>
    <w:p w:rsidR="00466334" w:rsidRPr="000F391E" w:rsidRDefault="00466334" w:rsidP="00466334">
      <w:pPr>
        <w:pStyle w:val="Sinespaciado"/>
        <w:spacing w:line="360" w:lineRule="auto"/>
        <w:rPr>
          <w:rFonts w:ascii="Arial" w:hAnsi="Arial" w:cs="Arial"/>
        </w:rPr>
      </w:pPr>
    </w:p>
    <w:p w:rsidR="00466334" w:rsidRPr="000F391E" w:rsidRDefault="00466334" w:rsidP="00466334">
      <w:pPr>
        <w:pStyle w:val="Sinespaciado"/>
        <w:spacing w:line="360" w:lineRule="auto"/>
        <w:rPr>
          <w:rFonts w:ascii="Arial" w:hAnsi="Arial" w:cs="Arial"/>
        </w:rPr>
      </w:pPr>
    </w:p>
    <w:p w:rsidR="00466334" w:rsidRPr="000F391E" w:rsidRDefault="00466334" w:rsidP="00466334">
      <w:pPr>
        <w:pStyle w:val="Sinespaciado"/>
        <w:spacing w:line="360" w:lineRule="auto"/>
        <w:rPr>
          <w:rFonts w:ascii="Arial" w:hAnsi="Arial" w:cs="Arial"/>
        </w:rPr>
      </w:pPr>
    </w:p>
    <w:p w:rsidR="00466334" w:rsidRPr="000F391E" w:rsidRDefault="00466334" w:rsidP="00466334">
      <w:pPr>
        <w:pStyle w:val="Sinespaciado"/>
        <w:spacing w:line="360" w:lineRule="auto"/>
        <w:rPr>
          <w:rFonts w:ascii="Arial" w:hAnsi="Arial" w:cs="Arial"/>
        </w:rPr>
      </w:pPr>
    </w:p>
    <w:p w:rsidR="00466334" w:rsidRDefault="00B721DF" w:rsidP="0010217D">
      <w:pPr>
        <w:pStyle w:val="Sinespaciado"/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310432" wp14:editId="335390CF">
            <wp:extent cx="5374888" cy="68602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0744" cy="686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DF" w:rsidRDefault="00B721DF" w:rsidP="0010217D">
      <w:pPr>
        <w:pStyle w:val="Sinespaciado"/>
        <w:spacing w:line="360" w:lineRule="auto"/>
        <w:jc w:val="both"/>
        <w:rPr>
          <w:rFonts w:ascii="Arial" w:hAnsi="Arial" w:cs="Arial"/>
        </w:rPr>
      </w:pPr>
    </w:p>
    <w:p w:rsidR="00B721DF" w:rsidRDefault="00B721DF" w:rsidP="0010217D">
      <w:pPr>
        <w:pStyle w:val="Sinespaciado"/>
        <w:spacing w:line="360" w:lineRule="auto"/>
        <w:jc w:val="both"/>
        <w:rPr>
          <w:rFonts w:ascii="Arial" w:hAnsi="Arial" w:cs="Arial"/>
        </w:rPr>
      </w:pPr>
    </w:p>
    <w:p w:rsidR="00B721DF" w:rsidRDefault="00B721DF" w:rsidP="0010217D">
      <w:pPr>
        <w:pStyle w:val="Sinespaciado"/>
        <w:spacing w:line="360" w:lineRule="auto"/>
        <w:jc w:val="both"/>
        <w:rPr>
          <w:rFonts w:ascii="Arial" w:hAnsi="Arial" w:cs="Arial"/>
        </w:rPr>
      </w:pPr>
    </w:p>
    <w:p w:rsidR="00B721DF" w:rsidRDefault="00B721DF" w:rsidP="0010217D">
      <w:pPr>
        <w:pStyle w:val="Sinespaciado"/>
        <w:spacing w:line="360" w:lineRule="auto"/>
        <w:jc w:val="both"/>
        <w:rPr>
          <w:rFonts w:ascii="Arial" w:hAnsi="Arial" w:cs="Arial"/>
        </w:rPr>
      </w:pPr>
    </w:p>
    <w:p w:rsidR="00B721DF" w:rsidRDefault="00B721DF" w:rsidP="0010217D">
      <w:pPr>
        <w:pStyle w:val="Sinespaciado"/>
        <w:spacing w:line="360" w:lineRule="auto"/>
        <w:jc w:val="both"/>
        <w:rPr>
          <w:rFonts w:ascii="Arial" w:hAnsi="Arial" w:cs="Arial"/>
        </w:rPr>
      </w:pPr>
    </w:p>
    <w:p w:rsidR="00B721DF" w:rsidRPr="000F391E" w:rsidRDefault="00B721DF" w:rsidP="0010217D">
      <w:pPr>
        <w:pStyle w:val="Sinespaciado"/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2C22DF8" wp14:editId="3F2069A8">
            <wp:extent cx="5748522" cy="6634976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8992" cy="66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21DF" w:rsidRPr="000F391E" w:rsidSect="00907A7B">
      <w:headerReference w:type="default" r:id="rId15"/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413" w:rsidRDefault="00870413" w:rsidP="00A20B2D">
      <w:r>
        <w:separator/>
      </w:r>
    </w:p>
  </w:endnote>
  <w:endnote w:type="continuationSeparator" w:id="0">
    <w:p w:rsidR="00870413" w:rsidRDefault="00870413" w:rsidP="00A20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413" w:rsidRDefault="00870413" w:rsidP="00A20B2D">
      <w:r>
        <w:separator/>
      </w:r>
    </w:p>
  </w:footnote>
  <w:footnote w:type="continuationSeparator" w:id="0">
    <w:p w:rsidR="00870413" w:rsidRDefault="00870413" w:rsidP="00A20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04877"/>
      <w:docPartObj>
        <w:docPartGallery w:val="Page Numbers (Top of Page)"/>
        <w:docPartUnique/>
      </w:docPartObj>
    </w:sdtPr>
    <w:sdtEndPr/>
    <w:sdtContent>
      <w:p w:rsidR="00A20B2D" w:rsidRDefault="001F0ED3">
        <w:pPr>
          <w:pStyle w:val="Encabezad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21D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20B2D" w:rsidRDefault="00A20B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in;height:3in" o:bullet="t"/>
    </w:pict>
  </w:numPicBullet>
  <w:numPicBullet w:numPicBulletId="1">
    <w:pict>
      <v:shape id="_x0000_i1031" type="#_x0000_t75" style="width:3in;height:3in" o:bullet="t"/>
    </w:pict>
  </w:numPicBullet>
  <w:numPicBullet w:numPicBulletId="2">
    <w:pict>
      <v:shape id="_x0000_i1032" type="#_x0000_t75" style="width:3in;height:3in" o:bullet="t"/>
    </w:pict>
  </w:numPicBullet>
  <w:numPicBullet w:numPicBulletId="3">
    <w:pict>
      <v:shape id="_x0000_i1033" type="#_x0000_t75" style="width:3in;height:3in" o:bullet="t"/>
    </w:pict>
  </w:numPicBullet>
  <w:abstractNum w:abstractNumId="0" w15:restartNumberingAfterBreak="0">
    <w:nsid w:val="012C137D"/>
    <w:multiLevelType w:val="hybridMultilevel"/>
    <w:tmpl w:val="90C67C6A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9537D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40D6140"/>
    <w:multiLevelType w:val="hybridMultilevel"/>
    <w:tmpl w:val="FCD4F904"/>
    <w:lvl w:ilvl="0" w:tplc="BEC0443C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24" w:hanging="360"/>
      </w:pPr>
    </w:lvl>
    <w:lvl w:ilvl="2" w:tplc="200A001B" w:tentative="1">
      <w:start w:val="1"/>
      <w:numFmt w:val="lowerRoman"/>
      <w:lvlText w:val="%3."/>
      <w:lvlJc w:val="right"/>
      <w:pPr>
        <w:ind w:left="2444" w:hanging="180"/>
      </w:pPr>
    </w:lvl>
    <w:lvl w:ilvl="3" w:tplc="200A000F" w:tentative="1">
      <w:start w:val="1"/>
      <w:numFmt w:val="decimal"/>
      <w:lvlText w:val="%4."/>
      <w:lvlJc w:val="left"/>
      <w:pPr>
        <w:ind w:left="3164" w:hanging="360"/>
      </w:pPr>
    </w:lvl>
    <w:lvl w:ilvl="4" w:tplc="200A0019" w:tentative="1">
      <w:start w:val="1"/>
      <w:numFmt w:val="lowerLetter"/>
      <w:lvlText w:val="%5."/>
      <w:lvlJc w:val="left"/>
      <w:pPr>
        <w:ind w:left="3884" w:hanging="360"/>
      </w:pPr>
    </w:lvl>
    <w:lvl w:ilvl="5" w:tplc="200A001B" w:tentative="1">
      <w:start w:val="1"/>
      <w:numFmt w:val="lowerRoman"/>
      <w:lvlText w:val="%6."/>
      <w:lvlJc w:val="right"/>
      <w:pPr>
        <w:ind w:left="4604" w:hanging="180"/>
      </w:pPr>
    </w:lvl>
    <w:lvl w:ilvl="6" w:tplc="200A000F" w:tentative="1">
      <w:start w:val="1"/>
      <w:numFmt w:val="decimal"/>
      <w:lvlText w:val="%7."/>
      <w:lvlJc w:val="left"/>
      <w:pPr>
        <w:ind w:left="5324" w:hanging="360"/>
      </w:pPr>
    </w:lvl>
    <w:lvl w:ilvl="7" w:tplc="200A0019" w:tentative="1">
      <w:start w:val="1"/>
      <w:numFmt w:val="lowerLetter"/>
      <w:lvlText w:val="%8."/>
      <w:lvlJc w:val="left"/>
      <w:pPr>
        <w:ind w:left="6044" w:hanging="360"/>
      </w:pPr>
    </w:lvl>
    <w:lvl w:ilvl="8" w:tplc="2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384406C"/>
    <w:multiLevelType w:val="hybridMultilevel"/>
    <w:tmpl w:val="6CA45DEA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7482F"/>
    <w:multiLevelType w:val="hybridMultilevel"/>
    <w:tmpl w:val="3FD0A144"/>
    <w:lvl w:ilvl="0" w:tplc="3DC4FE44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365" w:hanging="360"/>
      </w:pPr>
    </w:lvl>
    <w:lvl w:ilvl="2" w:tplc="200A001B" w:tentative="1">
      <w:start w:val="1"/>
      <w:numFmt w:val="lowerRoman"/>
      <w:lvlText w:val="%3."/>
      <w:lvlJc w:val="right"/>
      <w:pPr>
        <w:ind w:left="2085" w:hanging="180"/>
      </w:pPr>
    </w:lvl>
    <w:lvl w:ilvl="3" w:tplc="200A000F" w:tentative="1">
      <w:start w:val="1"/>
      <w:numFmt w:val="decimal"/>
      <w:lvlText w:val="%4."/>
      <w:lvlJc w:val="left"/>
      <w:pPr>
        <w:ind w:left="2805" w:hanging="360"/>
      </w:pPr>
    </w:lvl>
    <w:lvl w:ilvl="4" w:tplc="200A0019" w:tentative="1">
      <w:start w:val="1"/>
      <w:numFmt w:val="lowerLetter"/>
      <w:lvlText w:val="%5."/>
      <w:lvlJc w:val="left"/>
      <w:pPr>
        <w:ind w:left="3525" w:hanging="360"/>
      </w:pPr>
    </w:lvl>
    <w:lvl w:ilvl="5" w:tplc="200A001B" w:tentative="1">
      <w:start w:val="1"/>
      <w:numFmt w:val="lowerRoman"/>
      <w:lvlText w:val="%6."/>
      <w:lvlJc w:val="right"/>
      <w:pPr>
        <w:ind w:left="4245" w:hanging="180"/>
      </w:pPr>
    </w:lvl>
    <w:lvl w:ilvl="6" w:tplc="200A000F" w:tentative="1">
      <w:start w:val="1"/>
      <w:numFmt w:val="decimal"/>
      <w:lvlText w:val="%7."/>
      <w:lvlJc w:val="left"/>
      <w:pPr>
        <w:ind w:left="4965" w:hanging="360"/>
      </w:pPr>
    </w:lvl>
    <w:lvl w:ilvl="7" w:tplc="200A0019" w:tentative="1">
      <w:start w:val="1"/>
      <w:numFmt w:val="lowerLetter"/>
      <w:lvlText w:val="%8."/>
      <w:lvlJc w:val="left"/>
      <w:pPr>
        <w:ind w:left="5685" w:hanging="360"/>
      </w:pPr>
    </w:lvl>
    <w:lvl w:ilvl="8" w:tplc="20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 w15:restartNumberingAfterBreak="0">
    <w:nsid w:val="3C071869"/>
    <w:multiLevelType w:val="hybridMultilevel"/>
    <w:tmpl w:val="84A88762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1E2EF1"/>
    <w:multiLevelType w:val="hybridMultilevel"/>
    <w:tmpl w:val="D108B34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27A63"/>
    <w:multiLevelType w:val="hybridMultilevel"/>
    <w:tmpl w:val="030650B6"/>
    <w:lvl w:ilvl="0" w:tplc="A4467CF6">
      <w:start w:val="7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12E57"/>
    <w:multiLevelType w:val="hybridMultilevel"/>
    <w:tmpl w:val="6BC4955C"/>
    <w:lvl w:ilvl="0" w:tplc="A0B4BF32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24" w:hanging="360"/>
      </w:pPr>
    </w:lvl>
    <w:lvl w:ilvl="2" w:tplc="200A001B" w:tentative="1">
      <w:start w:val="1"/>
      <w:numFmt w:val="lowerRoman"/>
      <w:lvlText w:val="%3."/>
      <w:lvlJc w:val="right"/>
      <w:pPr>
        <w:ind w:left="2444" w:hanging="180"/>
      </w:pPr>
    </w:lvl>
    <w:lvl w:ilvl="3" w:tplc="200A000F" w:tentative="1">
      <w:start w:val="1"/>
      <w:numFmt w:val="decimal"/>
      <w:lvlText w:val="%4."/>
      <w:lvlJc w:val="left"/>
      <w:pPr>
        <w:ind w:left="3164" w:hanging="360"/>
      </w:pPr>
    </w:lvl>
    <w:lvl w:ilvl="4" w:tplc="200A0019" w:tentative="1">
      <w:start w:val="1"/>
      <w:numFmt w:val="lowerLetter"/>
      <w:lvlText w:val="%5."/>
      <w:lvlJc w:val="left"/>
      <w:pPr>
        <w:ind w:left="3884" w:hanging="360"/>
      </w:pPr>
    </w:lvl>
    <w:lvl w:ilvl="5" w:tplc="200A001B" w:tentative="1">
      <w:start w:val="1"/>
      <w:numFmt w:val="lowerRoman"/>
      <w:lvlText w:val="%6."/>
      <w:lvlJc w:val="right"/>
      <w:pPr>
        <w:ind w:left="4604" w:hanging="180"/>
      </w:pPr>
    </w:lvl>
    <w:lvl w:ilvl="6" w:tplc="200A000F" w:tentative="1">
      <w:start w:val="1"/>
      <w:numFmt w:val="decimal"/>
      <w:lvlText w:val="%7."/>
      <w:lvlJc w:val="left"/>
      <w:pPr>
        <w:ind w:left="5324" w:hanging="360"/>
      </w:pPr>
    </w:lvl>
    <w:lvl w:ilvl="7" w:tplc="200A0019" w:tentative="1">
      <w:start w:val="1"/>
      <w:numFmt w:val="lowerLetter"/>
      <w:lvlText w:val="%8."/>
      <w:lvlJc w:val="left"/>
      <w:pPr>
        <w:ind w:left="6044" w:hanging="360"/>
      </w:pPr>
    </w:lvl>
    <w:lvl w:ilvl="8" w:tplc="2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669360D"/>
    <w:multiLevelType w:val="hybridMultilevel"/>
    <w:tmpl w:val="207A58A8"/>
    <w:lvl w:ilvl="0" w:tplc="85E87E2E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24" w:hanging="360"/>
      </w:pPr>
    </w:lvl>
    <w:lvl w:ilvl="2" w:tplc="200A001B" w:tentative="1">
      <w:start w:val="1"/>
      <w:numFmt w:val="lowerRoman"/>
      <w:lvlText w:val="%3."/>
      <w:lvlJc w:val="right"/>
      <w:pPr>
        <w:ind w:left="2444" w:hanging="180"/>
      </w:pPr>
    </w:lvl>
    <w:lvl w:ilvl="3" w:tplc="200A000F" w:tentative="1">
      <w:start w:val="1"/>
      <w:numFmt w:val="decimal"/>
      <w:lvlText w:val="%4."/>
      <w:lvlJc w:val="left"/>
      <w:pPr>
        <w:ind w:left="3164" w:hanging="360"/>
      </w:pPr>
    </w:lvl>
    <w:lvl w:ilvl="4" w:tplc="200A0019" w:tentative="1">
      <w:start w:val="1"/>
      <w:numFmt w:val="lowerLetter"/>
      <w:lvlText w:val="%5."/>
      <w:lvlJc w:val="left"/>
      <w:pPr>
        <w:ind w:left="3884" w:hanging="360"/>
      </w:pPr>
    </w:lvl>
    <w:lvl w:ilvl="5" w:tplc="200A001B" w:tentative="1">
      <w:start w:val="1"/>
      <w:numFmt w:val="lowerRoman"/>
      <w:lvlText w:val="%6."/>
      <w:lvlJc w:val="right"/>
      <w:pPr>
        <w:ind w:left="4604" w:hanging="180"/>
      </w:pPr>
    </w:lvl>
    <w:lvl w:ilvl="6" w:tplc="200A000F" w:tentative="1">
      <w:start w:val="1"/>
      <w:numFmt w:val="decimal"/>
      <w:lvlText w:val="%7."/>
      <w:lvlJc w:val="left"/>
      <w:pPr>
        <w:ind w:left="5324" w:hanging="360"/>
      </w:pPr>
    </w:lvl>
    <w:lvl w:ilvl="7" w:tplc="200A0019" w:tentative="1">
      <w:start w:val="1"/>
      <w:numFmt w:val="lowerLetter"/>
      <w:lvlText w:val="%8."/>
      <w:lvlJc w:val="left"/>
      <w:pPr>
        <w:ind w:left="6044" w:hanging="360"/>
      </w:pPr>
    </w:lvl>
    <w:lvl w:ilvl="8" w:tplc="2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598D3E68"/>
    <w:multiLevelType w:val="hybridMultilevel"/>
    <w:tmpl w:val="88DE1BAE"/>
    <w:lvl w:ilvl="0" w:tplc="834224F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F12D0E2">
      <w:start w:val="9"/>
      <w:numFmt w:val="decimal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6338E5D2">
      <w:start w:val="1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01957FE"/>
    <w:multiLevelType w:val="hybridMultilevel"/>
    <w:tmpl w:val="925C483A"/>
    <w:lvl w:ilvl="0" w:tplc="F9642B8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1528A"/>
    <w:multiLevelType w:val="multilevel"/>
    <w:tmpl w:val="5E14BEA2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B53BA"/>
    <w:multiLevelType w:val="multilevel"/>
    <w:tmpl w:val="7F4027A4"/>
    <w:lvl w:ilvl="0">
      <w:start w:val="1"/>
      <w:numFmt w:val="bullet"/>
      <w:lvlText w:val=""/>
      <w:lvlPicBulletId w:val="2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8E7AD0"/>
    <w:multiLevelType w:val="hybridMultilevel"/>
    <w:tmpl w:val="9F90C368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F9A383D"/>
    <w:multiLevelType w:val="hybridMultilevel"/>
    <w:tmpl w:val="F908732C"/>
    <w:lvl w:ilvl="0" w:tplc="E4D6A7F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15"/>
  </w:num>
  <w:num w:numId="5">
    <w:abstractNumId w:val="4"/>
  </w:num>
  <w:num w:numId="6">
    <w:abstractNumId w:val="12"/>
  </w:num>
  <w:num w:numId="7">
    <w:abstractNumId w:val="13"/>
  </w:num>
  <w:num w:numId="8">
    <w:abstractNumId w:val="2"/>
  </w:num>
  <w:num w:numId="9">
    <w:abstractNumId w:val="9"/>
  </w:num>
  <w:num w:numId="10">
    <w:abstractNumId w:val="8"/>
  </w:num>
  <w:num w:numId="11">
    <w:abstractNumId w:val="10"/>
  </w:num>
  <w:num w:numId="12">
    <w:abstractNumId w:val="7"/>
  </w:num>
  <w:num w:numId="13">
    <w:abstractNumId w:val="3"/>
  </w:num>
  <w:num w:numId="14">
    <w:abstractNumId w:val="1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F59"/>
    <w:rsid w:val="00005369"/>
    <w:rsid w:val="00012893"/>
    <w:rsid w:val="000453B3"/>
    <w:rsid w:val="00050993"/>
    <w:rsid w:val="00054319"/>
    <w:rsid w:val="0005547F"/>
    <w:rsid w:val="0007112A"/>
    <w:rsid w:val="00090EAE"/>
    <w:rsid w:val="000918EF"/>
    <w:rsid w:val="000929A2"/>
    <w:rsid w:val="000A40F2"/>
    <w:rsid w:val="000C1BF8"/>
    <w:rsid w:val="000D13F7"/>
    <w:rsid w:val="000F391E"/>
    <w:rsid w:val="0010217D"/>
    <w:rsid w:val="001045BD"/>
    <w:rsid w:val="00107F39"/>
    <w:rsid w:val="001201D7"/>
    <w:rsid w:val="0015603F"/>
    <w:rsid w:val="001854E2"/>
    <w:rsid w:val="001E4BC4"/>
    <w:rsid w:val="001F0ED3"/>
    <w:rsid w:val="001F275E"/>
    <w:rsid w:val="001F6920"/>
    <w:rsid w:val="00205140"/>
    <w:rsid w:val="00211B48"/>
    <w:rsid w:val="002203B9"/>
    <w:rsid w:val="002244F2"/>
    <w:rsid w:val="00224FBC"/>
    <w:rsid w:val="002315A6"/>
    <w:rsid w:val="00236F87"/>
    <w:rsid w:val="00237431"/>
    <w:rsid w:val="002519B4"/>
    <w:rsid w:val="002601B6"/>
    <w:rsid w:val="00286145"/>
    <w:rsid w:val="002D01BD"/>
    <w:rsid w:val="002D279F"/>
    <w:rsid w:val="002F7E48"/>
    <w:rsid w:val="0031294E"/>
    <w:rsid w:val="00370A32"/>
    <w:rsid w:val="003745C1"/>
    <w:rsid w:val="00386341"/>
    <w:rsid w:val="003A20AA"/>
    <w:rsid w:val="003D644A"/>
    <w:rsid w:val="003F5035"/>
    <w:rsid w:val="00400ED1"/>
    <w:rsid w:val="00403D1D"/>
    <w:rsid w:val="00466334"/>
    <w:rsid w:val="00477FB8"/>
    <w:rsid w:val="004A3918"/>
    <w:rsid w:val="004C5229"/>
    <w:rsid w:val="004E7FD3"/>
    <w:rsid w:val="005130E4"/>
    <w:rsid w:val="005318B1"/>
    <w:rsid w:val="0059787D"/>
    <w:rsid w:val="005B5F21"/>
    <w:rsid w:val="005C07F2"/>
    <w:rsid w:val="005C4E8F"/>
    <w:rsid w:val="00623659"/>
    <w:rsid w:val="00630160"/>
    <w:rsid w:val="00643C5D"/>
    <w:rsid w:val="00660473"/>
    <w:rsid w:val="00660C78"/>
    <w:rsid w:val="00663CEE"/>
    <w:rsid w:val="0067584B"/>
    <w:rsid w:val="00677D57"/>
    <w:rsid w:val="006B43AB"/>
    <w:rsid w:val="006D01CD"/>
    <w:rsid w:val="006D16BE"/>
    <w:rsid w:val="006D42AC"/>
    <w:rsid w:val="006D6214"/>
    <w:rsid w:val="00726329"/>
    <w:rsid w:val="0073073E"/>
    <w:rsid w:val="00734039"/>
    <w:rsid w:val="00736895"/>
    <w:rsid w:val="007436DE"/>
    <w:rsid w:val="00747E9D"/>
    <w:rsid w:val="00777C00"/>
    <w:rsid w:val="00787050"/>
    <w:rsid w:val="007875F3"/>
    <w:rsid w:val="00787C30"/>
    <w:rsid w:val="007B1613"/>
    <w:rsid w:val="007C554B"/>
    <w:rsid w:val="007E1CC8"/>
    <w:rsid w:val="0082105B"/>
    <w:rsid w:val="00835E67"/>
    <w:rsid w:val="008362FB"/>
    <w:rsid w:val="00850417"/>
    <w:rsid w:val="0086253D"/>
    <w:rsid w:val="00870413"/>
    <w:rsid w:val="0087450B"/>
    <w:rsid w:val="008857A0"/>
    <w:rsid w:val="00900356"/>
    <w:rsid w:val="00904C98"/>
    <w:rsid w:val="00907A7B"/>
    <w:rsid w:val="00916CAF"/>
    <w:rsid w:val="00917F9E"/>
    <w:rsid w:val="00923E06"/>
    <w:rsid w:val="00944FC0"/>
    <w:rsid w:val="00963FBA"/>
    <w:rsid w:val="009978A8"/>
    <w:rsid w:val="009A1928"/>
    <w:rsid w:val="009D251A"/>
    <w:rsid w:val="00A20B2D"/>
    <w:rsid w:val="00AB57AB"/>
    <w:rsid w:val="00AC2273"/>
    <w:rsid w:val="00AC45CC"/>
    <w:rsid w:val="00AD0CE6"/>
    <w:rsid w:val="00AF0D9C"/>
    <w:rsid w:val="00AF2B32"/>
    <w:rsid w:val="00B07160"/>
    <w:rsid w:val="00B07D96"/>
    <w:rsid w:val="00B16DCF"/>
    <w:rsid w:val="00B23C18"/>
    <w:rsid w:val="00B278AA"/>
    <w:rsid w:val="00B31C96"/>
    <w:rsid w:val="00B47E7D"/>
    <w:rsid w:val="00B64E48"/>
    <w:rsid w:val="00B721DF"/>
    <w:rsid w:val="00B84DBB"/>
    <w:rsid w:val="00B9368D"/>
    <w:rsid w:val="00C106EF"/>
    <w:rsid w:val="00C233D8"/>
    <w:rsid w:val="00C322AC"/>
    <w:rsid w:val="00C37D32"/>
    <w:rsid w:val="00C50369"/>
    <w:rsid w:val="00C50EA3"/>
    <w:rsid w:val="00C53602"/>
    <w:rsid w:val="00C64D6F"/>
    <w:rsid w:val="00C91FED"/>
    <w:rsid w:val="00C93DC2"/>
    <w:rsid w:val="00C94F59"/>
    <w:rsid w:val="00C9536A"/>
    <w:rsid w:val="00CC473E"/>
    <w:rsid w:val="00CD3846"/>
    <w:rsid w:val="00CF01C2"/>
    <w:rsid w:val="00D0737D"/>
    <w:rsid w:val="00D17B52"/>
    <w:rsid w:val="00D23292"/>
    <w:rsid w:val="00D2782A"/>
    <w:rsid w:val="00D8748E"/>
    <w:rsid w:val="00D910B5"/>
    <w:rsid w:val="00DB4356"/>
    <w:rsid w:val="00DD343C"/>
    <w:rsid w:val="00E2025D"/>
    <w:rsid w:val="00E20AC8"/>
    <w:rsid w:val="00E32A09"/>
    <w:rsid w:val="00E65BF7"/>
    <w:rsid w:val="00E7280C"/>
    <w:rsid w:val="00E81FC7"/>
    <w:rsid w:val="00E90FE6"/>
    <w:rsid w:val="00E96444"/>
    <w:rsid w:val="00EA2D60"/>
    <w:rsid w:val="00EA76FB"/>
    <w:rsid w:val="00EB3A3B"/>
    <w:rsid w:val="00EE05AE"/>
    <w:rsid w:val="00EE211B"/>
    <w:rsid w:val="00EF2678"/>
    <w:rsid w:val="00F049EF"/>
    <w:rsid w:val="00F11FD7"/>
    <w:rsid w:val="00F65000"/>
    <w:rsid w:val="00FA674A"/>
    <w:rsid w:val="00FB5036"/>
    <w:rsid w:val="00FC596F"/>
    <w:rsid w:val="00FE7405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71F61"/>
  <w15:docId w15:val="{22E4FFD6-5BE0-432A-8DB0-0EE87E87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4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94F59"/>
  </w:style>
  <w:style w:type="paragraph" w:styleId="Prrafodelista">
    <w:name w:val="List Paragraph"/>
    <w:basedOn w:val="Normal"/>
    <w:uiPriority w:val="34"/>
    <w:qFormat/>
    <w:rsid w:val="00F6500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782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78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82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20B2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B2D"/>
  </w:style>
  <w:style w:type="paragraph" w:styleId="Piedepgina">
    <w:name w:val="footer"/>
    <w:basedOn w:val="Normal"/>
    <w:link w:val="PiedepginaCar"/>
    <w:uiPriority w:val="99"/>
    <w:semiHidden/>
    <w:unhideWhenUsed/>
    <w:rsid w:val="00A20B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20B2D"/>
  </w:style>
  <w:style w:type="character" w:styleId="Hipervnculo">
    <w:name w:val="Hyperlink"/>
    <w:basedOn w:val="Fuentedeprrafopredeter"/>
    <w:uiPriority w:val="99"/>
    <w:semiHidden/>
    <w:unhideWhenUsed/>
    <w:rsid w:val="00944FC0"/>
    <w:rPr>
      <w:strike w:val="0"/>
      <w:dstrike w:val="0"/>
      <w:color w:val="002BB8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944FC0"/>
    <w:pPr>
      <w:spacing w:before="96" w:after="120" w:line="360" w:lineRule="atLeast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7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5144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9688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62836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D84B4-45AD-462F-ADC8-DD494F285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</Pages>
  <Words>969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Links>
    <vt:vector size="54" baseType="variant">
      <vt:variant>
        <vt:i4>78</vt:i4>
      </vt:variant>
      <vt:variant>
        <vt:i4>24</vt:i4>
      </vt:variant>
      <vt:variant>
        <vt:i4>0</vt:i4>
      </vt:variant>
      <vt:variant>
        <vt:i4>5</vt:i4>
      </vt:variant>
      <vt:variant>
        <vt:lpwstr>http://es.wikipedia.org/wiki/Varianza</vt:lpwstr>
      </vt:variant>
      <vt:variant>
        <vt:lpwstr/>
      </vt:variant>
      <vt:variant>
        <vt:i4>4325413</vt:i4>
      </vt:variant>
      <vt:variant>
        <vt:i4>21</vt:i4>
      </vt:variant>
      <vt:variant>
        <vt:i4>0</vt:i4>
      </vt:variant>
      <vt:variant>
        <vt:i4>5</vt:i4>
      </vt:variant>
      <vt:variant>
        <vt:lpwstr>http://es.wikipedia.org/wiki/Variable_aleatoria</vt:lpwstr>
      </vt:variant>
      <vt:variant>
        <vt:lpwstr/>
      </vt:variant>
      <vt:variant>
        <vt:i4>7602190</vt:i4>
      </vt:variant>
      <vt:variant>
        <vt:i4>18</vt:i4>
      </vt:variant>
      <vt:variant>
        <vt:i4>0</vt:i4>
      </vt:variant>
      <vt:variant>
        <vt:i4>5</vt:i4>
      </vt:variant>
      <vt:variant>
        <vt:lpwstr>http://es.wikipedia.org/wiki/Valor_esperado</vt:lpwstr>
      </vt:variant>
      <vt:variant>
        <vt:lpwstr/>
      </vt:variant>
      <vt:variant>
        <vt:i4>2031689</vt:i4>
      </vt:variant>
      <vt:variant>
        <vt:i4>15</vt:i4>
      </vt:variant>
      <vt:variant>
        <vt:i4>0</vt:i4>
      </vt:variant>
      <vt:variant>
        <vt:i4>5</vt:i4>
      </vt:variant>
      <vt:variant>
        <vt:lpwstr>http://es.wikipedia.org/wiki/Dado</vt:lpwstr>
      </vt:variant>
      <vt:variant>
        <vt:lpwstr/>
      </vt:variant>
      <vt:variant>
        <vt:i4>1703979</vt:i4>
      </vt:variant>
      <vt:variant>
        <vt:i4>12</vt:i4>
      </vt:variant>
      <vt:variant>
        <vt:i4>0</vt:i4>
      </vt:variant>
      <vt:variant>
        <vt:i4>5</vt:i4>
      </vt:variant>
      <vt:variant>
        <vt:lpwstr>http://es.wikipedia.org/w/index.php?title=Secuencia_geom%C3%A9trica&amp;action=edit</vt:lpwstr>
      </vt:variant>
      <vt:variant>
        <vt:lpwstr/>
      </vt:variant>
      <vt:variant>
        <vt:i4>3145825</vt:i4>
      </vt:variant>
      <vt:variant>
        <vt:i4>9</vt:i4>
      </vt:variant>
      <vt:variant>
        <vt:i4>0</vt:i4>
      </vt:variant>
      <vt:variant>
        <vt:i4>5</vt:i4>
      </vt:variant>
      <vt:variant>
        <vt:lpwstr>http://es.wikipedia.org/wiki/Ensayo_de_Bernoulli</vt:lpwstr>
      </vt:variant>
      <vt:variant>
        <vt:lpwstr/>
      </vt:variant>
      <vt:variant>
        <vt:i4>4456464</vt:i4>
      </vt:variant>
      <vt:variant>
        <vt:i4>6</vt:i4>
      </vt:variant>
      <vt:variant>
        <vt:i4>0</vt:i4>
      </vt:variant>
      <vt:variant>
        <vt:i4>5</vt:i4>
      </vt:variant>
      <vt:variant>
        <vt:lpwstr>http://es.wikipedia.org/wiki/Distribuci%C3%B3n_de_probabilidad</vt:lpwstr>
      </vt:variant>
      <vt:variant>
        <vt:lpwstr/>
      </vt:variant>
      <vt:variant>
        <vt:i4>6226007</vt:i4>
      </vt:variant>
      <vt:variant>
        <vt:i4>3</vt:i4>
      </vt:variant>
      <vt:variant>
        <vt:i4>0</vt:i4>
      </vt:variant>
      <vt:variant>
        <vt:i4>5</vt:i4>
      </vt:variant>
      <vt:variant>
        <vt:lpwstr>http://es.wikipedia.org/wiki/Estad%C3%ADstica</vt:lpwstr>
      </vt:variant>
      <vt:variant>
        <vt:lpwstr/>
      </vt:variant>
      <vt:variant>
        <vt:i4>3604536</vt:i4>
      </vt:variant>
      <vt:variant>
        <vt:i4>0</vt:i4>
      </vt:variant>
      <vt:variant>
        <vt:i4>0</vt:i4>
      </vt:variant>
      <vt:variant>
        <vt:i4>5</vt:i4>
      </vt:variant>
      <vt:variant>
        <vt:lpwstr>http://es.wikipedia.org/wiki/Teor%C3%ADa_de_probabilidad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</dc:creator>
  <cp:lastModifiedBy>Mayle</cp:lastModifiedBy>
  <cp:revision>15</cp:revision>
  <cp:lastPrinted>2011-02-15T04:16:00Z</cp:lastPrinted>
  <dcterms:created xsi:type="dcterms:W3CDTF">2021-08-10T13:32:00Z</dcterms:created>
  <dcterms:modified xsi:type="dcterms:W3CDTF">2021-08-13T15:36:00Z</dcterms:modified>
</cp:coreProperties>
</file>