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D3CC" w14:textId="4FE1702F" w:rsidR="005A64AA" w:rsidRDefault="00E648BD">
      <w:r>
        <w:t>asdasd</w:t>
      </w:r>
    </w:p>
    <w:sectPr w:rsidR="005A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BD"/>
    <w:rsid w:val="005A64AA"/>
    <w:rsid w:val="00E6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D81F"/>
  <w15:chartTrackingRefBased/>
  <w15:docId w15:val="{2C81015E-F23E-449B-84BD-5BC8BF57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4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4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4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4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4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4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4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4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4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4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4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4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48B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48B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48B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48B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48B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48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4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4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4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4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4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48B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48B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48B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4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48B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4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Gacka</dc:creator>
  <cp:keywords/>
  <dc:description/>
  <cp:lastModifiedBy>Matthias Gacka</cp:lastModifiedBy>
  <cp:revision>1</cp:revision>
  <dcterms:created xsi:type="dcterms:W3CDTF">2024-03-18T12:28:00Z</dcterms:created>
  <dcterms:modified xsi:type="dcterms:W3CDTF">2024-03-18T12:29:00Z</dcterms:modified>
</cp:coreProperties>
</file>