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32E2" w14:textId="77777777" w:rsidR="00476B7C" w:rsidRPr="00476B7C" w:rsidRDefault="00476B7C" w:rsidP="00476B7C">
      <w:pPr>
        <w:pBdr>
          <w:bottom w:val="single" w:sz="6" w:space="0" w:color="DEE2E6"/>
        </w:pBdr>
        <w:shd w:val="clear" w:color="auto" w:fill="FFFFFF"/>
        <w:spacing w:after="100" w:afterAutospacing="1" w:line="240" w:lineRule="auto"/>
        <w:outlineLvl w:val="1"/>
        <w:rPr>
          <w:rFonts w:ascii="Source Sans Pro" w:eastAsia="Times New Roman" w:hAnsi="Source Sans Pro" w:cs="Times New Roman"/>
          <w:b/>
          <w:bCs/>
          <w:color w:val="343A40"/>
          <w:kern w:val="0"/>
          <w:sz w:val="36"/>
          <w:szCs w:val="36"/>
          <w14:ligatures w14:val="none"/>
        </w:rPr>
      </w:pPr>
      <w:r w:rsidRPr="00476B7C">
        <w:rPr>
          <w:rFonts w:ascii="Source Sans Pro" w:eastAsia="Times New Roman" w:hAnsi="Source Sans Pro" w:cs="Times New Roman"/>
          <w:b/>
          <w:bCs/>
          <w:color w:val="343A40"/>
          <w:kern w:val="0"/>
          <w:sz w:val="36"/>
          <w:szCs w:val="36"/>
          <w14:ligatures w14:val="none"/>
        </w:rPr>
        <w:t xml:space="preserve">Welcome to the </w:t>
      </w:r>
      <w:proofErr w:type="spellStart"/>
      <w:r w:rsidRPr="00476B7C">
        <w:rPr>
          <w:rFonts w:ascii="Source Sans Pro" w:eastAsia="Times New Roman" w:hAnsi="Source Sans Pro" w:cs="Times New Roman"/>
          <w:b/>
          <w:bCs/>
          <w:color w:val="343A40"/>
          <w:kern w:val="0"/>
          <w:sz w:val="36"/>
          <w:szCs w:val="36"/>
          <w14:ligatures w14:val="none"/>
        </w:rPr>
        <w:t>Matzger</w:t>
      </w:r>
      <w:proofErr w:type="spellEnd"/>
      <w:r w:rsidRPr="00476B7C">
        <w:rPr>
          <w:rFonts w:ascii="Source Sans Pro" w:eastAsia="Times New Roman" w:hAnsi="Source Sans Pro" w:cs="Times New Roman"/>
          <w:b/>
          <w:bCs/>
          <w:color w:val="343A40"/>
          <w:kern w:val="0"/>
          <w:sz w:val="36"/>
          <w:szCs w:val="36"/>
          <w14:ligatures w14:val="none"/>
        </w:rPr>
        <w:t xml:space="preserve"> Lab!</w:t>
      </w:r>
    </w:p>
    <w:p w14:paraId="0B13FABF" w14:textId="42F834A5" w:rsidR="00476B7C" w:rsidRPr="00476B7C" w:rsidRDefault="00476B7C" w:rsidP="00476B7C">
      <w:pPr>
        <w:shd w:val="clear" w:color="auto" w:fill="FFFFFF"/>
        <w:spacing w:after="100" w:afterAutospacing="1" w:line="240" w:lineRule="auto"/>
        <w:rPr>
          <w:rFonts w:ascii="Source Sans Pro" w:eastAsia="Times New Roman" w:hAnsi="Source Sans Pro" w:cs="Times New Roman"/>
          <w:color w:val="343A40"/>
          <w:kern w:val="0"/>
          <w:sz w:val="26"/>
          <w:szCs w:val="26"/>
          <w14:ligatures w14:val="none"/>
        </w:rPr>
      </w:pPr>
      <w:r w:rsidRPr="00476B7C">
        <w:rPr>
          <w:rFonts w:ascii="Source Sans Pro" w:eastAsia="Times New Roman" w:hAnsi="Source Sans Pro" w:cs="Times New Roman"/>
          <w:color w:val="343A40"/>
          <w:kern w:val="0"/>
          <w:sz w:val="26"/>
          <w:szCs w:val="26"/>
          <w14:ligatures w14:val="none"/>
        </w:rPr>
        <w:t>Our research lies at the cutting edg</w:t>
      </w:r>
      <w:r>
        <w:rPr>
          <w:rFonts w:ascii="Source Sans Pro" w:eastAsia="Times New Roman" w:hAnsi="Source Sans Pro" w:cs="Times New Roman"/>
          <w:color w:val="343A40"/>
          <w:kern w:val="0"/>
          <w:sz w:val="26"/>
          <w:szCs w:val="26"/>
          <w14:ligatures w14:val="none"/>
        </w:rPr>
        <w:t>e</w:t>
      </w:r>
      <w:r w:rsidRPr="00476B7C">
        <w:rPr>
          <w:rFonts w:ascii="Source Sans Pro" w:eastAsia="Times New Roman" w:hAnsi="Source Sans Pro" w:cs="Times New Roman"/>
          <w:color w:val="343A40"/>
          <w:kern w:val="0"/>
          <w:sz w:val="26"/>
          <w:szCs w:val="26"/>
          <w14:ligatures w14:val="none"/>
        </w:rPr>
        <w:t xml:space="preserve">, </w:t>
      </w:r>
      <w:r>
        <w:rPr>
          <w:rFonts w:ascii="Source Sans Pro" w:eastAsia="Times New Roman" w:hAnsi="Source Sans Pro" w:cs="Times New Roman"/>
          <w:color w:val="343A40"/>
          <w:kern w:val="0"/>
          <w:sz w:val="26"/>
          <w:szCs w:val="26"/>
          <w14:ligatures w14:val="none"/>
        </w:rPr>
        <w:t>bridging</w:t>
      </w:r>
      <w:r w:rsidRPr="00476B7C">
        <w:rPr>
          <w:rFonts w:ascii="Source Sans Pro" w:eastAsia="Times New Roman" w:hAnsi="Source Sans Pro" w:cs="Times New Roman"/>
          <w:color w:val="343A40"/>
          <w:kern w:val="0"/>
          <w:sz w:val="26"/>
          <w:szCs w:val="26"/>
          <w14:ligatures w14:val="none"/>
        </w:rPr>
        <w:t xml:space="preserve"> materials chemistry with classic domains of chemistry such as organic synthesis and coordination chemistry. This interdis</w:t>
      </w:r>
      <w:r>
        <w:rPr>
          <w:rFonts w:ascii="Source Sans Pro" w:eastAsia="Times New Roman" w:hAnsi="Source Sans Pro" w:cs="Times New Roman"/>
          <w:color w:val="343A40"/>
          <w:kern w:val="0"/>
          <w:sz w:val="26"/>
          <w:szCs w:val="26"/>
          <w14:ligatures w14:val="none"/>
        </w:rPr>
        <w:t>cipli</w:t>
      </w:r>
      <w:r w:rsidRPr="00476B7C">
        <w:rPr>
          <w:rFonts w:ascii="Source Sans Pro" w:eastAsia="Times New Roman" w:hAnsi="Source Sans Pro" w:cs="Times New Roman"/>
          <w:color w:val="343A40"/>
          <w:kern w:val="0"/>
          <w:sz w:val="26"/>
          <w:szCs w:val="26"/>
          <w14:ligatures w14:val="none"/>
        </w:rPr>
        <w:t>nary approach empowers us to synthesize polymers, explosives, and organized assemblies. By targeting unique compounds with novel methodol</w:t>
      </w:r>
      <w:r>
        <w:rPr>
          <w:rFonts w:ascii="Source Sans Pro" w:eastAsia="Times New Roman" w:hAnsi="Source Sans Pro" w:cs="Times New Roman"/>
          <w:color w:val="343A40"/>
          <w:kern w:val="0"/>
          <w:sz w:val="26"/>
          <w:szCs w:val="26"/>
          <w14:ligatures w14:val="none"/>
        </w:rPr>
        <w:t>o</w:t>
      </w:r>
      <w:r w:rsidRPr="00476B7C">
        <w:rPr>
          <w:rFonts w:ascii="Source Sans Pro" w:eastAsia="Times New Roman" w:hAnsi="Source Sans Pro" w:cs="Times New Roman"/>
          <w:color w:val="343A40"/>
          <w:kern w:val="0"/>
          <w:sz w:val="26"/>
          <w:szCs w:val="26"/>
          <w14:ligatures w14:val="none"/>
        </w:rPr>
        <w:t>gies, we aim to di</w:t>
      </w:r>
      <w:r>
        <w:rPr>
          <w:rFonts w:ascii="Source Sans Pro" w:eastAsia="Times New Roman" w:hAnsi="Source Sans Pro" w:cs="Times New Roman"/>
          <w:color w:val="343A40"/>
          <w:kern w:val="0"/>
          <w:sz w:val="26"/>
          <w:szCs w:val="26"/>
          <w14:ligatures w14:val="none"/>
        </w:rPr>
        <w:t>s</w:t>
      </w:r>
      <w:r w:rsidRPr="00476B7C">
        <w:rPr>
          <w:rFonts w:ascii="Source Sans Pro" w:eastAsia="Times New Roman" w:hAnsi="Source Sans Pro" w:cs="Times New Roman"/>
          <w:color w:val="343A40"/>
          <w:kern w:val="0"/>
          <w:sz w:val="26"/>
          <w:szCs w:val="26"/>
          <w14:ligatures w14:val="none"/>
        </w:rPr>
        <w:t xml:space="preserve">cover and characterize materials with groundbreaking properties. At the heart of our group, we are a </w:t>
      </w:r>
      <w:r w:rsidRPr="00476B7C">
        <w:rPr>
          <w:rFonts w:ascii="Source Sans Pro" w:eastAsia="Times New Roman" w:hAnsi="Source Sans Pro" w:cs="Times New Roman"/>
          <w:color w:val="343A40"/>
          <w:kern w:val="0"/>
          <w:sz w:val="26"/>
          <w:szCs w:val="26"/>
          <w14:ligatures w14:val="none"/>
        </w:rPr>
        <w:t>crystallization</w:t>
      </w:r>
      <w:r w:rsidRPr="00476B7C">
        <w:rPr>
          <w:rFonts w:ascii="Source Sans Pro" w:eastAsia="Times New Roman" w:hAnsi="Source Sans Pro" w:cs="Times New Roman"/>
          <w:color w:val="343A40"/>
          <w:kern w:val="0"/>
          <w:sz w:val="26"/>
          <w:szCs w:val="26"/>
          <w14:ligatures w14:val="none"/>
        </w:rPr>
        <w:t xml:space="preserve"> lab that focuses on polymorphism, multicomponent crystal</w:t>
      </w:r>
      <w:r>
        <w:rPr>
          <w:rFonts w:ascii="Source Sans Pro" w:eastAsia="Times New Roman" w:hAnsi="Source Sans Pro" w:cs="Times New Roman"/>
          <w:color w:val="343A40"/>
          <w:kern w:val="0"/>
          <w:sz w:val="26"/>
          <w:szCs w:val="26"/>
          <w14:ligatures w14:val="none"/>
        </w:rPr>
        <w:t>liz</w:t>
      </w:r>
      <w:r w:rsidRPr="00476B7C">
        <w:rPr>
          <w:rFonts w:ascii="Source Sans Pro" w:eastAsia="Times New Roman" w:hAnsi="Source Sans Pro" w:cs="Times New Roman"/>
          <w:color w:val="343A40"/>
          <w:kern w:val="0"/>
          <w:sz w:val="26"/>
          <w:szCs w:val="26"/>
          <w14:ligatures w14:val="none"/>
        </w:rPr>
        <w:t>ation, and the development of porous materials. See our research section for more informatio</w:t>
      </w:r>
      <w:r>
        <w:rPr>
          <w:rFonts w:ascii="Source Sans Pro" w:eastAsia="Times New Roman" w:hAnsi="Source Sans Pro" w:cs="Times New Roman"/>
          <w:color w:val="343A40"/>
          <w:kern w:val="0"/>
          <w:sz w:val="26"/>
          <w:szCs w:val="26"/>
          <w14:ligatures w14:val="none"/>
        </w:rPr>
        <w:t>n</w:t>
      </w:r>
      <w:r w:rsidRPr="00476B7C">
        <w:rPr>
          <w:rFonts w:ascii="Source Sans Pro" w:eastAsia="Times New Roman" w:hAnsi="Source Sans Pro" w:cs="Times New Roman"/>
          <w:color w:val="343A40"/>
          <w:kern w:val="0"/>
          <w:sz w:val="26"/>
          <w:szCs w:val="26"/>
          <w14:ligatures w14:val="none"/>
        </w:rPr>
        <w:t xml:space="preserve"> about specific projects in the lab.</w:t>
      </w:r>
    </w:p>
    <w:p w14:paraId="7F135F1F" w14:textId="77777777" w:rsidR="00476B7C" w:rsidRPr="00476B7C" w:rsidRDefault="00476B7C" w:rsidP="001070E4">
      <w:pPr>
        <w:spacing w:after="0" w:line="240" w:lineRule="auto"/>
        <w:outlineLvl w:val="0"/>
        <w:rPr>
          <w:rFonts w:ascii="Times New Roman" w:eastAsia="Times New Roman" w:hAnsi="Times New Roman" w:cs="Times New Roman"/>
          <w:kern w:val="36"/>
          <w:sz w:val="48"/>
          <w:szCs w:val="48"/>
          <w14:ligatures w14:val="none"/>
        </w:rPr>
      </w:pPr>
    </w:p>
    <w:p w14:paraId="33EBBF42" w14:textId="057D081C" w:rsidR="001070E4" w:rsidRPr="001070E4" w:rsidRDefault="001070E4" w:rsidP="001070E4">
      <w:pPr>
        <w:spacing w:after="0" w:line="240" w:lineRule="auto"/>
        <w:outlineLvl w:val="0"/>
        <w:rPr>
          <w:rFonts w:ascii="Times New Roman" w:eastAsia="Times New Roman" w:hAnsi="Times New Roman" w:cs="Times New Roman"/>
          <w:b/>
          <w:bCs/>
          <w:kern w:val="36"/>
          <w:sz w:val="48"/>
          <w:szCs w:val="48"/>
          <w14:ligatures w14:val="none"/>
        </w:rPr>
      </w:pPr>
      <w:r w:rsidRPr="001070E4">
        <w:rPr>
          <w:rFonts w:ascii="Times New Roman" w:eastAsia="Times New Roman" w:hAnsi="Times New Roman" w:cs="Times New Roman"/>
          <w:b/>
          <w:bCs/>
          <w:kern w:val="36"/>
          <w:sz w:val="48"/>
          <w:szCs w:val="48"/>
          <w14:ligatures w14:val="none"/>
        </w:rPr>
        <w:t>Research</w:t>
      </w:r>
    </w:p>
    <w:p w14:paraId="7615107A" w14:textId="77777777" w:rsidR="001070E4" w:rsidRPr="001070E4" w:rsidRDefault="001070E4" w:rsidP="001070E4">
      <w:pPr>
        <w:pBdr>
          <w:bottom w:val="single" w:sz="6" w:space="0" w:color="DEE2E6"/>
        </w:pBdr>
        <w:spacing w:after="100" w:afterAutospacing="1" w:line="240" w:lineRule="auto"/>
        <w:outlineLvl w:val="1"/>
        <w:rPr>
          <w:rFonts w:ascii="Times New Roman" w:eastAsia="Times New Roman" w:hAnsi="Times New Roman" w:cs="Times New Roman"/>
          <w:b/>
          <w:bCs/>
          <w:kern w:val="0"/>
          <w:sz w:val="36"/>
          <w:szCs w:val="36"/>
          <w14:ligatures w14:val="none"/>
        </w:rPr>
      </w:pPr>
      <w:r w:rsidRPr="001070E4">
        <w:rPr>
          <w:rFonts w:ascii="Times New Roman" w:eastAsia="Times New Roman" w:hAnsi="Times New Roman" w:cs="Times New Roman"/>
          <w:b/>
          <w:bCs/>
          <w:kern w:val="0"/>
          <w:sz w:val="36"/>
          <w:szCs w:val="36"/>
          <w14:ligatures w14:val="none"/>
        </w:rPr>
        <w:t>Research Overview</w:t>
      </w:r>
    </w:p>
    <w:p w14:paraId="038F862B" w14:textId="341ADC2A" w:rsidR="00476B7C" w:rsidRPr="00476B7C" w:rsidRDefault="00476B7C" w:rsidP="001070E4">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476B7C">
        <w:rPr>
          <w:rFonts w:ascii="Times New Roman" w:hAnsi="Times New Roman" w:cs="Times New Roman"/>
          <w:color w:val="343A40"/>
          <w:shd w:val="clear" w:color="auto" w:fill="FFFFFF"/>
        </w:rPr>
        <w:t xml:space="preserve">The </w:t>
      </w:r>
      <w:proofErr w:type="spellStart"/>
      <w:r w:rsidRPr="00476B7C">
        <w:rPr>
          <w:rFonts w:ascii="Times New Roman" w:hAnsi="Times New Roman" w:cs="Times New Roman"/>
          <w:color w:val="343A40"/>
          <w:shd w:val="clear" w:color="auto" w:fill="FFFFFF"/>
        </w:rPr>
        <w:t>Matzger</w:t>
      </w:r>
      <w:proofErr w:type="spellEnd"/>
      <w:r w:rsidRPr="00476B7C">
        <w:rPr>
          <w:rFonts w:ascii="Times New Roman" w:hAnsi="Times New Roman" w:cs="Times New Roman"/>
          <w:color w:val="343A40"/>
          <w:shd w:val="clear" w:color="auto" w:fill="FFFFFF"/>
        </w:rPr>
        <w:t xml:space="preserve"> Lab is dedicated to advancing the field of materials chemistry. Our research spans the synthesis and characterization of unique properties for metal–organic frameworks (MOFs), polymorphs, and multicomp</w:t>
      </w:r>
      <w:r>
        <w:rPr>
          <w:rFonts w:ascii="Times New Roman" w:hAnsi="Times New Roman" w:cs="Times New Roman"/>
          <w:color w:val="343A40"/>
          <w:shd w:val="clear" w:color="auto" w:fill="FFFFFF"/>
        </w:rPr>
        <w:t>artm</w:t>
      </w:r>
      <w:r w:rsidRPr="00476B7C">
        <w:rPr>
          <w:rFonts w:ascii="Times New Roman" w:hAnsi="Times New Roman" w:cs="Times New Roman"/>
          <w:color w:val="343A40"/>
          <w:shd w:val="clear" w:color="auto" w:fill="FFFFFF"/>
        </w:rPr>
        <w:t xml:space="preserve">ent </w:t>
      </w:r>
      <w:r w:rsidRPr="00476B7C">
        <w:rPr>
          <w:rFonts w:ascii="Times New Roman" w:hAnsi="Times New Roman" w:cs="Times New Roman"/>
          <w:color w:val="343A40"/>
          <w:shd w:val="clear" w:color="auto" w:fill="FFFFFF"/>
        </w:rPr>
        <w:t>crystallizations</w:t>
      </w:r>
      <w:r w:rsidRPr="00476B7C">
        <w:rPr>
          <w:rFonts w:ascii="Times New Roman" w:hAnsi="Times New Roman" w:cs="Times New Roman"/>
          <w:color w:val="343A40"/>
          <w:shd w:val="clear" w:color="auto" w:fill="FFFFFF"/>
        </w:rPr>
        <w:t>. Methodology development is a critical component of many of these efforts and helps push the bound</w:t>
      </w:r>
      <w:r>
        <w:rPr>
          <w:rFonts w:ascii="Times New Roman" w:hAnsi="Times New Roman" w:cs="Times New Roman"/>
          <w:color w:val="343A40"/>
          <w:shd w:val="clear" w:color="auto" w:fill="FFFFFF"/>
        </w:rPr>
        <w:t>aries</w:t>
      </w:r>
      <w:r w:rsidRPr="00476B7C">
        <w:rPr>
          <w:rFonts w:ascii="Times New Roman" w:hAnsi="Times New Roman" w:cs="Times New Roman"/>
          <w:color w:val="343A40"/>
          <w:shd w:val="clear" w:color="auto" w:fill="FFFFFF"/>
        </w:rPr>
        <w:t xml:space="preserve"> of what these materials can achieve. By combining fundamental studies with practical applications such as gas storage, drug delivery, and rational design of energetic materials, we use a broad suite of techniques in a multidis</w:t>
      </w:r>
      <w:r>
        <w:rPr>
          <w:rFonts w:ascii="Times New Roman" w:hAnsi="Times New Roman" w:cs="Times New Roman"/>
          <w:color w:val="343A40"/>
          <w:shd w:val="clear" w:color="auto" w:fill="FFFFFF"/>
        </w:rPr>
        <w:t>ciplina</w:t>
      </w:r>
      <w:r w:rsidRPr="00476B7C">
        <w:rPr>
          <w:rFonts w:ascii="Times New Roman" w:hAnsi="Times New Roman" w:cs="Times New Roman"/>
          <w:color w:val="343A40"/>
          <w:shd w:val="clear" w:color="auto" w:fill="FFFFFF"/>
        </w:rPr>
        <w:t>ry perspective. Below you will find highlights of specific research projects, illustrating our commitment to unraveling and utilizing the mysteries of materials chemistry.</w:t>
      </w:r>
      <w:r w:rsidRPr="00476B7C">
        <w:rPr>
          <w:rFonts w:ascii="Times New Roman" w:eastAsia="Times New Roman" w:hAnsi="Times New Roman" w:cs="Times New Roman"/>
          <w:b/>
          <w:bCs/>
          <w:kern w:val="0"/>
          <w14:ligatures w14:val="none"/>
        </w:rPr>
        <w:t xml:space="preserve"> </w:t>
      </w:r>
    </w:p>
    <w:p w14:paraId="2F80DB7B" w14:textId="49740924" w:rsidR="001070E4" w:rsidRPr="001070E4" w:rsidRDefault="001070E4" w:rsidP="001070E4">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70E4">
        <w:rPr>
          <w:rFonts w:ascii="Times New Roman" w:eastAsia="Times New Roman" w:hAnsi="Times New Roman" w:cs="Times New Roman"/>
          <w:b/>
          <w:bCs/>
          <w:kern w:val="0"/>
          <w:sz w:val="36"/>
          <w:szCs w:val="36"/>
          <w14:ligatures w14:val="none"/>
        </w:rPr>
        <w:t>Fundamental MOF Studies</w:t>
      </w:r>
    </w:p>
    <w:p w14:paraId="1A8F9E63" w14:textId="77777777"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MOFs are highly porous, crystalline materials whose tunable architectures make them promising platforms for gas storage, drug delivery, and catalysis. As MOF applications continue to expand, a deep understanding of fundamental aspects of MOF formation, activation, and functionalization is essential for rational MOF design.</w:t>
      </w:r>
    </w:p>
    <w:p w14:paraId="12BC01F3" w14:textId="34A3A3B4"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Our group’s previous work has investigated the kinetics of solvent exchange in both coordinatively unsaturated site (CUS) MOFs and non-CUS MOFs, as well as the importance of water content in the formation of different zinc carboxylate phases. We have also investigated synthesizing MOFs in more environmentally friendly solvents outside of traditional formamides. Although this highlights recent advances in understanding MOF synthesis and activation, the lab has been building a foundati</w:t>
      </w:r>
      <w:r>
        <w:rPr>
          <w:rFonts w:ascii="Source Sans Pro" w:hAnsi="Source Sans Pro"/>
          <w:color w:val="343A40"/>
          <w:sz w:val="26"/>
          <w:szCs w:val="26"/>
        </w:rPr>
        <w:t>o</w:t>
      </w:r>
      <w:r>
        <w:rPr>
          <w:rFonts w:ascii="Source Sans Pro" w:hAnsi="Source Sans Pro"/>
          <w:color w:val="343A40"/>
          <w:sz w:val="26"/>
          <w:szCs w:val="26"/>
        </w:rPr>
        <w:t>n of knowledge for the past two decades.</w:t>
      </w:r>
    </w:p>
    <w:p w14:paraId="51A393C7" w14:textId="77777777"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lastRenderedPageBreak/>
        <w:t>Current work seeks to understand MOF crystallinity, structure, thermodynamics, and phase using </w:t>
      </w:r>
      <w:r>
        <w:rPr>
          <w:rStyle w:val="Emphasis"/>
          <w:rFonts w:ascii="Source Sans Pro" w:eastAsiaTheme="majorEastAsia" w:hAnsi="Source Sans Pro"/>
          <w:color w:val="343A40"/>
          <w:sz w:val="26"/>
          <w:szCs w:val="26"/>
        </w:rPr>
        <w:t>in-situ</w:t>
      </w:r>
      <w:r>
        <w:rPr>
          <w:rFonts w:ascii="Source Sans Pro" w:hAnsi="Source Sans Pro"/>
          <w:color w:val="343A40"/>
          <w:sz w:val="26"/>
          <w:szCs w:val="26"/>
        </w:rPr>
        <w:t> Raman spectroscopic observations, variable temperature PXRD, TGA-MS, oxygen bomb calorimetry, among other analytical techniques. Through these studies and other future studies, we aim to advance fundamental understandings and discover new strategies for MOF design and application.</w:t>
      </w:r>
    </w:p>
    <w:p w14:paraId="7D94EFCE" w14:textId="77777777" w:rsidR="001070E4" w:rsidRPr="001070E4" w:rsidRDefault="001070E4" w:rsidP="001070E4">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70E4">
        <w:rPr>
          <w:rFonts w:ascii="Times New Roman" w:eastAsia="Times New Roman" w:hAnsi="Times New Roman" w:cs="Times New Roman"/>
          <w:b/>
          <w:bCs/>
          <w:kern w:val="0"/>
          <w:sz w:val="36"/>
          <w:szCs w:val="36"/>
          <w14:ligatures w14:val="none"/>
        </w:rPr>
        <w:t>MOF Applications</w:t>
      </w:r>
    </w:p>
    <w:p w14:paraId="314DB392" w14:textId="77777777" w:rsidR="00476B7C" w:rsidRDefault="001070E4" w:rsidP="001070E4">
      <w:pPr>
        <w:spacing w:after="100" w:afterAutospacing="1" w:line="240" w:lineRule="auto"/>
        <w:rPr>
          <w:rFonts w:ascii="Times New Roman" w:eastAsia="Times New Roman" w:hAnsi="Times New Roman" w:cs="Times New Roman"/>
          <w:kern w:val="0"/>
          <w14:ligatures w14:val="none"/>
        </w:rPr>
      </w:pPr>
      <w:r w:rsidRPr="001070E4">
        <w:rPr>
          <w:rFonts w:ascii="Times New Roman" w:eastAsia="Times New Roman" w:hAnsi="Times New Roman" w:cs="Times New Roman"/>
          <w:b/>
          <w:bCs/>
          <w:kern w:val="0"/>
          <w14:ligatures w14:val="none"/>
        </w:rPr>
        <w:t>Energetic MOFs:</w:t>
      </w:r>
      <w:r w:rsidRPr="001070E4">
        <w:rPr>
          <w:rFonts w:ascii="Times New Roman" w:eastAsia="Times New Roman" w:hAnsi="Times New Roman" w:cs="Times New Roman"/>
          <w:kern w:val="0"/>
          <w14:ligatures w14:val="none"/>
        </w:rPr>
        <w:t> </w:t>
      </w:r>
    </w:p>
    <w:p w14:paraId="5BEA30C9" w14:textId="77777777"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MOFs offer a unique opportunity to study fundamental properties of energetic materials due to their nanoscale mixing of metal catalyst with fuel and oxidizer. This can be achieved either by incorporating energetic linkers into the framework or loading oxidizing content into a nonenergetic MOF. In addition, MOFs have a rigid and repeatable structure, unlike molecular energetics like TNT, CL-20, or HMX, which allows for systematic studies of how special orientation and nanoscale mixing of components within composites affect energetic properties.</w:t>
      </w:r>
    </w:p>
    <w:p w14:paraId="425E70CD" w14:textId="5ED74CB5"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 xml:space="preserve">Our group has previously investigated the thermal decomposition pathways of Cu-NBO-1 and Cu-NBO-2. Additionally, we have investigated using nonenergetic MOFs to make on-demand energetics by loading these MOFs with non-energetic oxidizing salt (see videos below in </w:t>
      </w:r>
      <w:r>
        <w:rPr>
          <w:rFonts w:ascii="Source Sans Pro" w:hAnsi="Source Sans Pro"/>
          <w:color w:val="343A40"/>
          <w:sz w:val="26"/>
          <w:szCs w:val="26"/>
        </w:rPr>
        <w:t xml:space="preserve">the </w:t>
      </w:r>
      <w:r>
        <w:rPr>
          <w:rFonts w:ascii="Source Sans Pro" w:hAnsi="Source Sans Pro"/>
          <w:color w:val="343A40"/>
          <w:sz w:val="26"/>
          <w:szCs w:val="26"/>
        </w:rPr>
        <w:t>Explosive Composite section). Currently, our work seeks to investigate strat</w:t>
      </w:r>
      <w:r>
        <w:rPr>
          <w:rFonts w:ascii="Source Sans Pro" w:hAnsi="Source Sans Pro"/>
          <w:color w:val="343A40"/>
          <w:sz w:val="26"/>
          <w:szCs w:val="26"/>
        </w:rPr>
        <w:t>e</w:t>
      </w:r>
      <w:r>
        <w:rPr>
          <w:rFonts w:ascii="Source Sans Pro" w:hAnsi="Source Sans Pro"/>
          <w:color w:val="343A40"/>
          <w:sz w:val="26"/>
          <w:szCs w:val="26"/>
        </w:rPr>
        <w:t>gies for cataly</w:t>
      </w:r>
      <w:r>
        <w:rPr>
          <w:rFonts w:ascii="Source Sans Pro" w:hAnsi="Source Sans Pro"/>
          <w:color w:val="343A40"/>
          <w:sz w:val="26"/>
          <w:szCs w:val="26"/>
        </w:rPr>
        <w:t>zing</w:t>
      </w:r>
      <w:r>
        <w:rPr>
          <w:rFonts w:ascii="Source Sans Pro" w:hAnsi="Source Sans Pro"/>
          <w:color w:val="343A40"/>
          <w:sz w:val="26"/>
          <w:szCs w:val="26"/>
        </w:rPr>
        <w:t xml:space="preserve"> oxidizing salts to substantially lower oxygen evolution temperatures and synthesizing novel energetic MOFs that serve as model systems for energetic materials.</w:t>
      </w:r>
    </w:p>
    <w:p w14:paraId="3C1A43E3" w14:textId="77777777"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These studies, among others, aim to leverage MOFs to develop and enhance fundamental understandings of various properties of energetic materials.</w:t>
      </w:r>
    </w:p>
    <w:p w14:paraId="0572B481" w14:textId="77777777" w:rsidR="00476B7C" w:rsidRDefault="001070E4" w:rsidP="001070E4">
      <w:pPr>
        <w:spacing w:after="100" w:afterAutospacing="1" w:line="240" w:lineRule="auto"/>
        <w:rPr>
          <w:rFonts w:ascii="Times New Roman" w:eastAsia="Times New Roman" w:hAnsi="Times New Roman" w:cs="Times New Roman"/>
          <w:kern w:val="0"/>
          <w14:ligatures w14:val="none"/>
        </w:rPr>
      </w:pPr>
      <w:r w:rsidRPr="001070E4">
        <w:rPr>
          <w:rFonts w:ascii="Times New Roman" w:eastAsia="Times New Roman" w:hAnsi="Times New Roman" w:cs="Times New Roman"/>
          <w:b/>
          <w:bCs/>
          <w:kern w:val="0"/>
          <w14:ligatures w14:val="none"/>
        </w:rPr>
        <w:t>MOFs for Drug Delivery</w:t>
      </w:r>
      <w:r w:rsidRPr="001070E4">
        <w:rPr>
          <w:rFonts w:ascii="Times New Roman" w:eastAsia="Times New Roman" w:hAnsi="Times New Roman" w:cs="Times New Roman"/>
          <w:kern w:val="0"/>
          <w14:ligatures w14:val="none"/>
        </w:rPr>
        <w:t> </w:t>
      </w:r>
    </w:p>
    <w:p w14:paraId="0CE2B3E1" w14:textId="77777777"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MOFs are increasingly being explored for use in the biomedical field. Their highly porous structures make them promising candidates for applications in sensing, imaging, drug delivery, and drug storage.</w:t>
      </w:r>
    </w:p>
    <w:p w14:paraId="701B6BD8" w14:textId="285186E2"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 xml:space="preserve">MOFs are particularly well-suited for drug delivery due to their high loading capacity, whether through melt loading or solvent-assisted loading. Many drugs, despite being proven effective, cannot be administered because of solubility issues. MOFs can address this challenge by storing </w:t>
      </w:r>
      <w:r>
        <w:rPr>
          <w:rFonts w:ascii="Source Sans Pro" w:hAnsi="Source Sans Pro"/>
          <w:color w:val="343A40"/>
          <w:sz w:val="26"/>
          <w:szCs w:val="26"/>
        </w:rPr>
        <w:t>pharmaceuticals</w:t>
      </w:r>
      <w:r>
        <w:rPr>
          <w:rFonts w:ascii="Source Sans Pro" w:hAnsi="Source Sans Pro"/>
          <w:color w:val="343A40"/>
          <w:sz w:val="26"/>
          <w:szCs w:val="26"/>
        </w:rPr>
        <w:t xml:space="preserve"> in an amorphous state within their pores, thereby reducing concerns about drug solubility.</w:t>
      </w:r>
    </w:p>
    <w:p w14:paraId="670524A5" w14:textId="56F384E7"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lastRenderedPageBreak/>
        <w:t>Although MOFs hold significant promise for biomedical applications, improvements in biocompatibility, toxicity, and stability are still needed. Our group has recently shown that you can stab</w:t>
      </w:r>
      <w:r>
        <w:rPr>
          <w:rFonts w:ascii="Source Sans Pro" w:hAnsi="Source Sans Pro"/>
          <w:color w:val="343A40"/>
          <w:sz w:val="26"/>
          <w:szCs w:val="26"/>
        </w:rPr>
        <w:t>i</w:t>
      </w:r>
      <w:r>
        <w:rPr>
          <w:rFonts w:ascii="Source Sans Pro" w:hAnsi="Source Sans Pro"/>
          <w:color w:val="343A40"/>
          <w:sz w:val="26"/>
          <w:szCs w:val="26"/>
        </w:rPr>
        <w:t xml:space="preserve">lize the amorphous form of </w:t>
      </w:r>
      <w:r>
        <w:rPr>
          <w:rFonts w:ascii="Source Sans Pro" w:hAnsi="Source Sans Pro"/>
          <w:color w:val="343A40"/>
          <w:sz w:val="26"/>
          <w:szCs w:val="26"/>
        </w:rPr>
        <w:t>pharmaceuticals</w:t>
      </w:r>
      <w:r>
        <w:rPr>
          <w:rFonts w:ascii="Source Sans Pro" w:hAnsi="Source Sans Pro"/>
          <w:color w:val="343A40"/>
          <w:sz w:val="26"/>
          <w:szCs w:val="26"/>
        </w:rPr>
        <w:t xml:space="preserve"> in the pores of MOF</w:t>
      </w:r>
      <w:r>
        <w:rPr>
          <w:rFonts w:ascii="Source Sans Pro" w:hAnsi="Source Sans Pro"/>
          <w:color w:val="343A40"/>
          <w:sz w:val="26"/>
          <w:szCs w:val="26"/>
        </w:rPr>
        <w:t>,</w:t>
      </w:r>
      <w:r>
        <w:rPr>
          <w:rFonts w:ascii="Source Sans Pro" w:hAnsi="Source Sans Pro"/>
          <w:color w:val="343A40"/>
          <w:sz w:val="26"/>
          <w:szCs w:val="26"/>
        </w:rPr>
        <w:t xml:space="preserve"> resulting in increased solubility in biological media.</w:t>
      </w:r>
    </w:p>
    <w:p w14:paraId="4B5BAC6D" w14:textId="77777777" w:rsidR="00476B7C" w:rsidRDefault="00476B7C" w:rsidP="00476B7C">
      <w:pPr>
        <w:pStyle w:val="NormalWeb"/>
        <w:shd w:val="clear" w:color="auto" w:fill="FFFFFF"/>
        <w:spacing w:before="0" w:beforeAutospacing="0"/>
        <w:rPr>
          <w:rFonts w:ascii="Source Sans Pro" w:hAnsi="Source Sans Pro"/>
          <w:color w:val="343A40"/>
          <w:sz w:val="26"/>
          <w:szCs w:val="26"/>
        </w:rPr>
      </w:pPr>
      <w:r>
        <w:rPr>
          <w:rFonts w:ascii="Source Sans Pro" w:hAnsi="Source Sans Pro"/>
          <w:color w:val="343A40"/>
          <w:sz w:val="26"/>
          <w:szCs w:val="26"/>
        </w:rPr>
        <w:t>We are actively addressing the challenges associated with MOF-based drug delivery by designing MOFs with more biocompatible linkers and metals. Moving forward, our goal is to synthesize biocompatible MOFs that enable access to effective, but otherwise insoluble drugs for clinical administration.</w:t>
      </w:r>
    </w:p>
    <w:p w14:paraId="3DF7E81F" w14:textId="77777777" w:rsidR="001070E4" w:rsidRPr="001070E4" w:rsidRDefault="001070E4" w:rsidP="001070E4">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70E4">
        <w:rPr>
          <w:rFonts w:ascii="Times New Roman" w:eastAsia="Times New Roman" w:hAnsi="Times New Roman" w:cs="Times New Roman"/>
          <w:b/>
          <w:bCs/>
          <w:kern w:val="0"/>
          <w:sz w:val="36"/>
          <w:szCs w:val="36"/>
          <w14:ligatures w14:val="none"/>
        </w:rPr>
        <w:t>Energetic Cocrystals</w:t>
      </w:r>
    </w:p>
    <w:p w14:paraId="6A90B6C4" w14:textId="77777777" w:rsidR="001070E4" w:rsidRPr="001070E4" w:rsidRDefault="001070E4" w:rsidP="001070E4">
      <w:pPr>
        <w:spacing w:after="100" w:afterAutospacing="1" w:line="240" w:lineRule="auto"/>
        <w:rPr>
          <w:rFonts w:ascii="Times New Roman" w:eastAsia="Times New Roman" w:hAnsi="Times New Roman" w:cs="Times New Roman"/>
          <w:kern w:val="0"/>
          <w14:ligatures w14:val="none"/>
        </w:rPr>
      </w:pPr>
      <w:r w:rsidRPr="001070E4">
        <w:rPr>
          <w:rFonts w:ascii="Times New Roman" w:eastAsia="Times New Roman" w:hAnsi="Times New Roman" w:cs="Times New Roman"/>
          <w:kern w:val="0"/>
          <w14:ligatures w14:val="none"/>
        </w:rPr>
        <w:t xml:space="preserve">Desirable properties in energetic materials include high density, thermal stability, low hygroscopicity, and low sensitivity; these properties and others are correlated to the crystalline order of the material in the solid state. </w:t>
      </w:r>
      <w:proofErr w:type="spellStart"/>
      <w:r w:rsidRPr="001070E4">
        <w:rPr>
          <w:rFonts w:ascii="Times New Roman" w:eastAsia="Times New Roman" w:hAnsi="Times New Roman" w:cs="Times New Roman"/>
          <w:kern w:val="0"/>
          <w14:ligatures w14:val="none"/>
        </w:rPr>
        <w:t>Cocrystallization</w:t>
      </w:r>
      <w:proofErr w:type="spellEnd"/>
      <w:r w:rsidRPr="001070E4">
        <w:rPr>
          <w:rFonts w:ascii="Times New Roman" w:eastAsia="Times New Roman" w:hAnsi="Times New Roman" w:cs="Times New Roman"/>
          <w:kern w:val="0"/>
          <w14:ligatures w14:val="none"/>
        </w:rPr>
        <w:t>, the combination of two or more compounds in the solid state with a defined order and stoichiometry, affords the opportunity to rationally design novel energetics with improved properties and without the challenges and uncertainty of traditional synthesis pathways. Work in this area is fundamental to understanding how interactions in the solid-state manifest in physical properties and will inform the design of myriad future materials ranging from safer air-bag gas generators to more efficient and environmentally benign rocket boosters.</w:t>
      </w:r>
    </w:p>
    <w:p w14:paraId="4CC05E4F" w14:textId="77777777" w:rsidR="001070E4" w:rsidRPr="001070E4" w:rsidRDefault="001070E4" w:rsidP="001070E4">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70E4">
        <w:rPr>
          <w:rFonts w:ascii="Times New Roman" w:eastAsia="Times New Roman" w:hAnsi="Times New Roman" w:cs="Times New Roman"/>
          <w:b/>
          <w:bCs/>
          <w:kern w:val="0"/>
          <w:sz w:val="36"/>
          <w:szCs w:val="36"/>
          <w14:ligatures w14:val="none"/>
        </w:rPr>
        <w:t>Polymer Applications</w:t>
      </w:r>
    </w:p>
    <w:p w14:paraId="1A2F81F6" w14:textId="77777777" w:rsidR="00F6734E" w:rsidRDefault="00F6734E"/>
    <w:sectPr w:rsidR="00F67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39"/>
    <w:rsid w:val="00000EEF"/>
    <w:rsid w:val="000078FC"/>
    <w:rsid w:val="00010D1E"/>
    <w:rsid w:val="00042EB1"/>
    <w:rsid w:val="00045E55"/>
    <w:rsid w:val="00074B54"/>
    <w:rsid w:val="00080EC2"/>
    <w:rsid w:val="00085692"/>
    <w:rsid w:val="0009704F"/>
    <w:rsid w:val="000D3FC5"/>
    <w:rsid w:val="001070E4"/>
    <w:rsid w:val="0011232B"/>
    <w:rsid w:val="00121D0F"/>
    <w:rsid w:val="001407AC"/>
    <w:rsid w:val="001553EF"/>
    <w:rsid w:val="00172C7A"/>
    <w:rsid w:val="001C1DA8"/>
    <w:rsid w:val="001D325D"/>
    <w:rsid w:val="001D5C2B"/>
    <w:rsid w:val="001E170E"/>
    <w:rsid w:val="001F442D"/>
    <w:rsid w:val="00223D51"/>
    <w:rsid w:val="0025702A"/>
    <w:rsid w:val="002734EB"/>
    <w:rsid w:val="00291D14"/>
    <w:rsid w:val="002A4590"/>
    <w:rsid w:val="00317D16"/>
    <w:rsid w:val="003357DD"/>
    <w:rsid w:val="0037791D"/>
    <w:rsid w:val="003C5D2F"/>
    <w:rsid w:val="003D4DF7"/>
    <w:rsid w:val="003D59C3"/>
    <w:rsid w:val="003E777B"/>
    <w:rsid w:val="004560D8"/>
    <w:rsid w:val="00460377"/>
    <w:rsid w:val="00476B7C"/>
    <w:rsid w:val="004A789B"/>
    <w:rsid w:val="004F3E0E"/>
    <w:rsid w:val="00505CEB"/>
    <w:rsid w:val="00516C33"/>
    <w:rsid w:val="00562DDB"/>
    <w:rsid w:val="00564A47"/>
    <w:rsid w:val="00575546"/>
    <w:rsid w:val="005762F5"/>
    <w:rsid w:val="00596D6B"/>
    <w:rsid w:val="005A7113"/>
    <w:rsid w:val="005D157A"/>
    <w:rsid w:val="005D65FE"/>
    <w:rsid w:val="005E05DE"/>
    <w:rsid w:val="005E5958"/>
    <w:rsid w:val="0062088C"/>
    <w:rsid w:val="00624747"/>
    <w:rsid w:val="0062543E"/>
    <w:rsid w:val="00641C9F"/>
    <w:rsid w:val="00643639"/>
    <w:rsid w:val="006465C8"/>
    <w:rsid w:val="00661C26"/>
    <w:rsid w:val="006824C6"/>
    <w:rsid w:val="006A6935"/>
    <w:rsid w:val="006B5E97"/>
    <w:rsid w:val="006D1ABB"/>
    <w:rsid w:val="006D4904"/>
    <w:rsid w:val="006D5C21"/>
    <w:rsid w:val="00706D50"/>
    <w:rsid w:val="007202F6"/>
    <w:rsid w:val="0074361F"/>
    <w:rsid w:val="0075046F"/>
    <w:rsid w:val="0075276A"/>
    <w:rsid w:val="007551AB"/>
    <w:rsid w:val="007E18F5"/>
    <w:rsid w:val="007E7F17"/>
    <w:rsid w:val="007F39DA"/>
    <w:rsid w:val="008143F4"/>
    <w:rsid w:val="00822CF7"/>
    <w:rsid w:val="00836E3F"/>
    <w:rsid w:val="00872B4B"/>
    <w:rsid w:val="0088696D"/>
    <w:rsid w:val="008B6A9C"/>
    <w:rsid w:val="008C518B"/>
    <w:rsid w:val="008C5FCC"/>
    <w:rsid w:val="008D61D5"/>
    <w:rsid w:val="00923456"/>
    <w:rsid w:val="009B76CB"/>
    <w:rsid w:val="00A20D49"/>
    <w:rsid w:val="00A24155"/>
    <w:rsid w:val="00A249A1"/>
    <w:rsid w:val="00A24B46"/>
    <w:rsid w:val="00A27DB3"/>
    <w:rsid w:val="00A30D12"/>
    <w:rsid w:val="00A61D4C"/>
    <w:rsid w:val="00AA445F"/>
    <w:rsid w:val="00AF7E5F"/>
    <w:rsid w:val="00B01144"/>
    <w:rsid w:val="00B015AB"/>
    <w:rsid w:val="00B02A53"/>
    <w:rsid w:val="00B22A97"/>
    <w:rsid w:val="00B22B5B"/>
    <w:rsid w:val="00B449C6"/>
    <w:rsid w:val="00B72141"/>
    <w:rsid w:val="00BD17D3"/>
    <w:rsid w:val="00BD78DA"/>
    <w:rsid w:val="00C10F91"/>
    <w:rsid w:val="00C16282"/>
    <w:rsid w:val="00C340BE"/>
    <w:rsid w:val="00C57DC1"/>
    <w:rsid w:val="00C64105"/>
    <w:rsid w:val="00C74161"/>
    <w:rsid w:val="00C934F2"/>
    <w:rsid w:val="00C97ABA"/>
    <w:rsid w:val="00D566C6"/>
    <w:rsid w:val="00D63349"/>
    <w:rsid w:val="00D90249"/>
    <w:rsid w:val="00DC5A0F"/>
    <w:rsid w:val="00DE5FA5"/>
    <w:rsid w:val="00E219D0"/>
    <w:rsid w:val="00E43F80"/>
    <w:rsid w:val="00E6214F"/>
    <w:rsid w:val="00E657E6"/>
    <w:rsid w:val="00E679A0"/>
    <w:rsid w:val="00E7777F"/>
    <w:rsid w:val="00E777CE"/>
    <w:rsid w:val="00E9150F"/>
    <w:rsid w:val="00ED2756"/>
    <w:rsid w:val="00EE1DDA"/>
    <w:rsid w:val="00F02918"/>
    <w:rsid w:val="00F33E0E"/>
    <w:rsid w:val="00F438F1"/>
    <w:rsid w:val="00F65A1A"/>
    <w:rsid w:val="00F6734E"/>
    <w:rsid w:val="00F73C51"/>
    <w:rsid w:val="00F7747D"/>
    <w:rsid w:val="00F86EFD"/>
    <w:rsid w:val="00F908DB"/>
    <w:rsid w:val="00FB5AF7"/>
    <w:rsid w:val="00FE621D"/>
    <w:rsid w:val="00FF2503"/>
    <w:rsid w:val="00FF4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9F807D"/>
  <w15:chartTrackingRefBased/>
  <w15:docId w15:val="{B47AB060-8A99-FA4C-9E7A-E5160BC8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639"/>
    <w:rPr>
      <w:rFonts w:eastAsiaTheme="majorEastAsia" w:cstheme="majorBidi"/>
      <w:color w:val="272727" w:themeColor="text1" w:themeTint="D8"/>
    </w:rPr>
  </w:style>
  <w:style w:type="paragraph" w:styleId="Title">
    <w:name w:val="Title"/>
    <w:basedOn w:val="Normal"/>
    <w:next w:val="Normal"/>
    <w:link w:val="TitleChar"/>
    <w:uiPriority w:val="10"/>
    <w:qFormat/>
    <w:rsid w:val="00643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639"/>
    <w:pPr>
      <w:spacing w:before="160"/>
      <w:jc w:val="center"/>
    </w:pPr>
    <w:rPr>
      <w:i/>
      <w:iCs/>
      <w:color w:val="404040" w:themeColor="text1" w:themeTint="BF"/>
    </w:rPr>
  </w:style>
  <w:style w:type="character" w:customStyle="1" w:styleId="QuoteChar">
    <w:name w:val="Quote Char"/>
    <w:basedOn w:val="DefaultParagraphFont"/>
    <w:link w:val="Quote"/>
    <w:uiPriority w:val="29"/>
    <w:rsid w:val="00643639"/>
    <w:rPr>
      <w:i/>
      <w:iCs/>
      <w:color w:val="404040" w:themeColor="text1" w:themeTint="BF"/>
    </w:rPr>
  </w:style>
  <w:style w:type="paragraph" w:styleId="ListParagraph">
    <w:name w:val="List Paragraph"/>
    <w:basedOn w:val="Normal"/>
    <w:uiPriority w:val="34"/>
    <w:qFormat/>
    <w:rsid w:val="00643639"/>
    <w:pPr>
      <w:ind w:left="720"/>
      <w:contextualSpacing/>
    </w:pPr>
  </w:style>
  <w:style w:type="character" w:styleId="IntenseEmphasis">
    <w:name w:val="Intense Emphasis"/>
    <w:basedOn w:val="DefaultParagraphFont"/>
    <w:uiPriority w:val="21"/>
    <w:qFormat/>
    <w:rsid w:val="00643639"/>
    <w:rPr>
      <w:i/>
      <w:iCs/>
      <w:color w:val="0F4761" w:themeColor="accent1" w:themeShade="BF"/>
    </w:rPr>
  </w:style>
  <w:style w:type="paragraph" w:styleId="IntenseQuote">
    <w:name w:val="Intense Quote"/>
    <w:basedOn w:val="Normal"/>
    <w:next w:val="Normal"/>
    <w:link w:val="IntenseQuoteChar"/>
    <w:uiPriority w:val="30"/>
    <w:qFormat/>
    <w:rsid w:val="00643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639"/>
    <w:rPr>
      <w:i/>
      <w:iCs/>
      <w:color w:val="0F4761" w:themeColor="accent1" w:themeShade="BF"/>
    </w:rPr>
  </w:style>
  <w:style w:type="character" w:styleId="IntenseReference">
    <w:name w:val="Intense Reference"/>
    <w:basedOn w:val="DefaultParagraphFont"/>
    <w:uiPriority w:val="32"/>
    <w:qFormat/>
    <w:rsid w:val="00643639"/>
    <w:rPr>
      <w:b/>
      <w:bCs/>
      <w:smallCaps/>
      <w:color w:val="0F4761" w:themeColor="accent1" w:themeShade="BF"/>
      <w:spacing w:val="5"/>
    </w:rPr>
  </w:style>
  <w:style w:type="paragraph" w:styleId="NormalWeb">
    <w:name w:val="Normal (Web)"/>
    <w:basedOn w:val="Normal"/>
    <w:uiPriority w:val="99"/>
    <w:semiHidden/>
    <w:unhideWhenUsed/>
    <w:rsid w:val="001070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70E4"/>
    <w:rPr>
      <w:b/>
      <w:bCs/>
    </w:rPr>
  </w:style>
  <w:style w:type="character" w:styleId="Emphasis">
    <w:name w:val="Emphasis"/>
    <w:basedOn w:val="DefaultParagraphFont"/>
    <w:uiPriority w:val="20"/>
    <w:qFormat/>
    <w:rsid w:val="00476B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Hoffman</dc:creator>
  <cp:keywords/>
  <dc:description/>
  <cp:lastModifiedBy>Ryan Hoffman</cp:lastModifiedBy>
  <cp:revision>7</cp:revision>
  <dcterms:created xsi:type="dcterms:W3CDTF">2026-02-25T17:05:00Z</dcterms:created>
  <dcterms:modified xsi:type="dcterms:W3CDTF">2026-02-27T19:50:00Z</dcterms:modified>
</cp:coreProperties>
</file>