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8D938" w14:textId="19B25855" w:rsidR="000364B8" w:rsidRDefault="000364B8" w:rsidP="00A1087E">
      <w:pPr>
        <w:pStyle w:val="Branded"/>
        <w:rPr>
          <w:kern w:val="2"/>
          <w:szCs w:val="32"/>
          <w14:ligatures w14:val="standardContextual"/>
        </w:rPr>
      </w:pPr>
      <w:r>
        <w:t>Autonomous Agent Builder Training Guide</w:t>
      </w:r>
      <w:r>
        <w:br/>
        <w:t>1. Overview</w:t>
      </w:r>
    </w:p>
    <w:p w14:paraId="2890C134" w14:textId="77777777" w:rsidR="000364B8" w:rsidRDefault="000364B8" w:rsidP="000364B8">
      <w:r>
        <w:t>This training guide walks you through building an autonomous agent end to end: defining the use case, adding actions and knowledge, writing effective instructions, configuring triggers, testing, publishing, and troubleshooting common limitations.</w:t>
      </w:r>
    </w:p>
    <w:p w14:paraId="05BC7810" w14:textId="77777777" w:rsidR="000364B8" w:rsidRDefault="000364B8">
      <w:pPr>
        <w:pStyle w:val="Heading2"/>
        <w:rPr>
          <w:kern w:val="2"/>
          <w:szCs w:val="32"/>
          <w14:ligatures w14:val="standardContextual"/>
        </w:rPr>
      </w:pPr>
      <w:r>
        <w:t>2. Prerequisites</w:t>
      </w:r>
    </w:p>
    <w:p w14:paraId="205FC037" w14:textId="77777777" w:rsidR="000364B8" w:rsidRDefault="000364B8" w:rsidP="000364B8">
      <w:pPr>
        <w:pStyle w:val="ListParagraph"/>
        <w:numPr>
          <w:ilvl w:val="0"/>
          <w:numId w:val="13"/>
        </w:numPr>
      </w:pPr>
      <w:r>
        <w:t>Access to your agent-building environment (e.g., Copilot Studio) with permission to create/edit agents.</w:t>
      </w:r>
    </w:p>
    <w:p w14:paraId="145DB5A8" w14:textId="77777777" w:rsidR="000364B8" w:rsidRDefault="000364B8" w:rsidP="000364B8">
      <w:pPr>
        <w:pStyle w:val="ListParagraph"/>
        <w:numPr>
          <w:ilvl w:val="0"/>
          <w:numId w:val="13"/>
        </w:numPr>
      </w:pPr>
      <w:r>
        <w:t>Maker credentials for any connectors you plan to use (email, Dataverse, ServiceNow, etc.).</w:t>
      </w:r>
    </w:p>
    <w:p w14:paraId="6A0E9FEE" w14:textId="77777777" w:rsidR="000364B8" w:rsidRDefault="000364B8" w:rsidP="000364B8">
      <w:pPr>
        <w:pStyle w:val="ListParagraph"/>
        <w:numPr>
          <w:ilvl w:val="0"/>
          <w:numId w:val="13"/>
        </w:numPr>
      </w:pPr>
      <w:r>
        <w:t>Optional: Power Automate access to edit triggers, tailor payloads, and implement workarounds.</w:t>
      </w:r>
    </w:p>
    <w:p w14:paraId="4E1A6C9D" w14:textId="77777777" w:rsidR="000364B8" w:rsidRDefault="000364B8" w:rsidP="000364B8">
      <w:pPr>
        <w:pStyle w:val="ListParagraph"/>
        <w:numPr>
          <w:ilvl w:val="0"/>
          <w:numId w:val="13"/>
        </w:numPr>
      </w:pPr>
      <w:r>
        <w:t>Optional: a defined knowledgebase (documents) and confirmation of whether sources require end-user authentication.</w:t>
      </w:r>
    </w:p>
    <w:p w14:paraId="0D5D1DE1" w14:textId="77777777" w:rsidR="000364B8" w:rsidRDefault="000364B8">
      <w:pPr>
        <w:pStyle w:val="Heading2"/>
        <w:rPr>
          <w:kern w:val="2"/>
          <w:szCs w:val="32"/>
          <w14:ligatures w14:val="standardContextual"/>
        </w:rPr>
      </w:pPr>
      <w:r>
        <w:t>3. Step-by-step: Build your autonomous agent</w:t>
      </w:r>
    </w:p>
    <w:p w14:paraId="758745D3" w14:textId="77777777" w:rsidR="000364B8" w:rsidRDefault="000364B8">
      <w:pPr>
        <w:pStyle w:val="Heading3"/>
        <w:rPr>
          <w:kern w:val="2"/>
          <w14:ligatures w14:val="standardContextual"/>
        </w:rPr>
      </w:pPr>
      <w:r>
        <w:t>Step 1 — Define the use case and success criteria</w:t>
      </w:r>
    </w:p>
    <w:p w14:paraId="1AA94965" w14:textId="77777777" w:rsidR="000364B8" w:rsidRDefault="000364B8" w:rsidP="000364B8">
      <w:pPr>
        <w:pStyle w:val="ListParagraph"/>
        <w:numPr>
          <w:ilvl w:val="0"/>
          <w:numId w:val="14"/>
        </w:numPr>
      </w:pPr>
      <w:r w:rsidRPr="000364B8">
        <w:rPr>
          <w:b/>
          <w:bCs/>
        </w:rPr>
        <w:t>Write the outcome statement</w:t>
      </w:r>
      <w:r>
        <w:t xml:space="preserve">: “The agent helps </w:t>
      </w:r>
      <w:r w:rsidRPr="000364B8">
        <w:rPr>
          <w:i/>
          <w:iCs/>
        </w:rPr>
        <w:t>[user]</w:t>
      </w:r>
      <w:r>
        <w:t xml:space="preserve"> accomplish </w:t>
      </w:r>
      <w:r w:rsidRPr="000364B8">
        <w:rPr>
          <w:i/>
          <w:iCs/>
        </w:rPr>
        <w:t>[task]</w:t>
      </w:r>
      <w:r>
        <w:t xml:space="preserve"> by </w:t>
      </w:r>
      <w:r w:rsidRPr="000364B8">
        <w:rPr>
          <w:i/>
          <w:iCs/>
        </w:rPr>
        <w:t>[doing X]</w:t>
      </w:r>
      <w:r>
        <w:t>.”</w:t>
      </w:r>
    </w:p>
    <w:p w14:paraId="6B716162" w14:textId="77777777" w:rsidR="000364B8" w:rsidRDefault="000364B8" w:rsidP="000364B8">
      <w:pPr>
        <w:pStyle w:val="ListParagraph"/>
        <w:numPr>
          <w:ilvl w:val="0"/>
          <w:numId w:val="14"/>
        </w:numPr>
      </w:pPr>
      <w:r>
        <w:rPr>
          <w:b/>
          <w:bCs/>
        </w:rPr>
        <w:t>Define inputs</w:t>
      </w:r>
      <w:r>
        <w:t xml:space="preserve"> the agent can reasonably obtain (from the user, trigger payloads, actions, or knowledge sources).</w:t>
      </w:r>
    </w:p>
    <w:p w14:paraId="77B1E78E" w14:textId="77777777" w:rsidR="000364B8" w:rsidRDefault="000364B8" w:rsidP="000364B8">
      <w:pPr>
        <w:pStyle w:val="ListParagraph"/>
        <w:numPr>
          <w:ilvl w:val="0"/>
          <w:numId w:val="14"/>
        </w:numPr>
      </w:pPr>
      <w:r>
        <w:rPr>
          <w:b/>
          <w:bCs/>
        </w:rPr>
        <w:t>Define outputs</w:t>
      </w:r>
      <w:r>
        <w:t>: what the agent must produce (email, record created, summary, ticket, etc.).</w:t>
      </w:r>
    </w:p>
    <w:p w14:paraId="7F0D35A2" w14:textId="77777777" w:rsidR="000364B8" w:rsidRDefault="000364B8" w:rsidP="000364B8">
      <w:pPr>
        <w:pStyle w:val="ListParagraph"/>
        <w:numPr>
          <w:ilvl w:val="0"/>
          <w:numId w:val="14"/>
        </w:numPr>
      </w:pPr>
      <w:r>
        <w:rPr>
          <w:b/>
          <w:bCs/>
        </w:rPr>
        <w:t>List constraints</w:t>
      </w:r>
      <w:r>
        <w:t>: e.g., “don’t ask the user for any details,” business rules, compliance constraints.</w:t>
      </w:r>
    </w:p>
    <w:p w14:paraId="7DA02332" w14:textId="77777777" w:rsidR="000364B8" w:rsidRDefault="000364B8">
      <w:pPr>
        <w:pStyle w:val="Heading3"/>
        <w:rPr>
          <w:kern w:val="2"/>
          <w14:ligatures w14:val="standardContextual"/>
        </w:rPr>
      </w:pPr>
      <w:r>
        <w:t>Step 2 — Select and set up actions (keep it lean)</w:t>
      </w:r>
    </w:p>
    <w:p w14:paraId="11BD91AA" w14:textId="77777777" w:rsidR="000364B8" w:rsidRDefault="000364B8" w:rsidP="000364B8">
      <w:pPr>
        <w:pStyle w:val="ListParagraph"/>
        <w:numPr>
          <w:ilvl w:val="0"/>
          <w:numId w:val="15"/>
        </w:numPr>
      </w:pPr>
      <w:r w:rsidRPr="000364B8">
        <w:rPr>
          <w:b/>
          <w:bCs/>
        </w:rPr>
        <w:t>Add only the actions you need</w:t>
      </w:r>
      <w:r>
        <w:t xml:space="preserve"> for the use case (recommendation: ≤10–15 total). Too many actions can make the agent unstable.</w:t>
      </w:r>
    </w:p>
    <w:p w14:paraId="3089F4AF" w14:textId="77777777" w:rsidR="000364B8" w:rsidRDefault="000364B8" w:rsidP="000364B8">
      <w:pPr>
        <w:pStyle w:val="ListParagraph"/>
        <w:numPr>
          <w:ilvl w:val="0"/>
          <w:numId w:val="15"/>
        </w:numPr>
      </w:pPr>
      <w:r>
        <w:rPr>
          <w:b/>
          <w:bCs/>
        </w:rPr>
        <w:t>Name actions clearly</w:t>
      </w:r>
      <w:r>
        <w:t xml:space="preserve"> so the agent can choose correctly (e.g., “Purchase Order (Create)”, “Customer Booking History (Get)”).</w:t>
      </w:r>
    </w:p>
    <w:p w14:paraId="377CB3D1" w14:textId="77777777" w:rsidR="000364B8" w:rsidRDefault="000364B8" w:rsidP="000364B8">
      <w:pPr>
        <w:pStyle w:val="ListParagraph"/>
        <w:numPr>
          <w:ilvl w:val="0"/>
          <w:numId w:val="15"/>
        </w:numPr>
      </w:pPr>
      <w:r>
        <w:rPr>
          <w:b/>
          <w:bCs/>
        </w:rPr>
        <w:t>Verify outputs</w:t>
      </w:r>
      <w:r>
        <w:t>: confirm output parameters are configured and visible (e.g., “List Records” should return a “Result” output; set output mode to “All” if needed).</w:t>
      </w:r>
    </w:p>
    <w:p w14:paraId="460B3563" w14:textId="77777777" w:rsidR="000364B8" w:rsidRDefault="000364B8" w:rsidP="000364B8">
      <w:pPr>
        <w:pStyle w:val="ListParagraph"/>
        <w:numPr>
          <w:ilvl w:val="0"/>
          <w:numId w:val="15"/>
        </w:numPr>
      </w:pPr>
      <w:r>
        <w:rPr>
          <w:b/>
          <w:bCs/>
        </w:rPr>
        <w:t>Handle dynamic parameters</w:t>
      </w:r>
      <w:r>
        <w:t>: for CRUD actions whose fields change by record type, manually set a fixed record/entity in the action inputs and configure the relevant parameters.</w:t>
      </w:r>
    </w:p>
    <w:p w14:paraId="5D2303E7" w14:textId="77777777" w:rsidR="000364B8" w:rsidRDefault="000364B8">
      <w:pPr>
        <w:pStyle w:val="Heading3"/>
        <w:rPr>
          <w:kern w:val="2"/>
          <w14:ligatures w14:val="standardContextual"/>
        </w:rPr>
      </w:pPr>
      <w:r>
        <w:t>Step 3 — Write primary instructions the agent can follow</w:t>
      </w:r>
    </w:p>
    <w:p w14:paraId="277830F9" w14:textId="77777777" w:rsidR="000364B8" w:rsidRDefault="000364B8" w:rsidP="000364B8">
      <w:r>
        <w:rPr>
          <w:b/>
          <w:bCs/>
        </w:rPr>
        <w:t>Use actionable language</w:t>
      </w:r>
      <w:r>
        <w:t xml:space="preserve">. Prefer verbs like </w:t>
      </w:r>
      <w:r>
        <w:rPr>
          <w:i/>
          <w:iCs/>
        </w:rPr>
        <w:t>retrieve, get, use, analyze, extract</w:t>
      </w:r>
      <w:r>
        <w:t xml:space="preserve"> for data work; </w:t>
      </w:r>
      <w:r>
        <w:rPr>
          <w:i/>
          <w:iCs/>
        </w:rPr>
        <w:t>include, exclude, identify, compare</w:t>
      </w:r>
      <w:r>
        <w:t xml:space="preserve"> for filtering; and </w:t>
      </w:r>
      <w:r>
        <w:rPr>
          <w:i/>
          <w:iCs/>
        </w:rPr>
        <w:t>notify, ask, assign</w:t>
      </w:r>
      <w:r>
        <w:t xml:space="preserve"> for outcomes.</w:t>
      </w:r>
    </w:p>
    <w:p w14:paraId="73554D59" w14:textId="77777777" w:rsidR="000364B8" w:rsidRDefault="000364B8" w:rsidP="000364B8">
      <w:pPr>
        <w:pStyle w:val="ListParagraph"/>
        <w:numPr>
          <w:ilvl w:val="0"/>
          <w:numId w:val="16"/>
        </w:numPr>
      </w:pPr>
      <w:r w:rsidRPr="000364B8">
        <w:rPr>
          <w:b/>
          <w:bCs/>
        </w:rPr>
        <w:t>Be explicit about which action to run</w:t>
      </w:r>
      <w:r>
        <w:t>, especially when you have more than ~5 actions (e.g., “When the user provides laptop details, create a purchase order using the ‘Purchase Order’ action.”).</w:t>
      </w:r>
    </w:p>
    <w:p w14:paraId="2A8550A9" w14:textId="77777777" w:rsidR="000364B8" w:rsidRDefault="000364B8" w:rsidP="000364B8">
      <w:pPr>
        <w:pStyle w:val="ListParagraph"/>
        <w:numPr>
          <w:ilvl w:val="0"/>
          <w:numId w:val="16"/>
        </w:numPr>
      </w:pPr>
      <w:r>
        <w:rPr>
          <w:b/>
          <w:bCs/>
        </w:rPr>
        <w:t>Use numbered steps</w:t>
      </w:r>
      <w:r>
        <w:t xml:space="preserve"> when order matters and state that steps must be followed sequentially.</w:t>
      </w:r>
    </w:p>
    <w:p w14:paraId="57742AA6" w14:textId="77777777" w:rsidR="000364B8" w:rsidRDefault="000364B8" w:rsidP="000364B8">
      <w:pPr>
        <w:pStyle w:val="ListParagraph"/>
        <w:numPr>
          <w:ilvl w:val="0"/>
          <w:numId w:val="16"/>
        </w:numPr>
      </w:pPr>
      <w:r>
        <w:rPr>
          <w:b/>
          <w:bCs/>
        </w:rPr>
        <w:t>State interaction rules</w:t>
      </w:r>
      <w:r>
        <w:t xml:space="preserve"> if needed (e.g., “Don’t ask the user for any details.”).</w:t>
      </w:r>
    </w:p>
    <w:p w14:paraId="1E95188B" w14:textId="77777777" w:rsidR="000364B8" w:rsidRDefault="000364B8" w:rsidP="000364B8">
      <w:pPr>
        <w:pStyle w:val="ListParagraph"/>
        <w:numPr>
          <w:ilvl w:val="0"/>
          <w:numId w:val="16"/>
        </w:numPr>
      </w:pPr>
      <w:r>
        <w:rPr>
          <w:b/>
          <w:bCs/>
        </w:rPr>
        <w:t>Use topics for highly specific responses</w:t>
      </w:r>
      <w:r>
        <w:t xml:space="preserve"> where you want strict, deterministic behavior for certain phrases.</w:t>
      </w:r>
    </w:p>
    <w:p w14:paraId="31B765FA" w14:textId="77777777" w:rsidR="000364B8" w:rsidRDefault="000364B8">
      <w:pPr>
        <w:pStyle w:val="Heading4"/>
        <w:rPr>
          <w:kern w:val="2"/>
          <w:sz w:val="24"/>
          <w:szCs w:val="24"/>
          <w14:ligatures w14:val="standardContextual"/>
        </w:rPr>
      </w:pPr>
      <w:r>
        <w:t>Primary instruction template (copy/paste)</w:t>
      </w:r>
    </w:p>
    <w:p w14:paraId="77AAAD3A" w14:textId="77777777" w:rsidR="000364B8" w:rsidRDefault="000364B8" w:rsidP="000364B8">
      <w:r>
        <w:rPr>
          <w:b/>
          <w:bCs/>
        </w:rPr>
        <w:t>Goal:</w:t>
      </w:r>
      <w:r>
        <w:t xml:space="preserve"> [What success looks like]</w:t>
      </w:r>
      <w:r>
        <w:br/>
      </w:r>
      <w:r>
        <w:rPr>
          <w:b/>
          <w:bCs/>
        </w:rPr>
        <w:t>Process (follow in order):</w:t>
      </w:r>
      <w:r>
        <w:br/>
        <w:t>1) Retrieve [data] using [Action/Knowledge].</w:t>
      </w:r>
      <w:r>
        <w:br/>
        <w:t>2) Analyze/extract [fields].</w:t>
      </w:r>
      <w:r>
        <w:br/>
        <w:t>3) If [condition], then [do X] using [specific action].</w:t>
      </w:r>
      <w:r>
        <w:br/>
        <w:t>4) Create/update [record] using [specific action].</w:t>
      </w:r>
      <w:r>
        <w:br/>
        <w:t>5) Notify [who] with [format requirements].</w:t>
      </w:r>
      <w:r>
        <w:br/>
      </w:r>
      <w:r>
        <w:rPr>
          <w:b/>
          <w:bCs/>
        </w:rPr>
        <w:t>Constraints:</w:t>
      </w:r>
      <w:r>
        <w:t xml:space="preserve"> [Don’t ask user… / include/exclude rules / compliance]</w:t>
      </w:r>
    </w:p>
    <w:p w14:paraId="5F25F142" w14:textId="77777777" w:rsidR="000364B8" w:rsidRDefault="000364B8">
      <w:pPr>
        <w:pStyle w:val="Heading3"/>
        <w:rPr>
          <w:kern w:val="2"/>
          <w14:ligatures w14:val="standardContextual"/>
        </w:rPr>
      </w:pPr>
      <w:r>
        <w:t>Step 4 — Fill in action descriptions (this improves action selection)</w:t>
      </w:r>
    </w:p>
    <w:p w14:paraId="6B8BCADB" w14:textId="77777777" w:rsidR="000364B8" w:rsidRDefault="000364B8" w:rsidP="000364B8">
      <w:pPr>
        <w:pStyle w:val="ListParagraph"/>
        <w:numPr>
          <w:ilvl w:val="0"/>
          <w:numId w:val="17"/>
        </w:numPr>
      </w:pPr>
      <w:r w:rsidRPr="000364B8">
        <w:rPr>
          <w:b/>
          <w:bCs/>
        </w:rPr>
        <w:t xml:space="preserve">When to </w:t>
      </w:r>
      <w:proofErr w:type="gramStart"/>
      <w:r w:rsidRPr="000364B8">
        <w:rPr>
          <w:b/>
          <w:bCs/>
        </w:rPr>
        <w:t>call</w:t>
      </w:r>
      <w:r>
        <w:t>:</w:t>
      </w:r>
      <w:proofErr w:type="gramEnd"/>
      <w:r>
        <w:t xml:space="preserve"> add a one-sentence rule (e.g., “Call this action when the user asks to retrieve the customer booking history.”).</w:t>
      </w:r>
    </w:p>
    <w:p w14:paraId="6CF23688" w14:textId="77777777" w:rsidR="000364B8" w:rsidRDefault="000364B8" w:rsidP="000364B8">
      <w:pPr>
        <w:pStyle w:val="ListParagraph"/>
        <w:numPr>
          <w:ilvl w:val="0"/>
          <w:numId w:val="17"/>
        </w:numPr>
      </w:pPr>
      <w:r>
        <w:rPr>
          <w:b/>
          <w:bCs/>
        </w:rPr>
        <w:t>Inputs</w:t>
      </w:r>
      <w:r>
        <w:t>: specify required fields and examples, especially for dates/times (include a sample format you want).</w:t>
      </w:r>
    </w:p>
    <w:p w14:paraId="2322ECBB" w14:textId="77777777" w:rsidR="000364B8" w:rsidRDefault="000364B8" w:rsidP="000364B8">
      <w:pPr>
        <w:pStyle w:val="ListParagraph"/>
        <w:numPr>
          <w:ilvl w:val="0"/>
          <w:numId w:val="17"/>
        </w:numPr>
      </w:pPr>
      <w:r>
        <w:rPr>
          <w:b/>
          <w:bCs/>
        </w:rPr>
        <w:t>Outputs</w:t>
      </w:r>
      <w:r>
        <w:t>: mention the key output fields the agent should read (e.g., “Use the Result array and extract the booking dates.”).</w:t>
      </w:r>
    </w:p>
    <w:p w14:paraId="0DE07603" w14:textId="77777777" w:rsidR="000364B8" w:rsidRDefault="000364B8" w:rsidP="000364B8">
      <w:pPr>
        <w:pStyle w:val="ListParagraph"/>
        <w:numPr>
          <w:ilvl w:val="0"/>
          <w:numId w:val="17"/>
        </w:numPr>
      </w:pPr>
      <w:r>
        <w:rPr>
          <w:b/>
          <w:bCs/>
        </w:rPr>
        <w:t>Formatting requirements</w:t>
      </w:r>
      <w:r>
        <w:t>: if the action sends email, state “use rich text formatting for the email body.”</w:t>
      </w:r>
    </w:p>
    <w:p w14:paraId="23D35569" w14:textId="77777777" w:rsidR="000364B8" w:rsidRDefault="000364B8">
      <w:pPr>
        <w:pStyle w:val="Heading4"/>
        <w:rPr>
          <w:kern w:val="2"/>
          <w:sz w:val="24"/>
          <w:szCs w:val="24"/>
          <w14:ligatures w14:val="standardContextual"/>
        </w:rPr>
      </w:pPr>
      <w:r>
        <w:lastRenderedPageBreak/>
        <w:t>Action description template (copy/paste)</w:t>
      </w:r>
    </w:p>
    <w:p w14:paraId="03ECC508" w14:textId="77777777" w:rsidR="000364B8" w:rsidRDefault="000364B8" w:rsidP="000364B8">
      <w:r>
        <w:rPr>
          <w:b/>
          <w:bCs/>
        </w:rPr>
        <w:t>Call this action when:</w:t>
      </w:r>
      <w:r>
        <w:t xml:space="preserve"> [trigger/intent]</w:t>
      </w:r>
      <w:r>
        <w:br/>
      </w:r>
      <w:r>
        <w:rPr>
          <w:b/>
          <w:bCs/>
        </w:rPr>
        <w:t>Inputs required:</w:t>
      </w:r>
      <w:r>
        <w:t xml:space="preserve"> [field list + examples]</w:t>
      </w:r>
      <w:r>
        <w:br/>
      </w:r>
      <w:r>
        <w:rPr>
          <w:b/>
          <w:bCs/>
        </w:rPr>
        <w:t>Date/time format examples:</w:t>
      </w:r>
      <w:r>
        <w:t xml:space="preserve"> [e.g., 2026-03-24 14:30]</w:t>
      </w:r>
      <w:r>
        <w:br/>
      </w:r>
      <w:r>
        <w:rPr>
          <w:b/>
          <w:bCs/>
        </w:rPr>
        <w:t>What to do with outputs:</w:t>
      </w:r>
      <w:r>
        <w:t xml:space="preserve"> [which output fields to read and how to use them]</w:t>
      </w:r>
      <w:r>
        <w:br/>
      </w:r>
      <w:r>
        <w:rPr>
          <w:b/>
          <w:bCs/>
        </w:rPr>
        <w:t>Notes/constraints:</w:t>
      </w:r>
      <w:r>
        <w:t xml:space="preserve"> [anything to avoid]</w:t>
      </w:r>
    </w:p>
    <w:p w14:paraId="49C0FD8C" w14:textId="77777777" w:rsidR="000364B8" w:rsidRDefault="000364B8">
      <w:pPr>
        <w:pStyle w:val="Heading3"/>
        <w:rPr>
          <w:kern w:val="2"/>
          <w14:ligatures w14:val="standardContextual"/>
        </w:rPr>
      </w:pPr>
      <w:r>
        <w:t>Step 5 — Add and use knowledge sources (if applicable)</w:t>
      </w:r>
    </w:p>
    <w:p w14:paraId="18E89FE3" w14:textId="77777777" w:rsidR="000364B8" w:rsidRDefault="000364B8" w:rsidP="000364B8">
      <w:pPr>
        <w:pStyle w:val="ListParagraph"/>
        <w:numPr>
          <w:ilvl w:val="0"/>
          <w:numId w:val="18"/>
        </w:numPr>
      </w:pPr>
      <w:r w:rsidRPr="000364B8">
        <w:rPr>
          <w:b/>
          <w:bCs/>
        </w:rPr>
        <w:t>Add your knowledge sources</w:t>
      </w:r>
      <w:r>
        <w:t xml:space="preserve"> (documents, pages, etc.).</w:t>
      </w:r>
    </w:p>
    <w:p w14:paraId="2F4A8881" w14:textId="77777777" w:rsidR="000364B8" w:rsidRDefault="000364B8" w:rsidP="000364B8">
      <w:pPr>
        <w:pStyle w:val="ListParagraph"/>
        <w:numPr>
          <w:ilvl w:val="0"/>
          <w:numId w:val="18"/>
        </w:numPr>
      </w:pPr>
      <w:r>
        <w:rPr>
          <w:b/>
          <w:bCs/>
        </w:rPr>
        <w:t>Name the specific documents to search</w:t>
      </w:r>
      <w:r>
        <w:t xml:space="preserve"> in your primary instructions when you have many sources (e.g., “Search your knowledgebase for the employee onboarding document.”).</w:t>
      </w:r>
    </w:p>
    <w:p w14:paraId="596389D0" w14:textId="77777777" w:rsidR="000364B8" w:rsidRDefault="000364B8" w:rsidP="000364B8">
      <w:pPr>
        <w:pStyle w:val="ListParagraph"/>
        <w:numPr>
          <w:ilvl w:val="0"/>
          <w:numId w:val="18"/>
        </w:numPr>
      </w:pPr>
      <w:r>
        <w:rPr>
          <w:b/>
          <w:bCs/>
        </w:rPr>
        <w:t>Know the trigger limitation</w:t>
      </w:r>
      <w:r>
        <w:t>: sources that require an authentication token (e.g., SharePoint, Dataverse, Graph connectors, AI Builder prompts) may not work as expected when the agent is invoked via a trigger because triggers run with maker credentials and don’t request end-user auth.</w:t>
      </w:r>
    </w:p>
    <w:p w14:paraId="5BE5CA39" w14:textId="77777777" w:rsidR="000364B8" w:rsidRDefault="000364B8">
      <w:pPr>
        <w:pStyle w:val="Heading3"/>
        <w:rPr>
          <w:kern w:val="2"/>
          <w14:ligatures w14:val="standardContextual"/>
        </w:rPr>
      </w:pPr>
      <w:r>
        <w:t>Step 6 — Add triggers (optional) and design safe payloads</w:t>
      </w:r>
    </w:p>
    <w:p w14:paraId="31A31E6E" w14:textId="77777777" w:rsidR="000364B8" w:rsidRDefault="000364B8" w:rsidP="000364B8">
      <w:pPr>
        <w:pStyle w:val="ListParagraph"/>
        <w:numPr>
          <w:ilvl w:val="0"/>
          <w:numId w:val="19"/>
        </w:numPr>
      </w:pPr>
      <w:r w:rsidRPr="000364B8">
        <w:rPr>
          <w:b/>
          <w:bCs/>
        </w:rPr>
        <w:t>Add the trigger</w:t>
      </w:r>
      <w:r>
        <w:t xml:space="preserve"> for your event (email received, record created, schedule, etc.).</w:t>
      </w:r>
    </w:p>
    <w:p w14:paraId="59D33774" w14:textId="77777777" w:rsidR="000364B8" w:rsidRDefault="000364B8" w:rsidP="000364B8">
      <w:pPr>
        <w:pStyle w:val="ListParagraph"/>
        <w:numPr>
          <w:ilvl w:val="0"/>
          <w:numId w:val="19"/>
        </w:numPr>
      </w:pPr>
      <w:r>
        <w:rPr>
          <w:b/>
          <w:bCs/>
        </w:rPr>
        <w:t>Tailor the payload</w:t>
      </w:r>
      <w:r>
        <w:t xml:space="preserve"> (often via Power Automate): send only what the agent needs (e.g., subject + key fields instead of an entire email object).</w:t>
      </w:r>
    </w:p>
    <w:p w14:paraId="170340A6" w14:textId="77777777" w:rsidR="000364B8" w:rsidRDefault="000364B8" w:rsidP="000364B8">
      <w:pPr>
        <w:pStyle w:val="ListParagraph"/>
        <w:numPr>
          <w:ilvl w:val="0"/>
          <w:numId w:val="19"/>
        </w:numPr>
      </w:pPr>
      <w:r>
        <w:rPr>
          <w:b/>
          <w:bCs/>
        </w:rPr>
        <w:t>Add trigger-specific instructions</w:t>
      </w:r>
      <w:r>
        <w:t xml:space="preserve"> that tell the agent how to interpret the payload (example: “Onboard the following employee:” followed by structured details).</w:t>
      </w:r>
    </w:p>
    <w:p w14:paraId="72D3DC2B" w14:textId="77777777" w:rsidR="000364B8" w:rsidRDefault="000364B8" w:rsidP="000364B8">
      <w:pPr>
        <w:pStyle w:val="ListParagraph"/>
        <w:numPr>
          <w:ilvl w:val="0"/>
          <w:numId w:val="19"/>
        </w:numPr>
      </w:pPr>
      <w:r>
        <w:rPr>
          <w:b/>
          <w:bCs/>
        </w:rPr>
        <w:t>Avoid terms that may be blocked</w:t>
      </w:r>
      <w:r>
        <w:t xml:space="preserve"> by content filtering (for example, be cautious using words like “execute” in trigger messages).</w:t>
      </w:r>
    </w:p>
    <w:p w14:paraId="44B262D8" w14:textId="77777777" w:rsidR="000364B8" w:rsidRDefault="000364B8" w:rsidP="000364B8">
      <w:pPr>
        <w:pStyle w:val="ListParagraph"/>
        <w:numPr>
          <w:ilvl w:val="0"/>
          <w:numId w:val="19"/>
        </w:numPr>
      </w:pPr>
      <w:r>
        <w:rPr>
          <w:b/>
          <w:bCs/>
        </w:rPr>
        <w:t>Edit triggers in Power Automate</w:t>
      </w:r>
      <w:r>
        <w:t xml:space="preserve"> after creation (you can’t edit them directly in the agent builder).</w:t>
      </w:r>
    </w:p>
    <w:p w14:paraId="0A86D0D0" w14:textId="77777777" w:rsidR="000364B8" w:rsidRDefault="000364B8" w:rsidP="000364B8">
      <w:pPr>
        <w:pStyle w:val="ListParagraph"/>
        <w:numPr>
          <w:ilvl w:val="0"/>
          <w:numId w:val="19"/>
        </w:numPr>
      </w:pPr>
      <w:r>
        <w:rPr>
          <w:b/>
          <w:bCs/>
        </w:rPr>
        <w:t>Use multiple triggers</w:t>
      </w:r>
      <w:r>
        <w:t xml:space="preserve"> if you have distinct use cases; each trigger can have its own instructions.</w:t>
      </w:r>
    </w:p>
    <w:p w14:paraId="2B990BC9" w14:textId="77777777" w:rsidR="000364B8" w:rsidRDefault="000364B8">
      <w:pPr>
        <w:pStyle w:val="Heading4"/>
        <w:rPr>
          <w:kern w:val="2"/>
          <w:sz w:val="24"/>
          <w:szCs w:val="24"/>
          <w14:ligatures w14:val="standardContextual"/>
        </w:rPr>
      </w:pPr>
      <w:r>
        <w:t>Trigger payload template (copy/paste)</w:t>
      </w:r>
    </w:p>
    <w:p w14:paraId="2665E1C5" w14:textId="77777777" w:rsidR="000364B8" w:rsidRDefault="000364B8" w:rsidP="000364B8">
      <w:r>
        <w:rPr>
          <w:b/>
          <w:bCs/>
        </w:rPr>
        <w:t>Instruction header:</w:t>
      </w:r>
      <w:r>
        <w:t xml:space="preserve"> [What to do]</w:t>
      </w:r>
      <w:r>
        <w:br/>
      </w:r>
      <w:r>
        <w:rPr>
          <w:b/>
          <w:bCs/>
        </w:rPr>
        <w:t>Data:</w:t>
      </w:r>
      <w:r>
        <w:br/>
        <w:t>- Field1: …</w:t>
      </w:r>
      <w:r>
        <w:br/>
        <w:t>- Field2: …</w:t>
      </w:r>
      <w:r>
        <w:br/>
        <w:t>- Field3: …</w:t>
      </w:r>
      <w:r>
        <w:br/>
      </w:r>
      <w:r>
        <w:rPr>
          <w:b/>
          <w:bCs/>
        </w:rPr>
        <w:t>Constraints:</w:t>
      </w:r>
      <w:r>
        <w:t xml:space="preserve"> [don’t ask user / required formats]</w:t>
      </w:r>
    </w:p>
    <w:p w14:paraId="05527D2E" w14:textId="77777777" w:rsidR="000364B8" w:rsidRDefault="000364B8">
      <w:pPr>
        <w:pStyle w:val="Heading3"/>
        <w:rPr>
          <w:kern w:val="2"/>
          <w14:ligatures w14:val="standardContextual"/>
        </w:rPr>
      </w:pPr>
      <w:r>
        <w:t>Step 7 — Test, publish, and monitor</w:t>
      </w:r>
    </w:p>
    <w:p w14:paraId="401B5D67" w14:textId="77777777" w:rsidR="000364B8" w:rsidRDefault="000364B8" w:rsidP="000364B8">
      <w:pPr>
        <w:pStyle w:val="ListParagraph"/>
        <w:numPr>
          <w:ilvl w:val="0"/>
          <w:numId w:val="20"/>
        </w:numPr>
      </w:pPr>
      <w:r w:rsidRPr="000364B8">
        <w:rPr>
          <w:b/>
          <w:bCs/>
        </w:rPr>
        <w:t>Test common scenarios</w:t>
      </w:r>
      <w:r>
        <w:t xml:space="preserve"> (happy path + edge cases) and refine instructions/action descriptions.</w:t>
      </w:r>
    </w:p>
    <w:p w14:paraId="74DB00DF" w14:textId="77777777" w:rsidR="000364B8" w:rsidRDefault="000364B8" w:rsidP="000364B8">
      <w:pPr>
        <w:pStyle w:val="ListParagraph"/>
        <w:numPr>
          <w:ilvl w:val="0"/>
          <w:numId w:val="20"/>
        </w:numPr>
      </w:pPr>
      <w:r>
        <w:rPr>
          <w:b/>
          <w:bCs/>
        </w:rPr>
        <w:t>Test triggers</w:t>
      </w:r>
      <w:r>
        <w:t>: run the triggering event once, then use the “test trigger” option to select a payload and replay it in the test pane as many times as needed.</w:t>
      </w:r>
    </w:p>
    <w:p w14:paraId="10BD5DA8" w14:textId="77777777" w:rsidR="000364B8" w:rsidRDefault="000364B8" w:rsidP="000364B8">
      <w:pPr>
        <w:pStyle w:val="ListParagraph"/>
        <w:numPr>
          <w:ilvl w:val="0"/>
          <w:numId w:val="20"/>
        </w:numPr>
      </w:pPr>
      <w:r>
        <w:rPr>
          <w:b/>
          <w:bCs/>
        </w:rPr>
        <w:t>Publish the agent</w:t>
      </w:r>
      <w:r>
        <w:t xml:space="preserve"> before expecting triggers to fire in real usage.</w:t>
      </w:r>
    </w:p>
    <w:p w14:paraId="4BBEA636" w14:textId="77777777" w:rsidR="000364B8" w:rsidRDefault="000364B8" w:rsidP="000364B8">
      <w:pPr>
        <w:pStyle w:val="ListParagraph"/>
        <w:numPr>
          <w:ilvl w:val="0"/>
          <w:numId w:val="20"/>
        </w:numPr>
      </w:pPr>
      <w:r>
        <w:rPr>
          <w:b/>
          <w:bCs/>
        </w:rPr>
        <w:t xml:space="preserve">Monitor </w:t>
      </w:r>
      <w:proofErr w:type="gramStart"/>
      <w:r>
        <w:rPr>
          <w:b/>
          <w:bCs/>
        </w:rPr>
        <w:t>activity</w:t>
      </w:r>
      <w:r>
        <w:t>:</w:t>
      </w:r>
      <w:proofErr w:type="gramEnd"/>
      <w:r>
        <w:t xml:space="preserve"> be aware that some interaction types may not appear in Activity history (for example, only maker interactions may be captured depending on current platform behavior).</w:t>
      </w:r>
    </w:p>
    <w:p w14:paraId="6BFB3796" w14:textId="77777777" w:rsidR="000364B8" w:rsidRDefault="000364B8" w:rsidP="000364B8">
      <w:pPr>
        <w:pStyle w:val="ListParagraph"/>
        <w:numPr>
          <w:ilvl w:val="0"/>
          <w:numId w:val="20"/>
        </w:numPr>
      </w:pPr>
      <w:r>
        <w:rPr>
          <w:b/>
          <w:bCs/>
        </w:rPr>
        <w:t>Control trigger frequency</w:t>
      </w:r>
      <w:r>
        <w:t>: overly frequent recurring triggers can consume resources and push the agent toward service quota limits.</w:t>
      </w:r>
    </w:p>
    <w:p w14:paraId="68EA158C" w14:textId="77777777" w:rsidR="000364B8" w:rsidRDefault="000364B8">
      <w:pPr>
        <w:pStyle w:val="Heading2"/>
        <w:rPr>
          <w:kern w:val="2"/>
          <w:szCs w:val="32"/>
          <w14:ligatures w14:val="standardContextual"/>
        </w:rPr>
      </w:pPr>
      <w:r>
        <w:t>4. Troubleshooting (common symptoms → fixes)</w:t>
      </w:r>
    </w:p>
    <w:tbl>
      <w:tblPr>
        <w:tblStyle w:val="GridTable1Light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4316"/>
        <w:gridCol w:w="6474"/>
      </w:tblGrid>
      <w:tr w:rsidR="000364B8" w14:paraId="3957F826" w14:textId="77777777">
        <w:tc>
          <w:tcPr>
            <w:tcW w:w="2000" w:type="pct"/>
            <w:vAlign w:val="center"/>
            <w:hideMark/>
          </w:tcPr>
          <w:p w14:paraId="499DBA10" w14:textId="77777777" w:rsidR="000364B8" w:rsidRDefault="000364B8">
            <w:pPr>
              <w:spacing w:line="278" w:lineRule="auto"/>
              <w:rPr>
                <w:rFonts w:cs="Times New Roman"/>
                <w:sz w:val="24"/>
              </w:rPr>
            </w:pPr>
            <w:r>
              <w:rPr>
                <w:rFonts w:cs="Times New Roman"/>
                <w:b/>
                <w:bCs/>
                <w:sz w:val="24"/>
              </w:rPr>
              <w:t>Symptom</w:t>
            </w:r>
          </w:p>
        </w:tc>
        <w:tc>
          <w:tcPr>
            <w:tcW w:w="3000" w:type="pct"/>
            <w:vAlign w:val="center"/>
            <w:hideMark/>
          </w:tcPr>
          <w:p w14:paraId="42F7D94B" w14:textId="77777777" w:rsidR="000364B8" w:rsidRDefault="000364B8">
            <w:pPr>
              <w:spacing w:line="278" w:lineRule="auto"/>
              <w:rPr>
                <w:rFonts w:cs="Times New Roman"/>
                <w:sz w:val="24"/>
              </w:rPr>
            </w:pPr>
            <w:r>
              <w:rPr>
                <w:rFonts w:cs="Times New Roman"/>
                <w:b/>
                <w:bCs/>
                <w:sz w:val="24"/>
              </w:rPr>
              <w:t>Likely cause / fix</w:t>
            </w:r>
          </w:p>
        </w:tc>
      </w:tr>
      <w:tr w:rsidR="000364B8" w14:paraId="567678D3" w14:textId="77777777">
        <w:tc>
          <w:tcPr>
            <w:tcW w:w="0" w:type="auto"/>
            <w:vAlign w:val="center"/>
            <w:hideMark/>
          </w:tcPr>
          <w:p w14:paraId="7ED7A4D7" w14:textId="77777777" w:rsidR="000364B8" w:rsidRDefault="000364B8">
            <w:pPr>
              <w:spacing w:line="278" w:lineRule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Trigger fires, but agent doesn’t react (no record in Activity)</w:t>
            </w:r>
          </w:p>
        </w:tc>
        <w:tc>
          <w:tcPr>
            <w:tcW w:w="0" w:type="auto"/>
            <w:vAlign w:val="center"/>
            <w:hideMark/>
          </w:tcPr>
          <w:p w14:paraId="31DBC08C" w14:textId="77777777" w:rsidR="000364B8" w:rsidRDefault="000364B8">
            <w:pPr>
              <w:spacing w:line="278" w:lineRule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Message may be blocked by content filtering. Simplify wording and avoid terms like “execute”. Also confirm the agent is published.</w:t>
            </w:r>
          </w:p>
        </w:tc>
      </w:tr>
      <w:tr w:rsidR="000364B8" w14:paraId="534E6FAB" w14:textId="77777777">
        <w:tc>
          <w:tcPr>
            <w:tcW w:w="0" w:type="auto"/>
            <w:vAlign w:val="center"/>
            <w:hideMark/>
          </w:tcPr>
          <w:p w14:paraId="1A0618D0" w14:textId="77777777" w:rsidR="000364B8" w:rsidRDefault="000364B8">
            <w:pPr>
              <w:spacing w:line="278" w:lineRule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Can’t edit trigger settings in the agent builder</w:t>
            </w:r>
          </w:p>
        </w:tc>
        <w:tc>
          <w:tcPr>
            <w:tcW w:w="0" w:type="auto"/>
            <w:vAlign w:val="center"/>
            <w:hideMark/>
          </w:tcPr>
          <w:p w14:paraId="76F29516" w14:textId="77777777" w:rsidR="000364B8" w:rsidRDefault="000364B8">
            <w:pPr>
              <w:spacing w:line="278" w:lineRule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Edit the trigger in Power Automate after creation.</w:t>
            </w:r>
          </w:p>
        </w:tc>
      </w:tr>
      <w:tr w:rsidR="000364B8" w14:paraId="0110C446" w14:textId="77777777">
        <w:tc>
          <w:tcPr>
            <w:tcW w:w="0" w:type="auto"/>
            <w:vAlign w:val="center"/>
            <w:hideMark/>
          </w:tcPr>
          <w:p w14:paraId="031EC492" w14:textId="77777777" w:rsidR="000364B8" w:rsidRDefault="000364B8">
            <w:pPr>
              <w:spacing w:line="278" w:lineRule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lastRenderedPageBreak/>
              <w:t>SharePoint/Dataverse/Graph knowledge doesn’t work when invoked by trigger</w:t>
            </w:r>
          </w:p>
        </w:tc>
        <w:tc>
          <w:tcPr>
            <w:tcW w:w="0" w:type="auto"/>
            <w:vAlign w:val="center"/>
            <w:hideMark/>
          </w:tcPr>
          <w:p w14:paraId="4E67D986" w14:textId="77777777" w:rsidR="000364B8" w:rsidRDefault="000364B8">
            <w:pPr>
              <w:spacing w:line="278" w:lineRule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 xml:space="preserve">Triggers may not provide the auth token required for these sources; triggers typically run with maker credentials and don’t request end-user auth. Use an alternative design (e.g., Power Automate to fetch data and pass it </w:t>
            </w:r>
            <w:proofErr w:type="gramStart"/>
            <w:r>
              <w:rPr>
                <w:rFonts w:cs="Times New Roman"/>
                <w:sz w:val="24"/>
              </w:rPr>
              <w:t>in</w:t>
            </w:r>
            <w:proofErr w:type="gramEnd"/>
            <w:r>
              <w:rPr>
                <w:rFonts w:cs="Times New Roman"/>
                <w:sz w:val="24"/>
              </w:rPr>
              <w:t xml:space="preserve"> the payload).</w:t>
            </w:r>
          </w:p>
        </w:tc>
      </w:tr>
      <w:tr w:rsidR="000364B8" w14:paraId="364C1F33" w14:textId="77777777">
        <w:tc>
          <w:tcPr>
            <w:tcW w:w="0" w:type="auto"/>
            <w:vAlign w:val="center"/>
            <w:hideMark/>
          </w:tcPr>
          <w:p w14:paraId="7B466CB2" w14:textId="77777777" w:rsidR="000364B8" w:rsidRDefault="000364B8">
            <w:pPr>
              <w:spacing w:line="278" w:lineRule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 xml:space="preserve">Power Automate wraps an action in a “for each” loop and the agent </w:t>
            </w:r>
            <w:proofErr w:type="gramStart"/>
            <w:r>
              <w:rPr>
                <w:rFonts w:cs="Times New Roman"/>
                <w:sz w:val="24"/>
              </w:rPr>
              <w:t>fails</w:t>
            </w:r>
            <w:proofErr w:type="gramEnd"/>
            <w:r>
              <w:rPr>
                <w:rFonts w:cs="Times New Roman"/>
                <w:sz w:val="24"/>
              </w:rPr>
              <w:t xml:space="preserve"> to process it</w:t>
            </w:r>
          </w:p>
        </w:tc>
        <w:tc>
          <w:tcPr>
            <w:tcW w:w="0" w:type="auto"/>
            <w:vAlign w:val="center"/>
            <w:hideMark/>
          </w:tcPr>
          <w:p w14:paraId="57C4DC81" w14:textId="77777777" w:rsidR="000364B8" w:rsidRDefault="000364B8">
            <w:pPr>
              <w:spacing w:line="278" w:lineRule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Create a variable in the flow, move the loop to build the variable, then send the variable as the trigger payload.</w:t>
            </w:r>
          </w:p>
        </w:tc>
      </w:tr>
      <w:tr w:rsidR="000364B8" w14:paraId="12C52D49" w14:textId="77777777">
        <w:tc>
          <w:tcPr>
            <w:tcW w:w="0" w:type="auto"/>
            <w:vAlign w:val="center"/>
            <w:hideMark/>
          </w:tcPr>
          <w:p w14:paraId="2155B54E" w14:textId="77777777" w:rsidR="000364B8" w:rsidRDefault="000364B8">
            <w:pPr>
              <w:spacing w:line="278" w:lineRule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Action returns no outputs</w:t>
            </w:r>
          </w:p>
        </w:tc>
        <w:tc>
          <w:tcPr>
            <w:tcW w:w="0" w:type="auto"/>
            <w:vAlign w:val="center"/>
            <w:hideMark/>
          </w:tcPr>
          <w:p w14:paraId="701939A4" w14:textId="77777777" w:rsidR="000364B8" w:rsidRDefault="000364B8">
            <w:pPr>
              <w:spacing w:line="278" w:lineRule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Check output parameter configuration; open the Outputs tab to refresh; set output mode to “All” where applicable.</w:t>
            </w:r>
          </w:p>
        </w:tc>
      </w:tr>
      <w:tr w:rsidR="000364B8" w14:paraId="7754ED17" w14:textId="77777777">
        <w:tc>
          <w:tcPr>
            <w:tcW w:w="0" w:type="auto"/>
            <w:vAlign w:val="center"/>
            <w:hideMark/>
          </w:tcPr>
          <w:p w14:paraId="316701CB" w14:textId="77777777" w:rsidR="000364B8" w:rsidRDefault="000364B8">
            <w:pPr>
              <w:spacing w:line="278" w:lineRule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Outlook “Create Event” doesn’t work reliably</w:t>
            </w:r>
          </w:p>
        </w:tc>
        <w:tc>
          <w:tcPr>
            <w:tcW w:w="0" w:type="auto"/>
            <w:vAlign w:val="center"/>
            <w:hideMark/>
          </w:tcPr>
          <w:p w14:paraId="57BC8C08" w14:textId="77777777" w:rsidR="000364B8" w:rsidRDefault="000364B8">
            <w:pPr>
              <w:spacing w:line="278" w:lineRule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Agent may not populate date/time fields correctly; use a Power Automate flow to create the event instead.</w:t>
            </w:r>
          </w:p>
        </w:tc>
      </w:tr>
      <w:tr w:rsidR="000364B8" w14:paraId="09622B18" w14:textId="77777777">
        <w:tc>
          <w:tcPr>
            <w:tcW w:w="0" w:type="auto"/>
            <w:vAlign w:val="center"/>
            <w:hideMark/>
          </w:tcPr>
          <w:p w14:paraId="10187190" w14:textId="77777777" w:rsidR="000364B8" w:rsidRDefault="000364B8">
            <w:pPr>
              <w:spacing w:line="278" w:lineRule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Agent becomes unstable as you add actions</w:t>
            </w:r>
          </w:p>
        </w:tc>
        <w:tc>
          <w:tcPr>
            <w:tcW w:w="0" w:type="auto"/>
            <w:vAlign w:val="center"/>
            <w:hideMark/>
          </w:tcPr>
          <w:p w14:paraId="14C94B80" w14:textId="77777777" w:rsidR="000364B8" w:rsidRDefault="000364B8">
            <w:pPr>
              <w:spacing w:line="278" w:lineRule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Reduce action count (target ≤10–15) and tighten instructions/action descriptions.</w:t>
            </w:r>
          </w:p>
        </w:tc>
      </w:tr>
      <w:tr w:rsidR="000364B8" w14:paraId="52277BDB" w14:textId="77777777">
        <w:tc>
          <w:tcPr>
            <w:tcW w:w="0" w:type="auto"/>
            <w:vAlign w:val="center"/>
            <w:hideMark/>
          </w:tcPr>
          <w:p w14:paraId="161BF709" w14:textId="77777777" w:rsidR="000364B8" w:rsidRDefault="000364B8">
            <w:pPr>
              <w:spacing w:line="278" w:lineRule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CRUD action fails when record type changes required fields</w:t>
            </w:r>
          </w:p>
        </w:tc>
        <w:tc>
          <w:tcPr>
            <w:tcW w:w="0" w:type="auto"/>
            <w:vAlign w:val="center"/>
            <w:hideMark/>
          </w:tcPr>
          <w:p w14:paraId="49E0DA67" w14:textId="77777777" w:rsidR="000364B8" w:rsidRDefault="000364B8">
            <w:pPr>
              <w:spacing w:line="278" w:lineRule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Manually pin/set dynamic fields in the action inputs (e.g., set entity to Lead) and configure parameters explicitly.</w:t>
            </w:r>
          </w:p>
        </w:tc>
      </w:tr>
      <w:tr w:rsidR="000364B8" w14:paraId="1306B584" w14:textId="77777777">
        <w:tc>
          <w:tcPr>
            <w:tcW w:w="0" w:type="auto"/>
            <w:vAlign w:val="center"/>
            <w:hideMark/>
          </w:tcPr>
          <w:p w14:paraId="4FC7639D" w14:textId="77777777" w:rsidR="000364B8" w:rsidRDefault="000364B8">
            <w:pPr>
              <w:spacing w:line="278" w:lineRule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Power Automate action prompts end users to authenticate</w:t>
            </w:r>
          </w:p>
        </w:tc>
        <w:tc>
          <w:tcPr>
            <w:tcW w:w="0" w:type="auto"/>
            <w:vAlign w:val="center"/>
            <w:hideMark/>
          </w:tcPr>
          <w:p w14:paraId="2F455CD2" w14:textId="77777777" w:rsidR="000364B8" w:rsidRDefault="000364B8">
            <w:pPr>
              <w:spacing w:line="278" w:lineRule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In the flow’s “Run only users” settings, choose “Use an already provided connection” to use the maker connection.</w:t>
            </w:r>
          </w:p>
        </w:tc>
      </w:tr>
      <w:tr w:rsidR="000364B8" w14:paraId="3FC3B2ED" w14:textId="77777777">
        <w:tc>
          <w:tcPr>
            <w:tcW w:w="0" w:type="auto"/>
            <w:vAlign w:val="center"/>
            <w:hideMark/>
          </w:tcPr>
          <w:p w14:paraId="036E3889" w14:textId="77777777" w:rsidR="000364B8" w:rsidRDefault="000364B8">
            <w:pPr>
              <w:spacing w:line="278" w:lineRule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Recurring trigger causes quota/resource issues</w:t>
            </w:r>
          </w:p>
        </w:tc>
        <w:tc>
          <w:tcPr>
            <w:tcW w:w="0" w:type="auto"/>
            <w:vAlign w:val="center"/>
            <w:hideMark/>
          </w:tcPr>
          <w:p w14:paraId="367BA05C" w14:textId="77777777" w:rsidR="000364B8" w:rsidRDefault="000364B8">
            <w:pPr>
              <w:spacing w:line="278" w:lineRule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Increase interval, add filtering before invoking the agent, and avoid high-frequency runs during testing.</w:t>
            </w:r>
          </w:p>
        </w:tc>
      </w:tr>
    </w:tbl>
    <w:p w14:paraId="3C9EF99E" w14:textId="77777777" w:rsidR="000364B8" w:rsidRDefault="000364B8">
      <w:pPr>
        <w:pStyle w:val="Heading2"/>
        <w:rPr>
          <w:kern w:val="2"/>
          <w:szCs w:val="32"/>
          <w14:ligatures w14:val="standardContextual"/>
        </w:rPr>
      </w:pPr>
      <w:r>
        <w:t>5. Sharing and governance notes</w:t>
      </w:r>
    </w:p>
    <w:p w14:paraId="509D4E82" w14:textId="77777777" w:rsidR="000364B8" w:rsidRDefault="000364B8" w:rsidP="000364B8">
      <w:pPr>
        <w:pStyle w:val="ListParagraph"/>
        <w:numPr>
          <w:ilvl w:val="0"/>
          <w:numId w:val="21"/>
        </w:numPr>
      </w:pPr>
      <w:r w:rsidRPr="000364B8">
        <w:rPr>
          <w:b/>
          <w:bCs/>
        </w:rPr>
        <w:t>Sharing</w:t>
      </w:r>
      <w:r>
        <w:t xml:space="preserve">: you can share your agent with other </w:t>
      </w:r>
      <w:proofErr w:type="gramStart"/>
      <w:r>
        <w:t>users, but</w:t>
      </w:r>
      <w:proofErr w:type="gramEnd"/>
      <w:r>
        <w:t xml:space="preserve"> be aware that trigger credentials may be shared as well.</w:t>
      </w:r>
    </w:p>
    <w:p w14:paraId="3DD9B721" w14:textId="77777777" w:rsidR="000364B8" w:rsidRDefault="000364B8" w:rsidP="000364B8">
      <w:pPr>
        <w:pStyle w:val="ListParagraph"/>
        <w:numPr>
          <w:ilvl w:val="0"/>
          <w:numId w:val="21"/>
        </w:numPr>
      </w:pPr>
      <w:r>
        <w:rPr>
          <w:b/>
          <w:bCs/>
        </w:rPr>
        <w:t>Review tab</w:t>
      </w:r>
      <w:r>
        <w:t>: use it to inspect the agent’s reasoning/thought process during testing.</w:t>
      </w:r>
    </w:p>
    <w:p w14:paraId="64534806" w14:textId="77777777" w:rsidR="000364B8" w:rsidRDefault="000364B8" w:rsidP="000364B8">
      <w:pPr>
        <w:pStyle w:val="ListParagraph"/>
        <w:numPr>
          <w:ilvl w:val="0"/>
          <w:numId w:val="21"/>
        </w:numPr>
      </w:pPr>
      <w:r>
        <w:rPr>
          <w:b/>
          <w:bCs/>
        </w:rPr>
        <w:t>Safety</w:t>
      </w:r>
      <w:r>
        <w:t>: keep trigger payloads minimal and business-focused to reduce filtering risk and accidental data exposure.</w:t>
      </w:r>
    </w:p>
    <w:sdt>
      <w:sdtPr>
        <w:id w:val="-743798684"/>
        <w:docPartObj>
          <w:docPartGallery w:val="Table of Contents"/>
          <w:docPartUnique/>
        </w:docPartObj>
      </w:sdtPr>
      <w:sdtEndPr>
        <w:rPr>
          <w:b/>
          <w:bCs/>
          <w:sz w:val="20"/>
          <w:szCs w:val="20"/>
        </w:rPr>
      </w:sdtEndPr>
      <w:sdtContent>
        <w:p w14:paraId="42F4DF46" w14:textId="1D20B9F2" w:rsidR="00A013CC" w:rsidRPr="0084188D" w:rsidRDefault="00A013CC" w:rsidP="00A013CC">
          <w:pPr>
            <w:rPr>
              <w:rStyle w:val="Heading2Char"/>
            </w:rPr>
          </w:pPr>
          <w:r w:rsidRPr="0084188D">
            <w:rPr>
              <w:rStyle w:val="Heading2Char"/>
            </w:rPr>
            <w:t>Contents</w:t>
          </w:r>
        </w:p>
        <w:p w14:paraId="198DBE10" w14:textId="4F0E2417" w:rsidR="00F227D7" w:rsidRDefault="00A013CC">
          <w:pPr>
            <w:pStyle w:val="TOC2"/>
            <w:rPr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r w:rsidRPr="0043322E">
            <w:rPr>
              <w:noProof w:val="0"/>
              <w:sz w:val="20"/>
              <w:szCs w:val="20"/>
            </w:rPr>
            <w:fldChar w:fldCharType="begin"/>
          </w:r>
          <w:r w:rsidRPr="0084188D">
            <w:rPr>
              <w:sz w:val="20"/>
              <w:szCs w:val="20"/>
            </w:rPr>
            <w:instrText xml:space="preserve"> TOC \o "1-3" \h \z \u </w:instrText>
          </w:r>
          <w:r w:rsidRPr="0043322E">
            <w:rPr>
              <w:noProof w:val="0"/>
              <w:sz w:val="20"/>
              <w:szCs w:val="20"/>
            </w:rPr>
            <w:fldChar w:fldCharType="separate"/>
          </w:r>
          <w:hyperlink w:anchor="_Toc187913042" w:history="1">
            <w:r w:rsidR="00F227D7" w:rsidRPr="00EA5F1E">
              <w:rPr>
                <w:rStyle w:val="Hyperlink"/>
              </w:rPr>
              <w:t>Generating Instructions</w:t>
            </w:r>
            <w:r w:rsidR="00F227D7">
              <w:rPr>
                <w:webHidden/>
              </w:rPr>
              <w:tab/>
            </w:r>
            <w:r w:rsidR="00F227D7">
              <w:rPr>
                <w:webHidden/>
              </w:rPr>
              <w:fldChar w:fldCharType="begin"/>
            </w:r>
            <w:r w:rsidR="00F227D7">
              <w:rPr>
                <w:webHidden/>
              </w:rPr>
              <w:instrText xml:space="preserve"> PAGEREF _Toc187913042 \h </w:instrText>
            </w:r>
            <w:r w:rsidR="00F227D7">
              <w:rPr>
                <w:webHidden/>
              </w:rPr>
            </w:r>
            <w:r w:rsidR="00F227D7">
              <w:rPr>
                <w:webHidden/>
              </w:rPr>
              <w:fldChar w:fldCharType="separate"/>
            </w:r>
            <w:r w:rsidR="00F227D7">
              <w:rPr>
                <w:webHidden/>
              </w:rPr>
              <w:t>1</w:t>
            </w:r>
            <w:r w:rsidR="00F227D7">
              <w:rPr>
                <w:webHidden/>
              </w:rPr>
              <w:fldChar w:fldCharType="end"/>
            </w:r>
          </w:hyperlink>
        </w:p>
        <w:p w14:paraId="6DC12162" w14:textId="6F393283" w:rsidR="00F227D7" w:rsidRDefault="00F227D7">
          <w:pPr>
            <w:pStyle w:val="TOC3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7913043" w:history="1">
            <w:r w:rsidRPr="00EA5F1E">
              <w:rPr>
                <w:rStyle w:val="Hyperlink"/>
                <w:noProof/>
              </w:rPr>
              <w:t>What kind of language should I use for writing instructions?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_Toc187913043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AA7EF" w14:textId="42307683" w:rsidR="00F227D7" w:rsidRDefault="00F227D7">
          <w:pPr>
            <w:pStyle w:val="TOC3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7913044" w:history="1">
            <w:r w:rsidRPr="00EA5F1E">
              <w:rPr>
                <w:rStyle w:val="Hyperlink"/>
                <w:noProof/>
              </w:rPr>
              <w:t>How can I ensure my agent performs specific actions?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_Toc187913044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95510" w14:textId="57699185" w:rsidR="00F227D7" w:rsidRDefault="00F227D7">
          <w:pPr>
            <w:pStyle w:val="TOC3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7913045" w:history="1">
            <w:r w:rsidRPr="00EA5F1E">
              <w:rPr>
                <w:rStyle w:val="Hyperlink"/>
                <w:noProof/>
              </w:rPr>
              <w:t>Should I use the action description field, and if so, what should I include?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_Toc187913045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12D76" w14:textId="5076B0A6" w:rsidR="00F227D7" w:rsidRDefault="00F227D7">
          <w:pPr>
            <w:pStyle w:val="TOC3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7913046" w:history="1">
            <w:r w:rsidRPr="00EA5F1E">
              <w:rPr>
                <w:rStyle w:val="Hyperlink"/>
                <w:noProof/>
              </w:rPr>
              <w:t>How should I structure my instructions?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_Toc187913046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A0261" w14:textId="6FB1E4D1" w:rsidR="00F227D7" w:rsidRDefault="00F227D7">
          <w:pPr>
            <w:pStyle w:val="TOC3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7913047" w:history="1">
            <w:r w:rsidRPr="00EA5F1E">
              <w:rPr>
                <w:rStyle w:val="Hyperlink"/>
                <w:noProof/>
              </w:rPr>
              <w:t>How do I get my agent to use its knowledgebase?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_Toc187913047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9F61D" w14:textId="25D262E1" w:rsidR="00F227D7" w:rsidRDefault="00F227D7">
          <w:pPr>
            <w:pStyle w:val="TOC3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7913048" w:history="1">
            <w:r w:rsidRPr="00EA5F1E">
              <w:rPr>
                <w:rStyle w:val="Hyperlink"/>
                <w:noProof/>
              </w:rPr>
              <w:t>How can I apply formatting to emails sent by my agent?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_Toc187913048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39D30" w14:textId="294EE9DB" w:rsidR="00F227D7" w:rsidRDefault="00F227D7">
          <w:pPr>
            <w:pStyle w:val="TOC2"/>
            <w:rPr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187913049" w:history="1">
            <w:r w:rsidRPr="00EA5F1E">
              <w:rPr>
                <w:rStyle w:val="Hyperlink"/>
              </w:rPr>
              <w:t>Using Triggers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_Toc187913049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DD22570" w14:textId="29D00ECF" w:rsidR="00F227D7" w:rsidRDefault="00F227D7">
          <w:pPr>
            <w:pStyle w:val="TOC3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7913050" w:history="1">
            <w:r w:rsidRPr="00EA5F1E">
              <w:rPr>
                <w:rStyle w:val="Hyperlink"/>
                <w:noProof/>
              </w:rPr>
              <w:t>Can I modify the default payload of a trigger?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_Toc187913050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2FBD9" w14:textId="73CDF1F9" w:rsidR="00F227D7" w:rsidRDefault="00F227D7">
          <w:pPr>
            <w:pStyle w:val="TOC3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7913051" w:history="1">
            <w:r w:rsidRPr="00EA5F1E">
              <w:rPr>
                <w:rStyle w:val="Hyperlink"/>
                <w:noProof/>
              </w:rPr>
              <w:t>How can I ensure that my agent reacts as expected to my trigger?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_Toc187913051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49C96" w14:textId="4CA655C4" w:rsidR="00F227D7" w:rsidRDefault="00F227D7">
          <w:pPr>
            <w:pStyle w:val="TOC3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7913052" w:history="1">
            <w:r w:rsidRPr="00EA5F1E">
              <w:rPr>
                <w:rStyle w:val="Hyperlink"/>
                <w:noProof/>
              </w:rPr>
              <w:t>Can I add multiple triggers to my agent?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_Toc187913052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7D792" w14:textId="5C01AC7A" w:rsidR="00F227D7" w:rsidRDefault="00F227D7">
          <w:pPr>
            <w:pStyle w:val="TOC3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7913053" w:history="1">
            <w:r w:rsidRPr="00EA5F1E">
              <w:rPr>
                <w:rStyle w:val="Hyperlink"/>
                <w:noProof/>
              </w:rPr>
              <w:t>Do I need to publish my agent for the triggers to fire?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_Toc187913053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5D4E7" w14:textId="48EE70DF" w:rsidR="00F227D7" w:rsidRDefault="00F227D7">
          <w:pPr>
            <w:pStyle w:val="TOC3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7913054" w:history="1">
            <w:r w:rsidRPr="00EA5F1E">
              <w:rPr>
                <w:rStyle w:val="Hyperlink"/>
                <w:noProof/>
              </w:rPr>
              <w:t>Can I test triggers before publishing?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_Toc187913054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58C16" w14:textId="2DB44522" w:rsidR="00F227D7" w:rsidRDefault="00F227D7">
          <w:pPr>
            <w:pStyle w:val="TOC2"/>
            <w:rPr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187913055" w:history="1">
            <w:r w:rsidRPr="00EA5F1E">
              <w:rPr>
                <w:rStyle w:val="Hyperlink"/>
              </w:rPr>
              <w:t>Limitations and Workarounds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_Toc187913055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2DC36F5" w14:textId="572020B6" w:rsidR="00F227D7" w:rsidRDefault="00F227D7">
          <w:pPr>
            <w:pStyle w:val="TOC3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7913056" w:history="1">
            <w:r w:rsidRPr="00EA5F1E">
              <w:rPr>
                <w:rStyle w:val="Hyperlink"/>
                <w:noProof/>
              </w:rPr>
              <w:t>Why can't my agent use the Outlook ‘Create Event’ connector?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_Toc187913056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51E5C" w14:textId="37048A80" w:rsidR="00F227D7" w:rsidRDefault="00F227D7">
          <w:pPr>
            <w:pStyle w:val="TOC3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7913057" w:history="1">
            <w:r w:rsidRPr="00EA5F1E">
              <w:rPr>
                <w:rStyle w:val="Hyperlink"/>
                <w:noProof/>
              </w:rPr>
              <w:t>Why is my action not producing any output values?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_Toc187913057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A8299" w14:textId="5E0A7F3D" w:rsidR="00F227D7" w:rsidRDefault="00F227D7">
          <w:pPr>
            <w:pStyle w:val="TOC3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7913058" w:history="1">
            <w:r w:rsidRPr="00EA5F1E">
              <w:rPr>
                <w:rStyle w:val="Hyperlink"/>
                <w:noProof/>
              </w:rPr>
              <w:t>Why are interactions with end users not showing up under ‘Activity’?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_Toc187913058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0CC86" w14:textId="65864624" w:rsidR="00F227D7" w:rsidRDefault="00F227D7">
          <w:pPr>
            <w:pStyle w:val="TOC3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7913059" w:history="1">
            <w:r w:rsidRPr="00EA5F1E">
              <w:rPr>
                <w:rStyle w:val="Hyperlink"/>
                <w:noProof/>
              </w:rPr>
              <w:t>Why don’t knowledge sources like SharePoint work with triggers?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_Toc187913059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2F937" w14:textId="1803C4AE" w:rsidR="00F227D7" w:rsidRDefault="00F227D7">
          <w:pPr>
            <w:pStyle w:val="TOC3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7913060" w:history="1">
            <w:r w:rsidRPr="00EA5F1E">
              <w:rPr>
                <w:rStyle w:val="Hyperlink"/>
                <w:noProof/>
              </w:rPr>
              <w:t>Can I edit triggers directly in Copilot Studio?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_Toc187913060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F76DE" w14:textId="2703696F" w:rsidR="00F227D7" w:rsidRDefault="00F227D7">
          <w:pPr>
            <w:pStyle w:val="TOC3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7913061" w:history="1">
            <w:r w:rsidRPr="00EA5F1E">
              <w:rPr>
                <w:rStyle w:val="Hyperlink"/>
                <w:noProof/>
              </w:rPr>
              <w:t>What should I do if Power Automate wraps a ‘for each’ loop around an action?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_Toc187913061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FEBDB" w14:textId="15AA1D97" w:rsidR="00F227D7" w:rsidRDefault="00F227D7">
          <w:pPr>
            <w:pStyle w:val="TOC3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7913062" w:history="1">
            <w:r w:rsidRPr="00EA5F1E">
              <w:rPr>
                <w:rStyle w:val="Hyperlink"/>
                <w:noProof/>
              </w:rPr>
              <w:t>My trigger is firing and sending a message to my agent, but the agent is not reacting. Why is this?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_Toc187913062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80CCB" w14:textId="48D03053" w:rsidR="00F227D7" w:rsidRDefault="00F227D7">
          <w:pPr>
            <w:pStyle w:val="TOC3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7913063" w:history="1">
            <w:r w:rsidRPr="00EA5F1E">
              <w:rPr>
                <w:rStyle w:val="Hyperlink"/>
                <w:noProof/>
              </w:rPr>
              <w:t>Can I share my agent with other users?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_Toc187913063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FB896" w14:textId="5594C7B3" w:rsidR="00F227D7" w:rsidRDefault="00F227D7">
          <w:pPr>
            <w:pStyle w:val="TOC3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7913064" w:history="1">
            <w:r w:rsidRPr="00EA5F1E">
              <w:rPr>
                <w:rStyle w:val="Hyperlink"/>
                <w:noProof/>
              </w:rPr>
              <w:t>The more actions I add, the more unstable my agent becomes. Why is this?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_Toc187913064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9419C" w14:textId="5BF00809" w:rsidR="00F227D7" w:rsidRDefault="00F227D7">
          <w:pPr>
            <w:pStyle w:val="TOC3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7913065" w:history="1">
            <w:r w:rsidRPr="00EA5F1E">
              <w:rPr>
                <w:rStyle w:val="Hyperlink"/>
                <w:noProof/>
              </w:rPr>
              <w:t>My agent fails to call certain crud operations. Why is this?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_Toc187913065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6E5D3" w14:textId="525B041E" w:rsidR="00F227D7" w:rsidRDefault="00F227D7">
          <w:pPr>
            <w:pStyle w:val="TOC3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7913066" w:history="1">
            <w:r w:rsidRPr="00EA5F1E">
              <w:rPr>
                <w:rStyle w:val="Hyperlink"/>
                <w:noProof/>
              </w:rPr>
              <w:t>What is the purpose of the review tab?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_Toc187913066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B9590" w14:textId="33F01E5F" w:rsidR="00F227D7" w:rsidRDefault="00F227D7">
          <w:pPr>
            <w:pStyle w:val="TOC3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7913067" w:history="1">
            <w:r w:rsidRPr="00EA5F1E">
              <w:rPr>
                <w:rStyle w:val="Hyperlink"/>
                <w:noProof/>
              </w:rPr>
              <w:t>I have created a Power Automate flow but it keeps asking the end user to connect with their credentials. Why is this?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_Toc187913067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57AD9" w14:textId="01E2DCF4" w:rsidR="00F227D7" w:rsidRDefault="00F227D7">
          <w:pPr>
            <w:pStyle w:val="TOC3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7913068" w:history="1">
            <w:r w:rsidRPr="00EA5F1E">
              <w:rPr>
                <w:rStyle w:val="Hyperlink"/>
                <w:noProof/>
              </w:rPr>
              <w:t>How often should my trigger run?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_Toc187913068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69FE4" w14:textId="12647593" w:rsidR="00F227D7" w:rsidRDefault="00F227D7">
          <w:pPr>
            <w:pStyle w:val="TOC3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7913069" w:history="1">
            <w:r w:rsidRPr="00EA5F1E">
              <w:rPr>
                <w:rStyle w:val="Hyperlink"/>
                <w:noProof/>
              </w:rPr>
              <w:t>How can I get my actions to format dates?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_Toc187913069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E21DC" w14:textId="371E13E3" w:rsidR="00E21D70" w:rsidRPr="0043322E" w:rsidRDefault="00A013CC" w:rsidP="00944B91">
          <w:pPr>
            <w:rPr>
              <w:sz w:val="20"/>
              <w:szCs w:val="20"/>
            </w:rPr>
          </w:pPr>
          <w:r w:rsidRPr="0043322E">
            <w:rPr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14:paraId="4B5B8059" w14:textId="77777777" w:rsidR="00F227D7" w:rsidRDefault="00F227D7" w:rsidP="00F227D7">
      <w:bookmarkStart w:id="0" w:name="_Toc187913042"/>
    </w:p>
    <w:p w14:paraId="614617D7" w14:textId="77777777" w:rsidR="00F227D7" w:rsidRDefault="00F227D7" w:rsidP="00F227D7"/>
    <w:p w14:paraId="36C9C0D8" w14:textId="77777777" w:rsidR="00F227D7" w:rsidRDefault="00F227D7" w:rsidP="00F227D7"/>
    <w:p w14:paraId="7DD0A36B" w14:textId="77777777" w:rsidR="00F227D7" w:rsidRDefault="00F227D7" w:rsidP="00F227D7"/>
    <w:bookmarkEnd w:id="0"/>
    <w:p w14:paraId="10DD465C" w14:textId="77777777" w:rsidR="000364B8" w:rsidRDefault="000364B8" w:rsidP="000364B8">
      <w:pPr>
        <w:pStyle w:val="Heading2"/>
        <w:rPr>
          <w:kern w:val="2"/>
          <w:szCs w:val="32"/>
          <w14:ligatures w14:val="standardContextual"/>
        </w:rPr>
      </w:pPr>
      <w:r>
        <w:t>Appendix A: FAQ (reference)</w:t>
      </w:r>
    </w:p>
    <w:p w14:paraId="4D668B37" w14:textId="5A5DEF8A" w:rsidR="00E21D70" w:rsidRPr="0084188D" w:rsidRDefault="00E21D70" w:rsidP="00944B91">
      <w:pPr>
        <w:rPr>
          <w:lang w:val="en-GB"/>
        </w:rPr>
      </w:pPr>
      <w:r>
        <w:br/>
      </w:r>
      <w:bookmarkStart w:id="1" w:name="_Toc187913043"/>
      <w:r w:rsidR="20890417" w:rsidRPr="0084188D">
        <w:rPr>
          <w:rStyle w:val="Heading3Char"/>
        </w:rPr>
        <w:t>What kind of language should I use for writing instructions?</w:t>
      </w:r>
      <w:bookmarkEnd w:id="1"/>
      <w:r w:rsidR="00750D1D">
        <w:br/>
      </w:r>
      <w:r w:rsidR="00852041">
        <w:rPr>
          <w:lang w:val="en-GB"/>
        </w:rPr>
        <w:t xml:space="preserve">You should use actionable language when writing instructions for your agent. </w:t>
      </w:r>
      <w:r w:rsidR="20890417" w:rsidRPr="0084188D">
        <w:rPr>
          <w:lang w:val="en-GB"/>
        </w:rPr>
        <w:t>Use verbs like ‘</w:t>
      </w:r>
      <w:r w:rsidR="009C25F3">
        <w:rPr>
          <w:lang w:val="en-GB"/>
        </w:rPr>
        <w:t>g</w:t>
      </w:r>
      <w:r w:rsidR="20890417" w:rsidRPr="0084188D">
        <w:rPr>
          <w:lang w:val="en-GB"/>
        </w:rPr>
        <w:t>et’</w:t>
      </w:r>
      <w:r w:rsidR="008F16A3">
        <w:rPr>
          <w:lang w:val="en-GB"/>
        </w:rPr>
        <w:t xml:space="preserve"> and</w:t>
      </w:r>
      <w:r w:rsidR="20890417" w:rsidRPr="0084188D">
        <w:rPr>
          <w:lang w:val="en-GB"/>
        </w:rPr>
        <w:t xml:space="preserve"> ‘</w:t>
      </w:r>
      <w:r w:rsidR="009C25F3">
        <w:rPr>
          <w:lang w:val="en-GB"/>
        </w:rPr>
        <w:t>u</w:t>
      </w:r>
      <w:r w:rsidR="20890417" w:rsidRPr="0084188D">
        <w:rPr>
          <w:lang w:val="en-GB"/>
        </w:rPr>
        <w:t>se’ for retrieving and parsing data, and verbs like ‘</w:t>
      </w:r>
      <w:r w:rsidR="009C25F3">
        <w:rPr>
          <w:lang w:val="en-GB"/>
        </w:rPr>
        <w:t>f</w:t>
      </w:r>
      <w:r w:rsidR="20890417" w:rsidRPr="0084188D">
        <w:rPr>
          <w:lang w:val="en-GB"/>
        </w:rPr>
        <w:t>rom’ and ‘</w:t>
      </w:r>
      <w:r w:rsidR="009C25F3">
        <w:rPr>
          <w:lang w:val="en-GB"/>
        </w:rPr>
        <w:t>w</w:t>
      </w:r>
      <w:r w:rsidR="20890417" w:rsidRPr="0084188D">
        <w:rPr>
          <w:lang w:val="en-GB"/>
        </w:rPr>
        <w:t>ith’ for acti</w:t>
      </w:r>
      <w:r w:rsidR="008F16A3">
        <w:rPr>
          <w:lang w:val="en-GB"/>
        </w:rPr>
        <w:t>oning</w:t>
      </w:r>
      <w:r w:rsidR="20890417" w:rsidRPr="0084188D">
        <w:rPr>
          <w:lang w:val="en-GB"/>
        </w:rPr>
        <w:t xml:space="preserve"> </w:t>
      </w:r>
      <w:r w:rsidR="00491226">
        <w:rPr>
          <w:lang w:val="en-GB"/>
        </w:rPr>
        <w:t>on</w:t>
      </w:r>
      <w:r w:rsidR="20890417" w:rsidRPr="0084188D">
        <w:rPr>
          <w:lang w:val="en-GB"/>
        </w:rPr>
        <w:t xml:space="preserve"> the results. </w:t>
      </w:r>
    </w:p>
    <w:p w14:paraId="567AF355" w14:textId="5D37243F" w:rsidR="008B49FB" w:rsidRDefault="20890417" w:rsidP="00262B39">
      <w:pPr>
        <w:rPr>
          <w:lang w:val="en-GB"/>
        </w:rPr>
      </w:pPr>
      <w:r w:rsidRPr="0084188D">
        <w:rPr>
          <w:sz w:val="20"/>
          <w:szCs w:val="20"/>
          <w:lang w:val="en-GB"/>
        </w:rPr>
        <w:t>Here are some</w:t>
      </w:r>
      <w:r w:rsidR="00EB195D">
        <w:rPr>
          <w:szCs w:val="20"/>
          <w:lang w:val="en-GB"/>
        </w:rPr>
        <w:t xml:space="preserve"> other</w:t>
      </w:r>
      <w:r w:rsidRPr="0084188D">
        <w:rPr>
          <w:sz w:val="20"/>
          <w:szCs w:val="20"/>
          <w:lang w:val="en-GB"/>
        </w:rPr>
        <w:t xml:space="preserve"> </w:t>
      </w:r>
      <w:r w:rsidRPr="0084188D">
        <w:rPr>
          <w:b/>
          <w:bCs/>
          <w:sz w:val="20"/>
          <w:szCs w:val="20"/>
          <w:lang w:val="en-GB"/>
        </w:rPr>
        <w:t>common verbs</w:t>
      </w:r>
      <w:r w:rsidRPr="0084188D">
        <w:rPr>
          <w:sz w:val="20"/>
          <w:szCs w:val="20"/>
          <w:lang w:val="en-GB"/>
        </w:rPr>
        <w:t xml:space="preserve"> used to create simple instructions</w:t>
      </w:r>
      <w:r w:rsidR="06CADF7A" w:rsidRPr="0084188D">
        <w:rPr>
          <w:sz w:val="20"/>
          <w:szCs w:val="20"/>
          <w:lang w:val="en-GB"/>
        </w:rPr>
        <w:t>:</w:t>
      </w:r>
    </w:p>
    <w:p w14:paraId="50A1D14F" w14:textId="77777777" w:rsidR="00262B39" w:rsidRDefault="00262B39" w:rsidP="00262B39">
      <w:pPr>
        <w:rPr>
          <w:lang w:val="en-GB"/>
        </w:rPr>
      </w:pPr>
    </w:p>
    <w:p w14:paraId="0969B001" w14:textId="77777777" w:rsidR="00262B39" w:rsidRDefault="00262B39" w:rsidP="00262B39">
      <w:pPr>
        <w:rPr>
          <w:lang w:val="en-GB"/>
        </w:rPr>
        <w:sectPr w:rsidR="00262B39" w:rsidSect="0084188D">
          <w:headerReference w:type="default" r:id="rId11"/>
          <w:footerReference w:type="default" r:id="rId12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FBBFF9F" w14:textId="15C559C6" w:rsidR="00E21D70" w:rsidRPr="0084188D" w:rsidRDefault="06CADF7A" w:rsidP="0084188D">
      <w:pPr>
        <w:spacing w:after="120"/>
        <w:rPr>
          <w:b/>
          <w:bCs/>
          <w:szCs w:val="18"/>
        </w:rPr>
      </w:pPr>
      <w:r w:rsidRPr="0084188D">
        <w:rPr>
          <w:b/>
          <w:bCs/>
          <w:szCs w:val="18"/>
          <w:lang w:val="en-GB"/>
        </w:rPr>
        <w:t>Conditions</w:t>
      </w:r>
    </w:p>
    <w:p w14:paraId="053BF4BF" w14:textId="53C93FE7" w:rsidR="00E21D70" w:rsidRPr="0084188D" w:rsidRDefault="06CADF7A" w:rsidP="0084188D">
      <w:pPr>
        <w:pStyle w:val="ListParagraph"/>
        <w:numPr>
          <w:ilvl w:val="0"/>
          <w:numId w:val="7"/>
        </w:numPr>
        <w:spacing w:after="120"/>
        <w:rPr>
          <w:szCs w:val="18"/>
          <w:lang w:val="en-GB"/>
        </w:rPr>
      </w:pPr>
      <w:r w:rsidRPr="0084188D">
        <w:rPr>
          <w:szCs w:val="18"/>
          <w:lang w:val="en-GB"/>
        </w:rPr>
        <w:t>When</w:t>
      </w:r>
    </w:p>
    <w:p w14:paraId="562DC9A9" w14:textId="7D69F042" w:rsidR="00E21D70" w:rsidRPr="0084188D" w:rsidRDefault="06CADF7A" w:rsidP="0084188D">
      <w:pPr>
        <w:pStyle w:val="ListParagraph"/>
        <w:numPr>
          <w:ilvl w:val="0"/>
          <w:numId w:val="7"/>
        </w:numPr>
        <w:spacing w:after="120"/>
        <w:rPr>
          <w:szCs w:val="18"/>
          <w:lang w:val="en-GB"/>
        </w:rPr>
      </w:pPr>
      <w:r w:rsidRPr="0084188D">
        <w:rPr>
          <w:szCs w:val="18"/>
          <w:lang w:val="en-GB"/>
        </w:rPr>
        <w:t>If</w:t>
      </w:r>
    </w:p>
    <w:p w14:paraId="7D612C46" w14:textId="7D5E9ABE" w:rsidR="00E21D70" w:rsidRPr="0084188D" w:rsidRDefault="06CADF7A" w:rsidP="0084188D">
      <w:pPr>
        <w:pStyle w:val="ListParagraph"/>
        <w:numPr>
          <w:ilvl w:val="0"/>
          <w:numId w:val="7"/>
        </w:numPr>
        <w:spacing w:after="120"/>
        <w:rPr>
          <w:szCs w:val="18"/>
          <w:lang w:val="en-GB"/>
        </w:rPr>
      </w:pPr>
      <w:r w:rsidRPr="0084188D">
        <w:rPr>
          <w:szCs w:val="18"/>
          <w:lang w:val="en-GB"/>
        </w:rPr>
        <w:t>Ensure</w:t>
      </w:r>
    </w:p>
    <w:p w14:paraId="2348363D" w14:textId="40E53A2D" w:rsidR="000D1BAB" w:rsidRPr="0084188D" w:rsidRDefault="06CADF7A" w:rsidP="0084188D">
      <w:pPr>
        <w:pStyle w:val="ListParagraph"/>
        <w:numPr>
          <w:ilvl w:val="0"/>
          <w:numId w:val="7"/>
        </w:numPr>
        <w:rPr>
          <w:szCs w:val="18"/>
          <w:lang w:val="en-GB"/>
        </w:rPr>
      </w:pPr>
      <w:r w:rsidRPr="0084188D">
        <w:rPr>
          <w:szCs w:val="18"/>
          <w:lang w:val="en-GB"/>
        </w:rPr>
        <w:t>Compare</w:t>
      </w:r>
    </w:p>
    <w:p w14:paraId="29E60844" w14:textId="77777777" w:rsidR="00C7161D" w:rsidRPr="0084188D" w:rsidRDefault="00C7161D" w:rsidP="00C22FC6">
      <w:pPr>
        <w:rPr>
          <w:b/>
          <w:bCs/>
          <w:szCs w:val="18"/>
          <w:lang w:val="en-GB"/>
        </w:rPr>
      </w:pPr>
    </w:p>
    <w:p w14:paraId="714A04AB" w14:textId="4018D517" w:rsidR="00E21D70" w:rsidRPr="0084188D" w:rsidRDefault="06CADF7A" w:rsidP="0084188D">
      <w:pPr>
        <w:spacing w:after="120"/>
        <w:rPr>
          <w:b/>
          <w:bCs/>
          <w:szCs w:val="18"/>
        </w:rPr>
      </w:pPr>
      <w:r w:rsidRPr="0084188D">
        <w:rPr>
          <w:b/>
          <w:bCs/>
          <w:szCs w:val="18"/>
          <w:lang w:val="en-GB"/>
        </w:rPr>
        <w:t>Filter</w:t>
      </w:r>
    </w:p>
    <w:p w14:paraId="3C1F9B37" w14:textId="6DAF67B0" w:rsidR="00E21D70" w:rsidRPr="0084188D" w:rsidRDefault="06CADF7A" w:rsidP="0084188D">
      <w:pPr>
        <w:pStyle w:val="ListParagraph"/>
        <w:numPr>
          <w:ilvl w:val="0"/>
          <w:numId w:val="8"/>
        </w:numPr>
        <w:spacing w:after="120"/>
        <w:rPr>
          <w:szCs w:val="18"/>
          <w:lang w:val="en-GB"/>
        </w:rPr>
      </w:pPr>
      <w:r w:rsidRPr="0084188D">
        <w:rPr>
          <w:szCs w:val="18"/>
          <w:lang w:val="en-GB"/>
        </w:rPr>
        <w:t>From</w:t>
      </w:r>
    </w:p>
    <w:p w14:paraId="69180AA0" w14:textId="2ED29475" w:rsidR="00E21D70" w:rsidRPr="0084188D" w:rsidRDefault="06CADF7A" w:rsidP="0084188D">
      <w:pPr>
        <w:pStyle w:val="ListParagraph"/>
        <w:numPr>
          <w:ilvl w:val="0"/>
          <w:numId w:val="8"/>
        </w:numPr>
        <w:spacing w:after="120"/>
        <w:rPr>
          <w:szCs w:val="18"/>
          <w:lang w:val="en-GB"/>
        </w:rPr>
      </w:pPr>
      <w:r w:rsidRPr="0084188D">
        <w:rPr>
          <w:szCs w:val="18"/>
          <w:lang w:val="en-GB"/>
        </w:rPr>
        <w:t>Include</w:t>
      </w:r>
    </w:p>
    <w:p w14:paraId="53098476" w14:textId="67F5A0E5" w:rsidR="00E21D70" w:rsidRPr="0084188D" w:rsidRDefault="06CADF7A" w:rsidP="0084188D">
      <w:pPr>
        <w:pStyle w:val="ListParagraph"/>
        <w:numPr>
          <w:ilvl w:val="0"/>
          <w:numId w:val="8"/>
        </w:numPr>
        <w:spacing w:after="120"/>
        <w:rPr>
          <w:szCs w:val="18"/>
          <w:lang w:val="en-GB"/>
        </w:rPr>
      </w:pPr>
      <w:r w:rsidRPr="0084188D">
        <w:rPr>
          <w:szCs w:val="18"/>
          <w:lang w:val="en-GB"/>
        </w:rPr>
        <w:t>Exclude</w:t>
      </w:r>
    </w:p>
    <w:p w14:paraId="7ABC0BE5" w14:textId="0D1BDB4C" w:rsidR="00E21D70" w:rsidRPr="0084188D" w:rsidRDefault="06CADF7A" w:rsidP="0084188D">
      <w:pPr>
        <w:pStyle w:val="ListParagraph"/>
        <w:numPr>
          <w:ilvl w:val="0"/>
          <w:numId w:val="8"/>
        </w:numPr>
        <w:spacing w:after="120"/>
        <w:rPr>
          <w:szCs w:val="18"/>
          <w:lang w:val="en-GB"/>
        </w:rPr>
      </w:pPr>
      <w:r w:rsidRPr="0084188D">
        <w:rPr>
          <w:szCs w:val="18"/>
          <w:lang w:val="en-GB"/>
        </w:rPr>
        <w:t>Compare</w:t>
      </w:r>
    </w:p>
    <w:p w14:paraId="2208A793" w14:textId="76260FC3" w:rsidR="000D1BAB" w:rsidRPr="0084188D" w:rsidRDefault="06CADF7A" w:rsidP="0084188D">
      <w:pPr>
        <w:pStyle w:val="ListParagraph"/>
        <w:numPr>
          <w:ilvl w:val="0"/>
          <w:numId w:val="8"/>
        </w:numPr>
        <w:rPr>
          <w:szCs w:val="18"/>
          <w:lang w:val="en-GB"/>
        </w:rPr>
      </w:pPr>
      <w:r w:rsidRPr="0084188D">
        <w:rPr>
          <w:szCs w:val="18"/>
          <w:lang w:val="en-GB"/>
        </w:rPr>
        <w:t>Identify</w:t>
      </w:r>
    </w:p>
    <w:p w14:paraId="4026BB10" w14:textId="77777777" w:rsidR="00F07AC9" w:rsidRPr="0084188D" w:rsidRDefault="00F07AC9" w:rsidP="00C22FC6">
      <w:pPr>
        <w:rPr>
          <w:b/>
          <w:bCs/>
          <w:szCs w:val="18"/>
          <w:lang w:val="en-GB"/>
        </w:rPr>
      </w:pPr>
    </w:p>
    <w:p w14:paraId="20DFF4F5" w14:textId="24392AAB" w:rsidR="00E21D70" w:rsidRPr="0084188D" w:rsidRDefault="06CADF7A" w:rsidP="0084188D">
      <w:pPr>
        <w:spacing w:after="120"/>
        <w:rPr>
          <w:b/>
          <w:bCs/>
          <w:szCs w:val="18"/>
        </w:rPr>
      </w:pPr>
      <w:r w:rsidRPr="0084188D">
        <w:rPr>
          <w:b/>
          <w:bCs/>
          <w:szCs w:val="18"/>
          <w:lang w:val="en-GB"/>
        </w:rPr>
        <w:t>Data</w:t>
      </w:r>
    </w:p>
    <w:p w14:paraId="337CEB91" w14:textId="3D199503" w:rsidR="00E21D70" w:rsidRPr="0084188D" w:rsidRDefault="06CADF7A" w:rsidP="0084188D">
      <w:pPr>
        <w:pStyle w:val="ListParagraph"/>
        <w:numPr>
          <w:ilvl w:val="0"/>
          <w:numId w:val="9"/>
        </w:numPr>
        <w:spacing w:after="120"/>
        <w:rPr>
          <w:szCs w:val="18"/>
          <w:lang w:val="en-GB"/>
        </w:rPr>
      </w:pPr>
      <w:r w:rsidRPr="0084188D">
        <w:rPr>
          <w:szCs w:val="18"/>
          <w:lang w:val="en-GB"/>
        </w:rPr>
        <w:t>Provide</w:t>
      </w:r>
    </w:p>
    <w:p w14:paraId="43BD6733" w14:textId="10E5BF1C" w:rsidR="00E21D70" w:rsidRPr="0084188D" w:rsidRDefault="06CADF7A" w:rsidP="0084188D">
      <w:pPr>
        <w:pStyle w:val="ListParagraph"/>
        <w:numPr>
          <w:ilvl w:val="0"/>
          <w:numId w:val="9"/>
        </w:numPr>
        <w:spacing w:after="120"/>
        <w:rPr>
          <w:szCs w:val="18"/>
          <w:lang w:val="en-GB"/>
        </w:rPr>
      </w:pPr>
      <w:r w:rsidRPr="0084188D">
        <w:rPr>
          <w:szCs w:val="18"/>
          <w:lang w:val="en-GB"/>
        </w:rPr>
        <w:t>Retrieve</w:t>
      </w:r>
    </w:p>
    <w:p w14:paraId="075D94F4" w14:textId="4F72E476" w:rsidR="00E21D70" w:rsidRPr="0084188D" w:rsidRDefault="06CADF7A" w:rsidP="0084188D">
      <w:pPr>
        <w:pStyle w:val="ListParagraph"/>
        <w:numPr>
          <w:ilvl w:val="0"/>
          <w:numId w:val="9"/>
        </w:numPr>
        <w:spacing w:after="120"/>
        <w:rPr>
          <w:szCs w:val="18"/>
          <w:lang w:val="en-GB"/>
        </w:rPr>
      </w:pPr>
      <w:r w:rsidRPr="0084188D">
        <w:rPr>
          <w:szCs w:val="18"/>
          <w:lang w:val="en-GB"/>
        </w:rPr>
        <w:t>Get</w:t>
      </w:r>
    </w:p>
    <w:p w14:paraId="077AF5A6" w14:textId="639C9264" w:rsidR="00E21D70" w:rsidRPr="0084188D" w:rsidRDefault="06CADF7A" w:rsidP="0084188D">
      <w:pPr>
        <w:pStyle w:val="ListParagraph"/>
        <w:numPr>
          <w:ilvl w:val="0"/>
          <w:numId w:val="9"/>
        </w:numPr>
        <w:spacing w:after="120"/>
        <w:rPr>
          <w:szCs w:val="18"/>
          <w:lang w:val="en-GB"/>
        </w:rPr>
      </w:pPr>
      <w:r w:rsidRPr="0084188D">
        <w:rPr>
          <w:szCs w:val="18"/>
          <w:lang w:val="en-GB"/>
        </w:rPr>
        <w:t>Use</w:t>
      </w:r>
    </w:p>
    <w:p w14:paraId="286FA6DE" w14:textId="0E03C358" w:rsidR="00906E02" w:rsidRPr="0084188D" w:rsidRDefault="06CADF7A" w:rsidP="00906E02">
      <w:pPr>
        <w:pStyle w:val="ListParagraph"/>
        <w:numPr>
          <w:ilvl w:val="0"/>
          <w:numId w:val="9"/>
        </w:numPr>
        <w:rPr>
          <w:szCs w:val="18"/>
          <w:lang w:val="en-GB"/>
        </w:rPr>
      </w:pPr>
      <w:r w:rsidRPr="0084188D">
        <w:rPr>
          <w:szCs w:val="18"/>
          <w:lang w:val="en-GB"/>
        </w:rPr>
        <w:t>Analyze</w:t>
      </w:r>
    </w:p>
    <w:p w14:paraId="638B8CA3" w14:textId="79764434" w:rsidR="00194932" w:rsidRPr="0084188D" w:rsidRDefault="06CADF7A" w:rsidP="0084188D">
      <w:pPr>
        <w:pStyle w:val="ListParagraph"/>
        <w:numPr>
          <w:ilvl w:val="0"/>
          <w:numId w:val="9"/>
        </w:numPr>
        <w:rPr>
          <w:b/>
          <w:bCs/>
          <w:szCs w:val="18"/>
          <w:lang w:val="en-GB"/>
        </w:rPr>
      </w:pPr>
      <w:r w:rsidRPr="0084188D">
        <w:rPr>
          <w:szCs w:val="18"/>
          <w:lang w:val="en-GB"/>
        </w:rPr>
        <w:t>Extract</w:t>
      </w:r>
    </w:p>
    <w:p w14:paraId="2F723403" w14:textId="30EB6CF5" w:rsidR="00E21D70" w:rsidRPr="0084188D" w:rsidRDefault="06CADF7A" w:rsidP="0084188D">
      <w:pPr>
        <w:spacing w:after="120"/>
        <w:rPr>
          <w:b/>
          <w:bCs/>
          <w:szCs w:val="18"/>
        </w:rPr>
      </w:pPr>
      <w:r w:rsidRPr="0084188D">
        <w:rPr>
          <w:b/>
          <w:bCs/>
          <w:szCs w:val="18"/>
          <w:lang w:val="en-GB"/>
        </w:rPr>
        <w:t>Actions</w:t>
      </w:r>
    </w:p>
    <w:p w14:paraId="51674FF3" w14:textId="294488A0" w:rsidR="00E21D70" w:rsidRPr="0084188D" w:rsidRDefault="06CADF7A" w:rsidP="0084188D">
      <w:pPr>
        <w:pStyle w:val="ListParagraph"/>
        <w:numPr>
          <w:ilvl w:val="0"/>
          <w:numId w:val="10"/>
        </w:numPr>
        <w:spacing w:after="120"/>
        <w:rPr>
          <w:szCs w:val="18"/>
          <w:lang w:val="en-GB"/>
        </w:rPr>
      </w:pPr>
      <w:r w:rsidRPr="0084188D">
        <w:rPr>
          <w:szCs w:val="18"/>
          <w:lang w:val="en-GB"/>
        </w:rPr>
        <w:t>Notify</w:t>
      </w:r>
    </w:p>
    <w:p w14:paraId="4D9AC0DF" w14:textId="34EBCBCC" w:rsidR="00E21D70" w:rsidRPr="0084188D" w:rsidRDefault="06CADF7A" w:rsidP="0084188D">
      <w:pPr>
        <w:pStyle w:val="ListParagraph"/>
        <w:numPr>
          <w:ilvl w:val="0"/>
          <w:numId w:val="10"/>
        </w:numPr>
        <w:spacing w:after="120"/>
        <w:rPr>
          <w:szCs w:val="18"/>
          <w:lang w:val="en-GB"/>
        </w:rPr>
      </w:pPr>
      <w:r w:rsidRPr="0084188D">
        <w:rPr>
          <w:szCs w:val="18"/>
          <w:lang w:val="en-GB"/>
        </w:rPr>
        <w:t>Direct</w:t>
      </w:r>
    </w:p>
    <w:p w14:paraId="5A9A62F9" w14:textId="5880D25B" w:rsidR="00E21D70" w:rsidRPr="0084188D" w:rsidRDefault="06CADF7A" w:rsidP="0084188D">
      <w:pPr>
        <w:pStyle w:val="ListParagraph"/>
        <w:numPr>
          <w:ilvl w:val="0"/>
          <w:numId w:val="10"/>
        </w:numPr>
        <w:spacing w:after="120"/>
        <w:rPr>
          <w:szCs w:val="18"/>
          <w:lang w:val="en-GB"/>
        </w:rPr>
      </w:pPr>
      <w:r w:rsidRPr="0084188D">
        <w:rPr>
          <w:szCs w:val="18"/>
          <w:lang w:val="en-GB"/>
        </w:rPr>
        <w:t>Ask</w:t>
      </w:r>
    </w:p>
    <w:p w14:paraId="3691BEAD" w14:textId="492367CA" w:rsidR="00C62D2D" w:rsidRPr="00277B82" w:rsidRDefault="06CADF7A" w:rsidP="0084188D">
      <w:pPr>
        <w:pStyle w:val="ListParagraph"/>
        <w:numPr>
          <w:ilvl w:val="0"/>
          <w:numId w:val="10"/>
        </w:numPr>
        <w:rPr>
          <w:sz w:val="20"/>
          <w:szCs w:val="20"/>
          <w:lang w:val="en-GB"/>
        </w:rPr>
        <w:sectPr w:rsidR="00C62D2D" w:rsidRPr="00277B82" w:rsidSect="0084188D">
          <w:type w:val="continuous"/>
          <w:pgSz w:w="12240" w:h="15840"/>
          <w:pgMar w:top="1440" w:right="1440" w:bottom="1440" w:left="1440" w:header="720" w:footer="720" w:gutter="0"/>
          <w:cols w:num="4" w:space="720"/>
          <w:docGrid w:linePitch="360"/>
        </w:sectPr>
      </w:pPr>
      <w:r w:rsidRPr="0084188D">
        <w:rPr>
          <w:szCs w:val="18"/>
          <w:lang w:val="en-GB"/>
        </w:rPr>
        <w:t>Assig</w:t>
      </w:r>
      <w:r w:rsidR="00906E02" w:rsidRPr="0084188D">
        <w:rPr>
          <w:szCs w:val="18"/>
          <w:lang w:val="en-GB"/>
        </w:rPr>
        <w:t>n</w:t>
      </w:r>
    </w:p>
    <w:p w14:paraId="19285EC5" w14:textId="77777777" w:rsidR="00F07AC9" w:rsidRPr="00E21D70" w:rsidRDefault="00F07AC9" w:rsidP="00944B91"/>
    <w:p w14:paraId="499724AB" w14:textId="5E3C0828" w:rsidR="00241BDE" w:rsidRPr="0084188D" w:rsidRDefault="00FE177E" w:rsidP="0084188D">
      <w:pPr>
        <w:pStyle w:val="Heading3"/>
      </w:pPr>
      <w:bookmarkStart w:id="2" w:name="_Toc187913044"/>
      <w:r w:rsidRPr="0084188D">
        <w:t>How can I ensure my agent performs specific actions?</w:t>
      </w:r>
      <w:bookmarkEnd w:id="2"/>
      <w:r w:rsidRPr="0084188D">
        <w:t> </w:t>
      </w:r>
    </w:p>
    <w:p w14:paraId="42747356" w14:textId="2F64FBE1" w:rsidR="008A226F" w:rsidRPr="00277B82" w:rsidRDefault="000F2209" w:rsidP="0084188D">
      <w:r w:rsidRPr="00277B82">
        <w:t>Y</w:t>
      </w:r>
      <w:r w:rsidR="00B206E1" w:rsidRPr="00277B82">
        <w:t xml:space="preserve">our agent </w:t>
      </w:r>
      <w:r w:rsidR="00A94FFC">
        <w:t xml:space="preserve">will generally succeed at selecting the right action to take, but it helps to </w:t>
      </w:r>
      <w:r w:rsidR="00A94FFC" w:rsidRPr="0084188D">
        <w:rPr>
          <w:b/>
          <w:bCs/>
        </w:rPr>
        <w:t>be explicit in your instructions</w:t>
      </w:r>
      <w:r w:rsidR="00A94FFC">
        <w:t>.</w:t>
      </w:r>
      <w:r w:rsidR="00D743DC">
        <w:t xml:space="preserve"> </w:t>
      </w:r>
      <w:r w:rsidR="00D743DC" w:rsidRPr="00BC69C2">
        <w:t>This is particularly helpful whe</w:t>
      </w:r>
      <w:r w:rsidR="00D743DC">
        <w:t>n</w:t>
      </w:r>
      <w:r w:rsidR="00D743DC" w:rsidRPr="00BC69C2">
        <w:t xml:space="preserve"> there are </w:t>
      </w:r>
      <w:r w:rsidR="00D743DC">
        <w:t>more than five</w:t>
      </w:r>
      <w:r w:rsidR="00D743DC" w:rsidRPr="00BC69C2">
        <w:t xml:space="preserve"> actions added to the agent</w:t>
      </w:r>
      <w:r w:rsidR="00D743DC">
        <w:t>.</w:t>
      </w:r>
      <w:r w:rsidR="0041513E">
        <w:t xml:space="preserve"> </w:t>
      </w:r>
      <w:r w:rsidR="00FE177E" w:rsidRPr="00277B82">
        <w:t xml:space="preserve">For example, if you want your agent to create a purchase order record in Dataverse </w:t>
      </w:r>
      <w:r w:rsidR="000D3963" w:rsidRPr="00277B82">
        <w:t>using the ‘create order’ action</w:t>
      </w:r>
      <w:r w:rsidR="00FE177E" w:rsidRPr="00277B82">
        <w:t>, clearly state this in the instruction</w:t>
      </w:r>
      <w:r w:rsidR="007F34DC">
        <w:t>s</w:t>
      </w:r>
      <w:r w:rsidR="008A226F">
        <w:t>:</w:t>
      </w:r>
      <w:r w:rsidR="00233B55">
        <w:t xml:space="preserve"> </w:t>
      </w:r>
      <w:r w:rsidR="00143252">
        <w:t>“</w:t>
      </w:r>
      <w:r w:rsidR="0092517C">
        <w:rPr>
          <w:i/>
          <w:iCs/>
        </w:rPr>
        <w:t>W</w:t>
      </w:r>
      <w:r w:rsidR="00F457DE" w:rsidRPr="00277B82">
        <w:rPr>
          <w:i/>
          <w:iCs/>
        </w:rPr>
        <w:t>hen the user has provided details of their preferred laptop</w:t>
      </w:r>
      <w:r w:rsidR="322ED937" w:rsidRPr="00277B82">
        <w:rPr>
          <w:i/>
          <w:iCs/>
        </w:rPr>
        <w:t>,</w:t>
      </w:r>
      <w:r w:rsidR="00F457DE" w:rsidRPr="00277B82">
        <w:rPr>
          <w:i/>
          <w:iCs/>
        </w:rPr>
        <w:t xml:space="preserve"> create a purchase order using the ‘Purchase Order’ action.</w:t>
      </w:r>
      <w:r w:rsidR="00143252">
        <w:rPr>
          <w:i/>
          <w:iCs/>
        </w:rPr>
        <w:t>”</w:t>
      </w:r>
      <w:r w:rsidR="00233B55">
        <w:rPr>
          <w:i/>
          <w:iCs/>
        </w:rPr>
        <w:t xml:space="preserve"> </w:t>
      </w:r>
    </w:p>
    <w:p w14:paraId="21A32D95" w14:textId="1C2C5F2D" w:rsidR="00BE56B1" w:rsidRDefault="00D559BE" w:rsidP="00944B91">
      <w:pPr>
        <w:rPr>
          <w:i/>
          <w:iCs/>
        </w:rPr>
      </w:pPr>
      <w:r w:rsidRPr="00277B82">
        <w:lastRenderedPageBreak/>
        <w:t>If</w:t>
      </w:r>
      <w:r w:rsidR="006A0A35" w:rsidRPr="00277B82">
        <w:t xml:space="preserve"> you </w:t>
      </w:r>
      <w:r w:rsidR="00391492">
        <w:t>want</w:t>
      </w:r>
      <w:r w:rsidR="00F23F76" w:rsidRPr="00277B82">
        <w:t xml:space="preserve"> </w:t>
      </w:r>
      <w:r w:rsidR="006A0A35" w:rsidRPr="00277B82">
        <w:t>your agent to</w:t>
      </w:r>
      <w:r w:rsidR="00AB4275">
        <w:t xml:space="preserve"> be very specific in its response to certain user inputs, </w:t>
      </w:r>
      <w:r w:rsidR="00B51F35">
        <w:t xml:space="preserve">then </w:t>
      </w:r>
      <w:r w:rsidR="00AC5FCF">
        <w:t>you can</w:t>
      </w:r>
      <w:r w:rsidR="00B51F35">
        <w:t xml:space="preserve"> </w:t>
      </w:r>
      <w:r w:rsidR="006A0A35" w:rsidRPr="0084188D">
        <w:rPr>
          <w:b/>
          <w:bCs/>
        </w:rPr>
        <w:t xml:space="preserve">create a topic </w:t>
      </w:r>
      <w:r w:rsidR="006A0A35" w:rsidRPr="00277B82">
        <w:t>to handle th</w:t>
      </w:r>
      <w:r w:rsidR="0032384A">
        <w:t>ose</w:t>
      </w:r>
      <w:r w:rsidR="006A0A35" w:rsidRPr="00277B82">
        <w:t xml:space="preserve"> particular use case</w:t>
      </w:r>
      <w:r w:rsidR="0032384A">
        <w:t>s.</w:t>
      </w:r>
      <w:r w:rsidR="00840623" w:rsidRPr="00277B82">
        <w:t xml:space="preserve"> </w:t>
      </w:r>
      <w:r w:rsidR="00E65380">
        <w:t>For example</w:t>
      </w:r>
      <w:r w:rsidR="009B2653">
        <w:t xml:space="preserve">, </w:t>
      </w:r>
      <w:r w:rsidR="003E6D45" w:rsidRPr="0084188D">
        <w:rPr>
          <w:i/>
          <w:iCs/>
        </w:rPr>
        <w:t>“</w:t>
      </w:r>
      <w:r w:rsidR="003552C8">
        <w:rPr>
          <w:i/>
          <w:iCs/>
        </w:rPr>
        <w:t>C</w:t>
      </w:r>
      <w:r w:rsidR="00047A7A" w:rsidRPr="0084188D">
        <w:rPr>
          <w:i/>
          <w:iCs/>
        </w:rPr>
        <w:t>reate a topic that recognizes phrases similar to ‘have you got any other options available’</w:t>
      </w:r>
      <w:r w:rsidR="00DD2923" w:rsidRPr="0084188D">
        <w:rPr>
          <w:i/>
          <w:iCs/>
        </w:rPr>
        <w:t xml:space="preserve"> and responds very specifically that ‘No other options are current</w:t>
      </w:r>
      <w:r w:rsidR="000C6212">
        <w:rPr>
          <w:i/>
          <w:iCs/>
        </w:rPr>
        <w:t>ly</w:t>
      </w:r>
      <w:r w:rsidR="00DD2923" w:rsidRPr="0084188D">
        <w:rPr>
          <w:i/>
          <w:iCs/>
        </w:rPr>
        <w:t xml:space="preserve"> available, please select from the available list’.</w:t>
      </w:r>
      <w:r w:rsidR="00E731DD" w:rsidRPr="0084188D">
        <w:rPr>
          <w:i/>
          <w:iCs/>
        </w:rPr>
        <w:t>”</w:t>
      </w:r>
    </w:p>
    <w:p w14:paraId="6051D97F" w14:textId="5B25E4DB" w:rsidR="00BE56B1" w:rsidRPr="00277B82" w:rsidRDefault="00BE56B1" w:rsidP="0084188D">
      <w:r>
        <w:t xml:space="preserve">Also, </w:t>
      </w:r>
      <w:r w:rsidR="002776EA">
        <w:t>i</w:t>
      </w:r>
      <w:r w:rsidRPr="00BC69C2">
        <w:t>f you don’t want your agent to reach out to the end user</w:t>
      </w:r>
      <w:r>
        <w:t>,</w:t>
      </w:r>
      <w:r w:rsidRPr="00BC69C2">
        <w:t xml:space="preserve"> </w:t>
      </w:r>
      <w:r>
        <w:t>then</w:t>
      </w:r>
      <w:r w:rsidRPr="00BC69C2">
        <w:t xml:space="preserve"> explicitly state this in the instructions</w:t>
      </w:r>
      <w:r>
        <w:t xml:space="preserve">. For example, </w:t>
      </w:r>
      <w:r>
        <w:rPr>
          <w:i/>
          <w:iCs/>
        </w:rPr>
        <w:t>“</w:t>
      </w:r>
      <w:r w:rsidRPr="00BC69C2">
        <w:rPr>
          <w:i/>
          <w:iCs/>
        </w:rPr>
        <w:t>Don’t ask the user for any details</w:t>
      </w:r>
      <w:r>
        <w:rPr>
          <w:i/>
          <w:iCs/>
        </w:rPr>
        <w:t>”.</w:t>
      </w:r>
    </w:p>
    <w:p w14:paraId="1B9A9518" w14:textId="77777777" w:rsidR="004C3417" w:rsidRPr="0084188D" w:rsidRDefault="004C3417" w:rsidP="0084188D"/>
    <w:p w14:paraId="67CE231F" w14:textId="23FB2A28" w:rsidR="00241BDE" w:rsidRPr="0084188D" w:rsidRDefault="000D3963" w:rsidP="0084188D">
      <w:pPr>
        <w:pStyle w:val="Heading3"/>
      </w:pPr>
      <w:bookmarkStart w:id="3" w:name="_Toc187913045"/>
      <w:r w:rsidRPr="0084188D">
        <w:t>Should I use the action description field</w:t>
      </w:r>
      <w:r w:rsidR="002220F2" w:rsidRPr="0084188D">
        <w:t>, and if so, what should I include</w:t>
      </w:r>
      <w:r w:rsidRPr="0084188D">
        <w:t>?</w:t>
      </w:r>
      <w:bookmarkEnd w:id="3"/>
    </w:p>
    <w:p w14:paraId="6396E651" w14:textId="0C0D242B" w:rsidR="00FE177E" w:rsidRPr="00277B82" w:rsidRDefault="005A5469" w:rsidP="00944B91">
      <w:pPr>
        <w:rPr>
          <w:i/>
          <w:iCs/>
        </w:rPr>
      </w:pPr>
      <w:r w:rsidRPr="00277B82">
        <w:t xml:space="preserve">Yes, you should use the </w:t>
      </w:r>
      <w:r w:rsidR="00C24CAA" w:rsidRPr="00277B82">
        <w:t xml:space="preserve">action description field </w:t>
      </w:r>
      <w:r w:rsidRPr="00277B82">
        <w:t xml:space="preserve">because it </w:t>
      </w:r>
      <w:r w:rsidR="00C24CAA" w:rsidRPr="0084188D">
        <w:rPr>
          <w:b/>
          <w:bCs/>
        </w:rPr>
        <w:t>help</w:t>
      </w:r>
      <w:r w:rsidR="00316589" w:rsidRPr="0084188D">
        <w:rPr>
          <w:b/>
          <w:bCs/>
        </w:rPr>
        <w:t>s</w:t>
      </w:r>
      <w:r w:rsidR="00C24CAA" w:rsidRPr="0084188D">
        <w:rPr>
          <w:b/>
          <w:bCs/>
        </w:rPr>
        <w:t xml:space="preserve"> your agent to</w:t>
      </w:r>
      <w:r w:rsidR="00C24CAA" w:rsidRPr="00277B82">
        <w:t xml:space="preserve"> </w:t>
      </w:r>
      <w:r w:rsidR="00C24CAA" w:rsidRPr="0084188D">
        <w:rPr>
          <w:b/>
          <w:bCs/>
        </w:rPr>
        <w:t>choose the right action</w:t>
      </w:r>
      <w:r w:rsidR="00AD44F9" w:rsidRPr="00277B82">
        <w:t xml:space="preserve">. </w:t>
      </w:r>
      <w:r w:rsidR="003C543E" w:rsidRPr="00277B82">
        <w:t>Simply</w:t>
      </w:r>
      <w:r w:rsidR="00DF47CF" w:rsidRPr="00277B82">
        <w:t xml:space="preserve"> a</w:t>
      </w:r>
      <w:r w:rsidR="00005817" w:rsidRPr="00277B82">
        <w:t>dd instruction</w:t>
      </w:r>
      <w:r w:rsidR="00DF47CF" w:rsidRPr="00277B82">
        <w:t>s</w:t>
      </w:r>
      <w:r w:rsidR="00005817" w:rsidRPr="00277B82">
        <w:t xml:space="preserve"> </w:t>
      </w:r>
      <w:r w:rsidR="00561132">
        <w:t>for</w:t>
      </w:r>
      <w:r w:rsidR="00005817" w:rsidRPr="00277B82">
        <w:t xml:space="preserve"> whe</w:t>
      </w:r>
      <w:r w:rsidR="00A360BE" w:rsidRPr="00277B82">
        <w:t xml:space="preserve">n the agent should </w:t>
      </w:r>
      <w:r w:rsidR="00005817" w:rsidRPr="00277B82">
        <w:t>call a specific action</w:t>
      </w:r>
      <w:r w:rsidR="0002222E" w:rsidRPr="00277B82">
        <w:t>, like “</w:t>
      </w:r>
      <w:r w:rsidR="00A360BE" w:rsidRPr="00277B82">
        <w:rPr>
          <w:i/>
          <w:iCs/>
        </w:rPr>
        <w:t>C</w:t>
      </w:r>
      <w:r w:rsidR="002F7707" w:rsidRPr="0084188D">
        <w:rPr>
          <w:i/>
          <w:iCs/>
        </w:rPr>
        <w:t>all this action when the user asks to retrieve the customer booking history</w:t>
      </w:r>
      <w:r w:rsidR="00786CE8" w:rsidRPr="00277B82">
        <w:rPr>
          <w:i/>
          <w:iCs/>
        </w:rPr>
        <w:t>.”</w:t>
      </w:r>
    </w:p>
    <w:p w14:paraId="1C56A008" w14:textId="77777777" w:rsidR="006C1FB4" w:rsidRPr="0084188D" w:rsidRDefault="006C1FB4" w:rsidP="0084188D"/>
    <w:p w14:paraId="00A2C8BC" w14:textId="05A143E9" w:rsidR="00944B91" w:rsidRPr="00FE177E" w:rsidRDefault="003617D1" w:rsidP="0084188D">
      <w:pPr>
        <w:spacing w:after="240"/>
        <w:jc w:val="center"/>
        <w:rPr>
          <w:rFonts w:ascii="Segoe UI" w:eastAsia="Times New Roman" w:hAnsi="Segoe UI" w:cs="Segoe UI"/>
          <w:color w:val="242424"/>
          <w:sz w:val="21"/>
          <w:szCs w:val="21"/>
        </w:rPr>
      </w:pPr>
      <w:r>
        <w:rPr>
          <w:noProof/>
        </w:rPr>
        <w:drawing>
          <wp:inline distT="0" distB="0" distL="0" distR="0" wp14:anchorId="33299C56" wp14:editId="3D944107">
            <wp:extent cx="4400376" cy="1203520"/>
            <wp:effectExtent l="0" t="0" r="635" b="0"/>
            <wp:docPr id="1732810452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10452" name="Picture 1" descr="A screenshot of a phon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0729" cy="1206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7E5FA" w14:textId="77777777" w:rsidR="00944B91" w:rsidRDefault="00944B91" w:rsidP="0084188D"/>
    <w:p w14:paraId="5C2C191C" w14:textId="16B6EFA7" w:rsidR="00241BDE" w:rsidRPr="0084188D" w:rsidRDefault="00FE177E" w:rsidP="0084188D">
      <w:pPr>
        <w:pStyle w:val="Heading3"/>
      </w:pPr>
      <w:bookmarkStart w:id="4" w:name="_Toc187913046"/>
      <w:r w:rsidRPr="0084188D">
        <w:t>How should I structure my instructions?</w:t>
      </w:r>
      <w:bookmarkEnd w:id="4"/>
      <w:r w:rsidRPr="0084188D">
        <w:t> </w:t>
      </w:r>
    </w:p>
    <w:p w14:paraId="7DE55B5C" w14:textId="78004F85" w:rsidR="005E7E51" w:rsidRDefault="002F62C8" w:rsidP="00944B91">
      <w:r>
        <w:t xml:space="preserve">If you want your agent to follow your instructions sequentially, then </w:t>
      </w:r>
      <w:r w:rsidR="00FC6034" w:rsidRPr="0084188D">
        <w:rPr>
          <w:b/>
          <w:bCs/>
        </w:rPr>
        <w:t xml:space="preserve">add </w:t>
      </w:r>
      <w:r w:rsidR="004E3278" w:rsidRPr="0084188D">
        <w:rPr>
          <w:b/>
          <w:bCs/>
        </w:rPr>
        <w:t>number</w:t>
      </w:r>
      <w:r w:rsidR="00FC6034" w:rsidRPr="00771013">
        <w:rPr>
          <w:b/>
          <w:bCs/>
        </w:rPr>
        <w:t>s</w:t>
      </w:r>
      <w:r w:rsidR="00FE177E" w:rsidRPr="0084188D">
        <w:rPr>
          <w:b/>
          <w:bCs/>
        </w:rPr>
        <w:t xml:space="preserve"> or bullet</w:t>
      </w:r>
      <w:r w:rsidR="00FC6034" w:rsidRPr="00771013">
        <w:rPr>
          <w:b/>
          <w:bCs/>
        </w:rPr>
        <w:t>s</w:t>
      </w:r>
      <w:r w:rsidR="00FE177E" w:rsidRPr="0084188D">
        <w:rPr>
          <w:b/>
          <w:bCs/>
        </w:rPr>
        <w:t xml:space="preserve"> </w:t>
      </w:r>
      <w:r w:rsidR="00FE177E" w:rsidRPr="00277B82">
        <w:t xml:space="preserve">and specify that </w:t>
      </w:r>
      <w:r w:rsidR="00FC6034">
        <w:t xml:space="preserve">it </w:t>
      </w:r>
      <w:r w:rsidR="00FE177E" w:rsidRPr="00277B82">
        <w:t>must be followed in order</w:t>
      </w:r>
      <w:r w:rsidR="00ED7981">
        <w:t>.</w:t>
      </w:r>
    </w:p>
    <w:p w14:paraId="277391AD" w14:textId="04BEB7FD" w:rsidR="009277C5" w:rsidRDefault="5966ECF0" w:rsidP="0084188D">
      <w:r w:rsidRPr="00277B82">
        <w:t xml:space="preserve">You can also </w:t>
      </w:r>
      <w:r w:rsidRPr="0084188D">
        <w:rPr>
          <w:b/>
          <w:bCs/>
        </w:rPr>
        <w:t>apply markdown format</w:t>
      </w:r>
      <w:r w:rsidRPr="00277B82">
        <w:t xml:space="preserve"> to improve </w:t>
      </w:r>
      <w:r w:rsidR="00705A09">
        <w:t xml:space="preserve">the </w:t>
      </w:r>
      <w:r w:rsidRPr="00277B82">
        <w:t xml:space="preserve">readability of your </w:t>
      </w:r>
      <w:r w:rsidR="10E0AC73" w:rsidRPr="00277B82">
        <w:t>instructions</w:t>
      </w:r>
      <w:r w:rsidR="00705A09">
        <w:t xml:space="preserve"> and help the </w:t>
      </w:r>
      <w:r w:rsidRPr="00277B82">
        <w:t xml:space="preserve">LLM to understand and process </w:t>
      </w:r>
      <w:r w:rsidR="00911E7D">
        <w:t>them</w:t>
      </w:r>
      <w:r w:rsidRPr="00277B82">
        <w:t>.</w:t>
      </w:r>
    </w:p>
    <w:p w14:paraId="6C429EC2" w14:textId="77777777" w:rsidR="00E55F2B" w:rsidRPr="00277B82" w:rsidRDefault="00E55F2B" w:rsidP="0084188D">
      <w:pPr>
        <w:rPr>
          <w:noProof/>
        </w:rPr>
      </w:pPr>
    </w:p>
    <w:p w14:paraId="33B69809" w14:textId="6B36915D" w:rsidR="007B32B9" w:rsidRDefault="007B32B9">
      <w:pPr>
        <w:spacing w:after="240"/>
        <w:jc w:val="center"/>
        <w:rPr>
          <w:rFonts w:ascii="Segoe UI" w:eastAsia="Times New Roman" w:hAnsi="Segoe UI" w:cs="Segoe UI"/>
          <w:color w:val="242424"/>
          <w:sz w:val="21"/>
          <w:szCs w:val="21"/>
        </w:rPr>
      </w:pPr>
      <w:r>
        <w:rPr>
          <w:noProof/>
        </w:rPr>
        <w:drawing>
          <wp:inline distT="0" distB="0" distL="0" distR="0" wp14:anchorId="567FA440" wp14:editId="0CE62B20">
            <wp:extent cx="5082540" cy="1929740"/>
            <wp:effectExtent l="0" t="0" r="3810" b="0"/>
            <wp:docPr id="809796645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96645" name="Picture 1" descr="A white paper with black text&#10;&#10;Description automatically generated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6" t="2396" r="1923"/>
                    <a:stretch/>
                  </pic:blipFill>
                  <pic:spPr bwMode="auto">
                    <a:xfrm>
                      <a:off x="0" y="0"/>
                      <a:ext cx="5082540" cy="1929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02C224" w14:textId="77777777" w:rsidR="00BD6C11" w:rsidRPr="00FE177E" w:rsidRDefault="00BD6C11" w:rsidP="0084188D"/>
    <w:p w14:paraId="0CEFF832" w14:textId="23A50DE6" w:rsidR="00241BDE" w:rsidRPr="0084188D" w:rsidRDefault="00FE177E" w:rsidP="0084188D">
      <w:pPr>
        <w:pStyle w:val="Heading3"/>
      </w:pPr>
      <w:bookmarkStart w:id="5" w:name="_Toc187913047"/>
      <w:r w:rsidRPr="0084188D">
        <w:t xml:space="preserve">How </w:t>
      </w:r>
      <w:r w:rsidR="00013E07" w:rsidRPr="0084188D">
        <w:t>do I get</w:t>
      </w:r>
      <w:r w:rsidRPr="0084188D">
        <w:t xml:space="preserve"> my agent </w:t>
      </w:r>
      <w:r w:rsidR="00013E07" w:rsidRPr="0084188D">
        <w:t xml:space="preserve">to use </w:t>
      </w:r>
      <w:r w:rsidR="00227C8B" w:rsidRPr="0084188D">
        <w:t>its</w:t>
      </w:r>
      <w:r w:rsidRPr="0084188D">
        <w:t xml:space="preserve"> knowledgebase?</w:t>
      </w:r>
      <w:bookmarkEnd w:id="5"/>
      <w:r w:rsidRPr="0084188D">
        <w:t> </w:t>
      </w:r>
    </w:p>
    <w:p w14:paraId="5C9F9A43" w14:textId="69BCBFD9" w:rsidR="00FE177E" w:rsidRDefault="00642A07" w:rsidP="00944B91">
      <w:pPr>
        <w:rPr>
          <w:i/>
        </w:rPr>
      </w:pPr>
      <w:r>
        <w:t xml:space="preserve">While this isn’t strictly necessary, it can be helpful to explain in the instructions </w:t>
      </w:r>
      <w:r w:rsidRPr="0084188D">
        <w:rPr>
          <w:b/>
          <w:bCs/>
        </w:rPr>
        <w:t>which documents</w:t>
      </w:r>
      <w:r>
        <w:t xml:space="preserve"> </w:t>
      </w:r>
      <w:r w:rsidR="00F622F2" w:rsidRPr="0084188D">
        <w:rPr>
          <w:b/>
          <w:bCs/>
        </w:rPr>
        <w:t>the agent</w:t>
      </w:r>
      <w:r w:rsidRPr="0084188D">
        <w:rPr>
          <w:b/>
          <w:bCs/>
        </w:rPr>
        <w:t xml:space="preserve"> should look for</w:t>
      </w:r>
      <w:r>
        <w:t>. This will ensure</w:t>
      </w:r>
      <w:r w:rsidR="00F622F2">
        <w:t xml:space="preserve"> it </w:t>
      </w:r>
      <w:r w:rsidR="00AB6AB2">
        <w:t xml:space="preserve">successfully retrieves </w:t>
      </w:r>
      <w:r w:rsidR="00E05D3A">
        <w:t xml:space="preserve">the correct </w:t>
      </w:r>
      <w:r w:rsidR="00AB6AB2">
        <w:t>information, especially if there are numerous documents that need to be searched.</w:t>
      </w:r>
      <w:r w:rsidR="00E05D3A">
        <w:t xml:space="preserve"> For example,</w:t>
      </w:r>
      <w:r w:rsidR="00E05D3A" w:rsidRPr="009946FB">
        <w:t xml:space="preserve"> "</w:t>
      </w:r>
      <w:r w:rsidR="00E05D3A">
        <w:rPr>
          <w:i/>
        </w:rPr>
        <w:t>S</w:t>
      </w:r>
      <w:r w:rsidR="00E05D3A" w:rsidRPr="009946FB">
        <w:rPr>
          <w:i/>
        </w:rPr>
        <w:t xml:space="preserve">earch your </w:t>
      </w:r>
      <w:r w:rsidR="00E05D3A">
        <w:rPr>
          <w:i/>
        </w:rPr>
        <w:t>knowledgebase</w:t>
      </w:r>
      <w:r w:rsidR="00E05D3A" w:rsidRPr="009946FB">
        <w:rPr>
          <w:i/>
        </w:rPr>
        <w:t xml:space="preserve"> for the employee onboarding document”.</w:t>
      </w:r>
    </w:p>
    <w:p w14:paraId="07BDBEB3" w14:textId="77777777" w:rsidR="006A3440" w:rsidRPr="00277B82" w:rsidRDefault="006A3440" w:rsidP="0084188D">
      <w:pPr>
        <w:rPr>
          <w:sz w:val="20"/>
          <w:szCs w:val="20"/>
        </w:rPr>
      </w:pPr>
    </w:p>
    <w:p w14:paraId="4B7C67AA" w14:textId="0918E651" w:rsidR="00241BDE" w:rsidRPr="0084188D" w:rsidRDefault="00C966DD" w:rsidP="0084188D">
      <w:pPr>
        <w:pStyle w:val="Heading3"/>
      </w:pPr>
      <w:bookmarkStart w:id="6" w:name="_Toc187913048"/>
      <w:r w:rsidRPr="0084188D">
        <w:t>How can</w:t>
      </w:r>
      <w:r w:rsidR="00FE177E" w:rsidRPr="0084188D">
        <w:t xml:space="preserve"> I apply formatting to emails sent by my agent?</w:t>
      </w:r>
      <w:bookmarkEnd w:id="6"/>
      <w:r w:rsidR="00FE177E" w:rsidRPr="0084188D">
        <w:t> </w:t>
      </w:r>
    </w:p>
    <w:p w14:paraId="71EDD940" w14:textId="7991BDDA" w:rsidR="00FE177E" w:rsidRPr="00277B82" w:rsidRDefault="00485B2C" w:rsidP="0084188D">
      <w:r>
        <w:t>You can i</w:t>
      </w:r>
      <w:r w:rsidR="002CA506" w:rsidRPr="00277B82">
        <w:t>nstruct</w:t>
      </w:r>
      <w:r w:rsidR="00FE177E" w:rsidRPr="00277B82">
        <w:t xml:space="preserve"> your agent to "</w:t>
      </w:r>
      <w:r w:rsidR="00FE177E" w:rsidRPr="00277B82">
        <w:rPr>
          <w:i/>
          <w:iCs/>
        </w:rPr>
        <w:t xml:space="preserve">send emails using rich text formatting for the </w:t>
      </w:r>
      <w:r w:rsidR="00C966DD" w:rsidRPr="00277B82">
        <w:rPr>
          <w:i/>
          <w:iCs/>
        </w:rPr>
        <w:t xml:space="preserve">email </w:t>
      </w:r>
      <w:r w:rsidR="00FE177E" w:rsidRPr="00277B82">
        <w:rPr>
          <w:i/>
          <w:iCs/>
        </w:rPr>
        <w:t>body content</w:t>
      </w:r>
      <w:r w:rsidR="00FE177E" w:rsidRPr="00277B82">
        <w:t xml:space="preserve">" </w:t>
      </w:r>
      <w:r w:rsidR="003A47D1">
        <w:t xml:space="preserve">or </w:t>
      </w:r>
      <w:r w:rsidR="00EF753D">
        <w:t xml:space="preserve">use other </w:t>
      </w:r>
      <w:r w:rsidR="007D7CE3">
        <w:t>similar wording</w:t>
      </w:r>
      <w:r w:rsidR="00EF753D">
        <w:t xml:space="preserve">. </w:t>
      </w:r>
      <w:r w:rsidR="00C966DD" w:rsidRPr="00277B82">
        <w:t xml:space="preserve">This can also be added to </w:t>
      </w:r>
      <w:r w:rsidR="76A26759" w:rsidRPr="00277B82">
        <w:t>the action</w:t>
      </w:r>
      <w:r w:rsidR="00C966DD" w:rsidRPr="00277B82">
        <w:t xml:space="preserve"> description for extra emphasis.</w:t>
      </w:r>
    </w:p>
    <w:p w14:paraId="4B4B9AB0" w14:textId="77777777" w:rsidR="00E21D70" w:rsidRDefault="00E21D70" w:rsidP="00944B91"/>
    <w:p w14:paraId="4FDCC848" w14:textId="77777777" w:rsidR="000364B8" w:rsidRDefault="000364B8" w:rsidP="000364B8">
      <w:pPr>
        <w:pStyle w:val="Heading2"/>
        <w:rPr>
          <w:kern w:val="2"/>
          <w:szCs w:val="32"/>
          <w14:ligatures w14:val="standardContextual"/>
        </w:rPr>
      </w:pPr>
      <w:r>
        <w:t>A2. Using Triggers</w:t>
      </w:r>
    </w:p>
    <w:p w14:paraId="1785CF6A" w14:textId="77777777" w:rsidR="00E21D70" w:rsidRPr="00E21D70" w:rsidRDefault="00E21D70" w:rsidP="00944B91"/>
    <w:p w14:paraId="1D33CF9A" w14:textId="672D548C" w:rsidR="00241BDE" w:rsidRPr="0084188D" w:rsidRDefault="00FE177E" w:rsidP="0084188D">
      <w:pPr>
        <w:pStyle w:val="Heading3"/>
      </w:pPr>
      <w:bookmarkStart w:id="7" w:name="_Toc187913050"/>
      <w:r w:rsidRPr="0084188D">
        <w:t>Can I modify the</w:t>
      </w:r>
      <w:r w:rsidR="000C5249" w:rsidRPr="0084188D">
        <w:t xml:space="preserve"> default</w:t>
      </w:r>
      <w:r w:rsidRPr="0084188D">
        <w:t xml:space="preserve"> payload of a trigger?</w:t>
      </w:r>
      <w:bookmarkEnd w:id="7"/>
      <w:r w:rsidRPr="0084188D">
        <w:t> </w:t>
      </w:r>
    </w:p>
    <w:p w14:paraId="36091A5A" w14:textId="34CB1088" w:rsidR="00D76F46" w:rsidRPr="00277B82" w:rsidRDefault="00FE177E" w:rsidP="0084188D">
      <w:r w:rsidRPr="00277B82">
        <w:t xml:space="preserve">Yes, you can modify the payload </w:t>
      </w:r>
      <w:r w:rsidR="3EA80521" w:rsidRPr="00277B82">
        <w:t>and</w:t>
      </w:r>
      <w:r w:rsidR="00904035" w:rsidRPr="00277B82">
        <w:t xml:space="preserve"> </w:t>
      </w:r>
      <w:r w:rsidRPr="00277B82">
        <w:t xml:space="preserve">use variables to reduce </w:t>
      </w:r>
      <w:r w:rsidR="00904035" w:rsidRPr="00277B82">
        <w:t>the size of the payload</w:t>
      </w:r>
      <w:r w:rsidRPr="00277B82">
        <w:t xml:space="preserve">. </w:t>
      </w:r>
      <w:r w:rsidR="00D76F46">
        <w:t>For example, you could</w:t>
      </w:r>
      <w:r w:rsidR="00D76F46" w:rsidRPr="009946FB">
        <w:t xml:space="preserve"> send only the subject field of a received email rather than the entire message payload.</w:t>
      </w:r>
      <w:r w:rsidR="00D76F46">
        <w:t xml:space="preserve"> </w:t>
      </w:r>
      <w:r w:rsidR="00AF0DF7">
        <w:t>Just c</w:t>
      </w:r>
      <w:r w:rsidRPr="00277B82">
        <w:t xml:space="preserve">reate the trigger and then </w:t>
      </w:r>
      <w:r w:rsidRPr="00277B82">
        <w:rPr>
          <w:b/>
          <w:bCs/>
        </w:rPr>
        <w:t>edit it via Power Automate</w:t>
      </w:r>
      <w:r w:rsidRPr="00277B82">
        <w:t xml:space="preserve"> to select specific variables</w:t>
      </w:r>
      <w:r w:rsidR="00E16247">
        <w:t xml:space="preserve">. </w:t>
      </w:r>
    </w:p>
    <w:p w14:paraId="57A65CBB" w14:textId="77777777" w:rsidR="00791D1F" w:rsidRDefault="00791D1F" w:rsidP="0084188D">
      <w:pPr>
        <w:rPr>
          <w:noProof/>
        </w:rPr>
      </w:pPr>
    </w:p>
    <w:p w14:paraId="7D1F74F4" w14:textId="6FC48E4B" w:rsidR="00BD6C11" w:rsidRDefault="00AA7A3F" w:rsidP="00BD6C11">
      <w:pPr>
        <w:spacing w:after="240"/>
        <w:jc w:val="center"/>
        <w:rPr>
          <w:noProof/>
        </w:rPr>
      </w:pPr>
      <w:r>
        <w:rPr>
          <w:noProof/>
        </w:rPr>
        <w:drawing>
          <wp:inline distT="0" distB="0" distL="0" distR="0" wp14:anchorId="46DAFAB0" wp14:editId="797A57CB">
            <wp:extent cx="4854474" cy="862909"/>
            <wp:effectExtent l="0" t="0" r="3810" b="0"/>
            <wp:docPr id="11216392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39200" name="Picture 1" descr="A screenshot of a computer&#10;&#10;Description automatically generated"/>
                    <pic:cNvPicPr/>
                  </pic:nvPicPr>
                  <pic:blipFill rotWithShape="1">
                    <a:blip r:embed="rId15"/>
                    <a:srcRect l="2949" t="3643" r="1665" b="1"/>
                    <a:stretch/>
                  </pic:blipFill>
                  <pic:spPr bwMode="auto">
                    <a:xfrm>
                      <a:off x="0" y="0"/>
                      <a:ext cx="4900163" cy="871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2B0C08" w14:textId="347B66B1" w:rsidR="008A7D14" w:rsidRDefault="008A7D14" w:rsidP="00791D1F">
      <w:pPr>
        <w:spacing w:after="240"/>
        <w:jc w:val="center"/>
        <w:rPr>
          <w:rFonts w:ascii="Segoe UI" w:eastAsia="Times New Roman" w:hAnsi="Segoe UI" w:cs="Segoe UI"/>
          <w:color w:val="242424"/>
          <w:sz w:val="21"/>
          <w:szCs w:val="21"/>
        </w:rPr>
      </w:pPr>
      <w:r>
        <w:rPr>
          <w:noProof/>
        </w:rPr>
        <w:drawing>
          <wp:inline distT="0" distB="0" distL="0" distR="0" wp14:anchorId="4F39DCD2" wp14:editId="10BAA24E">
            <wp:extent cx="4095924" cy="1892668"/>
            <wp:effectExtent l="0" t="0" r="0" b="0"/>
            <wp:docPr id="6931194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19414" name="Picture 1" descr="A screenshot of a computer&#10;&#10;Description automatically generated"/>
                    <pic:cNvPicPr/>
                  </pic:nvPicPr>
                  <pic:blipFill rotWithShape="1">
                    <a:blip r:embed="rId16"/>
                    <a:srcRect b="10342"/>
                    <a:stretch/>
                  </pic:blipFill>
                  <pic:spPr bwMode="auto">
                    <a:xfrm>
                      <a:off x="0" y="0"/>
                      <a:ext cx="4106493" cy="18975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852C1B" w14:textId="1DDAC5B5" w:rsidR="00241BDE" w:rsidRPr="0084188D" w:rsidRDefault="00FE177E" w:rsidP="0084188D">
      <w:pPr>
        <w:pStyle w:val="Heading3"/>
      </w:pPr>
      <w:bookmarkStart w:id="8" w:name="_Toc187913051"/>
      <w:r w:rsidRPr="0084188D">
        <w:t xml:space="preserve">How </w:t>
      </w:r>
      <w:r w:rsidR="003B2380" w:rsidRPr="0084188D">
        <w:t>can</w:t>
      </w:r>
      <w:r w:rsidRPr="0084188D">
        <w:t xml:space="preserve"> I </w:t>
      </w:r>
      <w:r w:rsidR="003B2380" w:rsidRPr="0084188D">
        <w:t>ensure that</w:t>
      </w:r>
      <w:r w:rsidRPr="0084188D">
        <w:t xml:space="preserve"> my </w:t>
      </w:r>
      <w:r w:rsidR="003B2380" w:rsidRPr="0084188D">
        <w:t>agent reacts as expected</w:t>
      </w:r>
      <w:r w:rsidRPr="0084188D">
        <w:t xml:space="preserve"> </w:t>
      </w:r>
      <w:r w:rsidR="00AA7A3F" w:rsidRPr="0084188D">
        <w:t xml:space="preserve">to </w:t>
      </w:r>
      <w:r w:rsidR="003B2380" w:rsidRPr="0084188D">
        <w:t>my</w:t>
      </w:r>
      <w:r w:rsidR="00AA7A3F" w:rsidRPr="0084188D">
        <w:t xml:space="preserve"> trigger</w:t>
      </w:r>
      <w:r w:rsidRPr="0084188D">
        <w:t>?</w:t>
      </w:r>
      <w:bookmarkEnd w:id="8"/>
      <w:r w:rsidRPr="0084188D">
        <w:t> </w:t>
      </w:r>
    </w:p>
    <w:p w14:paraId="5F0318B8" w14:textId="2B0219AE" w:rsidR="00102DE7" w:rsidRPr="00512E06" w:rsidRDefault="00507E75" w:rsidP="0084188D">
      <w:r>
        <w:t>You can i</w:t>
      </w:r>
      <w:r w:rsidR="005C15E9" w:rsidRPr="005C15E9">
        <w:t xml:space="preserve">nclude </w:t>
      </w:r>
      <w:r w:rsidR="005C15E9" w:rsidRPr="0084188D">
        <w:rPr>
          <w:b/>
          <w:bCs/>
        </w:rPr>
        <w:t>trigger instructions</w:t>
      </w:r>
      <w:r w:rsidR="005C15E9" w:rsidRPr="005C15E9">
        <w:t xml:space="preserve"> to guide the agent on </w:t>
      </w:r>
      <w:r w:rsidR="00F066E8">
        <w:t>how to handle</w:t>
      </w:r>
      <w:r w:rsidR="005C15E9" w:rsidRPr="005C15E9">
        <w:t xml:space="preserve"> the</w:t>
      </w:r>
      <w:r w:rsidR="00A5630A">
        <w:t xml:space="preserve"> trigger</w:t>
      </w:r>
      <w:r w:rsidR="005C15E9" w:rsidRPr="005C15E9">
        <w:t xml:space="preserve"> payload.</w:t>
      </w:r>
      <w:r w:rsidR="0086179A" w:rsidRPr="00277B82">
        <w:rPr>
          <w:sz w:val="20"/>
          <w:szCs w:val="20"/>
        </w:rPr>
        <w:t xml:space="preserve"> </w:t>
      </w:r>
      <w:r w:rsidR="007F32C8" w:rsidRPr="00512E06">
        <w:t xml:space="preserve">For instance, if your agent helps onboard new employees, </w:t>
      </w:r>
      <w:r w:rsidR="003B5449">
        <w:t xml:space="preserve">you could </w:t>
      </w:r>
      <w:r w:rsidR="007F32C8">
        <w:t>define</w:t>
      </w:r>
      <w:r w:rsidR="007F32C8" w:rsidRPr="00512E06">
        <w:t xml:space="preserve"> the trigger payload as </w:t>
      </w:r>
      <w:r w:rsidR="007F32C8" w:rsidRPr="009946FB">
        <w:rPr>
          <w:i/>
        </w:rPr>
        <w:t>'Onboard the following employee'</w:t>
      </w:r>
      <w:r w:rsidR="007F32C8" w:rsidRPr="009946FB">
        <w:t xml:space="preserve"> followed by the</w:t>
      </w:r>
      <w:r w:rsidR="007F32C8">
        <w:t xml:space="preserve"> </w:t>
      </w:r>
      <w:r w:rsidR="007F32C8" w:rsidRPr="009946FB">
        <w:t>details of the new employee</w:t>
      </w:r>
      <w:r w:rsidR="007F32C8">
        <w:t xml:space="preserve"> in the body of the trigger. </w:t>
      </w:r>
    </w:p>
    <w:p w14:paraId="1910B7E2" w14:textId="77777777" w:rsidR="00854045" w:rsidRDefault="00854045" w:rsidP="0084188D"/>
    <w:p w14:paraId="2CB37C8A" w14:textId="0A9FF10B" w:rsidR="00241BDE" w:rsidRPr="0043322E" w:rsidRDefault="00FE177E" w:rsidP="0084188D">
      <w:pPr>
        <w:pStyle w:val="Heading3"/>
      </w:pPr>
      <w:bookmarkStart w:id="9" w:name="_Toc187913052"/>
      <w:r w:rsidRPr="0043322E">
        <w:t>Can I add multiple triggers to my agent?</w:t>
      </w:r>
      <w:bookmarkEnd w:id="9"/>
      <w:r w:rsidRPr="0043322E">
        <w:t> </w:t>
      </w:r>
    </w:p>
    <w:p w14:paraId="30D82A89" w14:textId="326B621C" w:rsidR="00476734" w:rsidRDefault="00FE177E" w:rsidP="00854045">
      <w:r w:rsidRPr="60D3BFD3">
        <w:t xml:space="preserve">Yes, </w:t>
      </w:r>
      <w:r w:rsidRPr="0084188D">
        <w:rPr>
          <w:b/>
          <w:bCs/>
        </w:rPr>
        <w:t>you can add multiple triggers</w:t>
      </w:r>
      <w:r w:rsidR="005747B2">
        <w:t xml:space="preserve"> that</w:t>
      </w:r>
      <w:r w:rsidRPr="60D3BFD3">
        <w:t xml:space="preserve"> each </w:t>
      </w:r>
      <w:r w:rsidR="005747B2">
        <w:t>have their</w:t>
      </w:r>
      <w:r w:rsidRPr="60D3BFD3">
        <w:t xml:space="preserve"> own instructions. These </w:t>
      </w:r>
      <w:r w:rsidR="0049462C">
        <w:t xml:space="preserve">triggers </w:t>
      </w:r>
      <w:r w:rsidRPr="60D3BFD3">
        <w:t xml:space="preserve">can </w:t>
      </w:r>
      <w:r w:rsidR="002F018A">
        <w:t>supplement</w:t>
      </w:r>
      <w:r w:rsidR="002F018A" w:rsidRPr="60D3BFD3">
        <w:t xml:space="preserve"> </w:t>
      </w:r>
      <w:r w:rsidRPr="60D3BFD3">
        <w:t xml:space="preserve">your </w:t>
      </w:r>
      <w:r w:rsidR="002F018A">
        <w:t>primary</w:t>
      </w:r>
      <w:r w:rsidR="002F018A" w:rsidRPr="60D3BFD3">
        <w:t xml:space="preserve"> </w:t>
      </w:r>
      <w:r w:rsidRPr="60D3BFD3">
        <w:t xml:space="preserve">instructions </w:t>
      </w:r>
      <w:r w:rsidR="00123BE9">
        <w:t>or</w:t>
      </w:r>
      <w:r w:rsidRPr="60D3BFD3">
        <w:t xml:space="preserve"> be </w:t>
      </w:r>
      <w:r w:rsidR="00123BE9">
        <w:t>applied to</w:t>
      </w:r>
      <w:r w:rsidRPr="60D3BFD3">
        <w:t xml:space="preserve"> </w:t>
      </w:r>
      <w:r w:rsidR="00C3365D">
        <w:t>separate</w:t>
      </w:r>
      <w:r w:rsidR="00C3365D" w:rsidRPr="60D3BFD3">
        <w:t xml:space="preserve"> </w:t>
      </w:r>
      <w:r w:rsidRPr="60D3BFD3">
        <w:t xml:space="preserve">use cases within the same agent, such as </w:t>
      </w:r>
      <w:r w:rsidR="00C502A9">
        <w:t xml:space="preserve">managing </w:t>
      </w:r>
      <w:r w:rsidRPr="60D3BFD3">
        <w:t>incident reports</w:t>
      </w:r>
      <w:r w:rsidR="00C502A9">
        <w:t xml:space="preserve"> or budget requests</w:t>
      </w:r>
      <w:r w:rsidRPr="60D3BFD3">
        <w:t>.</w:t>
      </w:r>
    </w:p>
    <w:p w14:paraId="33F79F3E" w14:textId="77777777" w:rsidR="002D1B37" w:rsidRDefault="002D1B37" w:rsidP="0084188D">
      <w:pPr>
        <w:rPr>
          <w:rFonts w:ascii="Segoe UI" w:eastAsia="Times New Roman" w:hAnsi="Segoe UI" w:cs="Segoe UI"/>
          <w:b/>
          <w:bCs/>
          <w:color w:val="242424"/>
          <w:sz w:val="21"/>
          <w:szCs w:val="21"/>
        </w:rPr>
      </w:pPr>
    </w:p>
    <w:p w14:paraId="106C82ED" w14:textId="2A890744" w:rsidR="00241BDE" w:rsidRDefault="00BC467A" w:rsidP="0084188D">
      <w:pPr>
        <w:pStyle w:val="Heading3"/>
      </w:pPr>
      <w:bookmarkStart w:id="10" w:name="_Toc187913053"/>
      <w:r w:rsidRPr="60D3BFD3">
        <w:t>Do I need to publish my agent for the triggers to fire?</w:t>
      </w:r>
      <w:bookmarkEnd w:id="10"/>
      <w:r w:rsidRPr="60D3BFD3">
        <w:t> </w:t>
      </w:r>
    </w:p>
    <w:p w14:paraId="0B03E8F4" w14:textId="786FE2CA" w:rsidR="00BC467A" w:rsidRDefault="00BC467A" w:rsidP="0084188D">
      <w:r w:rsidRPr="65A3653F">
        <w:t xml:space="preserve">Yes, </w:t>
      </w:r>
      <w:r w:rsidR="00E11F28">
        <w:t xml:space="preserve">your agent </w:t>
      </w:r>
      <w:r w:rsidR="00E11F28" w:rsidRPr="0084188D">
        <w:rPr>
          <w:b/>
          <w:bCs/>
        </w:rPr>
        <w:t>needs to be published</w:t>
      </w:r>
      <w:r w:rsidR="00E11F28">
        <w:t xml:space="preserve"> </w:t>
      </w:r>
      <w:r w:rsidR="04633E2C" w:rsidRPr="65A3653F">
        <w:t>for</w:t>
      </w:r>
      <w:r w:rsidRPr="65A3653F">
        <w:t xml:space="preserve"> </w:t>
      </w:r>
      <w:r w:rsidR="00E11F28">
        <w:t xml:space="preserve">it </w:t>
      </w:r>
      <w:r w:rsidRPr="65A3653F">
        <w:t>to react to the trigger event</w:t>
      </w:r>
      <w:r w:rsidR="00E11F28">
        <w:t>.</w:t>
      </w:r>
      <w:r w:rsidRPr="65A3653F">
        <w:t xml:space="preserve"> Once it’s published and the trigger fires, </w:t>
      </w:r>
      <w:r w:rsidR="00724BB5" w:rsidRPr="65A3653F">
        <w:t xml:space="preserve">you </w:t>
      </w:r>
      <w:r w:rsidR="00D26FFF" w:rsidRPr="65A3653F">
        <w:t>will</w:t>
      </w:r>
      <w:r w:rsidR="00724BB5" w:rsidRPr="65A3653F">
        <w:t xml:space="preserve"> be able to track the interaction via the activity tab.</w:t>
      </w:r>
    </w:p>
    <w:p w14:paraId="56D2BCBC" w14:textId="77777777" w:rsidR="00C80C67" w:rsidRDefault="00C80C67" w:rsidP="0084188D"/>
    <w:p w14:paraId="220B70F1" w14:textId="775C491B" w:rsidR="00241BDE" w:rsidRDefault="00061ACA" w:rsidP="0084188D">
      <w:pPr>
        <w:pStyle w:val="Heading3"/>
      </w:pPr>
      <w:bookmarkStart w:id="11" w:name="_Toc187913054"/>
      <w:r w:rsidRPr="60D3BFD3">
        <w:t>Can I test triggers before publishing</w:t>
      </w:r>
      <w:r w:rsidR="00C80C67">
        <w:t>?</w:t>
      </w:r>
      <w:bookmarkEnd w:id="11"/>
      <w:r w:rsidRPr="60D3BFD3">
        <w:t> </w:t>
      </w:r>
    </w:p>
    <w:p w14:paraId="0C354B33" w14:textId="441FACEA" w:rsidR="00DE53E4" w:rsidRDefault="00061ACA" w:rsidP="0084188D">
      <w:r w:rsidRPr="60D3BFD3">
        <w:t xml:space="preserve">Yes, </w:t>
      </w:r>
      <w:r w:rsidR="00461BB9">
        <w:t xml:space="preserve">you can test </w:t>
      </w:r>
      <w:r w:rsidR="00147296">
        <w:t>a</w:t>
      </w:r>
      <w:r w:rsidR="00461BB9">
        <w:t xml:space="preserve"> trigger by running the triggering event once</w:t>
      </w:r>
      <w:r w:rsidR="004F4C3D">
        <w:t xml:space="preserve"> and then c</w:t>
      </w:r>
      <w:r w:rsidR="00300316">
        <w:t>lick</w:t>
      </w:r>
      <w:r w:rsidR="004F4C3D">
        <w:t>ing</w:t>
      </w:r>
      <w:r w:rsidR="00300316">
        <w:t xml:space="preserve"> on the ‘test </w:t>
      </w:r>
      <w:proofErr w:type="gramStart"/>
      <w:r w:rsidR="00300316">
        <w:t>trigger’</w:t>
      </w:r>
      <w:proofErr w:type="gramEnd"/>
      <w:r w:rsidR="00300316">
        <w:t xml:space="preserve"> button </w:t>
      </w:r>
      <w:r w:rsidR="00147296">
        <w:t xml:space="preserve">located </w:t>
      </w:r>
      <w:r w:rsidR="00DE53E4">
        <w:t xml:space="preserve">beside the trigger </w:t>
      </w:r>
      <w:r w:rsidR="00300316">
        <w:t xml:space="preserve">on the </w:t>
      </w:r>
      <w:r w:rsidR="004F4C3D">
        <w:t>O</w:t>
      </w:r>
      <w:r w:rsidR="00300316">
        <w:t>verview tab</w:t>
      </w:r>
      <w:r w:rsidR="004F4C3D">
        <w:t>.</w:t>
      </w:r>
      <w:r w:rsidR="00300316">
        <w:t xml:space="preserve"> </w:t>
      </w:r>
      <w:r w:rsidR="00A21C84">
        <w:t xml:space="preserve">You’ll be able to </w:t>
      </w:r>
      <w:r w:rsidR="00A21C84" w:rsidRPr="0084188D">
        <w:rPr>
          <w:b/>
          <w:bCs/>
        </w:rPr>
        <w:t>select the payload and test it</w:t>
      </w:r>
      <w:r w:rsidR="00A21C84">
        <w:t xml:space="preserve"> via the test pane</w:t>
      </w:r>
      <w:r w:rsidR="0051299D">
        <w:t xml:space="preserve"> as many times as you’d like. </w:t>
      </w:r>
    </w:p>
    <w:p w14:paraId="44D47F12" w14:textId="77777777" w:rsidR="00DE53E4" w:rsidRDefault="00DE53E4" w:rsidP="0084188D">
      <w:pPr>
        <w:rPr>
          <w:noProof/>
        </w:rPr>
      </w:pPr>
    </w:p>
    <w:p w14:paraId="252E48E1" w14:textId="07F7B481" w:rsidR="00DF5054" w:rsidRDefault="00DF5054" w:rsidP="0084188D">
      <w:pPr>
        <w:spacing w:after="240"/>
        <w:jc w:val="center"/>
        <w:rPr>
          <w:rFonts w:ascii="Segoe UI" w:eastAsia="Times New Roman" w:hAnsi="Segoe UI" w:cs="Segoe UI"/>
          <w:color w:val="242424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7DC37D0F" wp14:editId="2DC9C6E8">
            <wp:extent cx="4244455" cy="607285"/>
            <wp:effectExtent l="0" t="0" r="3810" b="2540"/>
            <wp:docPr id="1392773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7306" name="Picture 1" descr="A screenshot of a computer&#10;&#10;Description automatically generated"/>
                    <pic:cNvPicPr/>
                  </pic:nvPicPr>
                  <pic:blipFill rotWithShape="1">
                    <a:blip r:embed="rId17"/>
                    <a:srcRect l="5014" t="13639" r="4647" b="5384"/>
                    <a:stretch/>
                  </pic:blipFill>
                  <pic:spPr bwMode="auto">
                    <a:xfrm>
                      <a:off x="0" y="0"/>
                      <a:ext cx="4295286" cy="6145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4F5B45" w14:textId="19D3320E" w:rsidR="00D60F91" w:rsidRDefault="00D60F91" w:rsidP="00DE53E4">
      <w:pPr>
        <w:spacing w:after="240"/>
        <w:jc w:val="center"/>
        <w:rPr>
          <w:rFonts w:ascii="Segoe UI" w:eastAsia="Times New Roman" w:hAnsi="Segoe UI" w:cs="Segoe UI"/>
          <w:color w:val="242424"/>
          <w:sz w:val="21"/>
          <w:szCs w:val="21"/>
        </w:rPr>
      </w:pPr>
      <w:r>
        <w:rPr>
          <w:noProof/>
        </w:rPr>
        <w:drawing>
          <wp:inline distT="0" distB="0" distL="0" distR="0" wp14:anchorId="563409AB" wp14:editId="1BCD3D49">
            <wp:extent cx="2585866" cy="2014268"/>
            <wp:effectExtent l="0" t="0" r="5080" b="5080"/>
            <wp:docPr id="3035017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01755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96240" cy="202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8D842" w14:textId="77777777" w:rsidR="00C012F2" w:rsidRPr="00FE177E" w:rsidRDefault="00C012F2" w:rsidP="0084188D"/>
    <w:p w14:paraId="393EA37B" w14:textId="77777777" w:rsidR="000364B8" w:rsidRDefault="000364B8" w:rsidP="000364B8">
      <w:pPr>
        <w:pStyle w:val="Heading2"/>
        <w:rPr>
          <w:kern w:val="2"/>
          <w:szCs w:val="32"/>
          <w14:ligatures w14:val="standardContextual"/>
        </w:rPr>
      </w:pPr>
      <w:r>
        <w:t>A3. Limitations and Workarounds</w:t>
      </w:r>
    </w:p>
    <w:p w14:paraId="04F56424" w14:textId="77777777" w:rsidR="00E21D70" w:rsidRPr="00E21D70" w:rsidRDefault="00E21D70" w:rsidP="00944B91"/>
    <w:p w14:paraId="778BFA70" w14:textId="6E028CBB" w:rsidR="00241BDE" w:rsidRDefault="00FE177E" w:rsidP="0084188D">
      <w:pPr>
        <w:pStyle w:val="Heading3"/>
      </w:pPr>
      <w:bookmarkStart w:id="12" w:name="_Toc187913056"/>
      <w:r w:rsidRPr="60D3BFD3">
        <w:t xml:space="preserve">Why can't my agent use the Outlook </w:t>
      </w:r>
      <w:r w:rsidR="006B2BCF">
        <w:t>‘</w:t>
      </w:r>
      <w:r w:rsidRPr="60D3BFD3">
        <w:t>Create Event</w:t>
      </w:r>
      <w:r w:rsidR="006B2BCF">
        <w:t>’</w:t>
      </w:r>
      <w:r w:rsidRPr="60D3BFD3">
        <w:t xml:space="preserve"> connector?</w:t>
      </w:r>
      <w:bookmarkEnd w:id="12"/>
      <w:r w:rsidRPr="60D3BFD3">
        <w:t> </w:t>
      </w:r>
    </w:p>
    <w:p w14:paraId="34EBF071" w14:textId="6300B0F6" w:rsidR="00FE177E" w:rsidRDefault="00FE177E" w:rsidP="00DE53E4">
      <w:r w:rsidRPr="60D3BFD3">
        <w:t>The agent is currently unable to</w:t>
      </w:r>
      <w:r w:rsidR="00D260D1">
        <w:t xml:space="preserve"> accurately</w:t>
      </w:r>
      <w:r w:rsidRPr="60D3BFD3">
        <w:t xml:space="preserve"> populate the </w:t>
      </w:r>
      <w:r w:rsidR="00D260D1">
        <w:t>d</w:t>
      </w:r>
      <w:r w:rsidR="00D60F91" w:rsidRPr="60D3BFD3">
        <w:t xml:space="preserve">ate </w:t>
      </w:r>
      <w:r w:rsidR="00D260D1">
        <w:t>and t</w:t>
      </w:r>
      <w:r w:rsidR="00D60F91" w:rsidRPr="60D3BFD3">
        <w:t>ime</w:t>
      </w:r>
      <w:r w:rsidRPr="60D3BFD3">
        <w:t xml:space="preserve"> fields required by this connector. </w:t>
      </w:r>
      <w:r w:rsidR="0096793E">
        <w:t>Instead</w:t>
      </w:r>
      <w:r w:rsidRPr="60D3BFD3">
        <w:t>,</w:t>
      </w:r>
      <w:r w:rsidR="0096793E">
        <w:t xml:space="preserve"> you can</w:t>
      </w:r>
      <w:r w:rsidRPr="60D3BFD3">
        <w:t xml:space="preserve"> </w:t>
      </w:r>
      <w:r w:rsidRPr="0084188D">
        <w:rPr>
          <w:b/>
          <w:bCs/>
        </w:rPr>
        <w:t>create a Power Automate flow</w:t>
      </w:r>
      <w:r w:rsidRPr="60D3BFD3">
        <w:t xml:space="preserve"> that calls this action.</w:t>
      </w:r>
    </w:p>
    <w:p w14:paraId="649A5052" w14:textId="77777777" w:rsidR="00DE53E4" w:rsidRPr="00FE177E" w:rsidRDefault="00DE53E4" w:rsidP="0084188D"/>
    <w:p w14:paraId="17641A08" w14:textId="2C91C541" w:rsidR="00241BDE" w:rsidRDefault="00FE177E" w:rsidP="0084188D">
      <w:pPr>
        <w:pStyle w:val="Heading3"/>
      </w:pPr>
      <w:bookmarkStart w:id="13" w:name="_Toc187913057"/>
      <w:r w:rsidRPr="60D3BFD3">
        <w:t>Why is my action not producing any output values?</w:t>
      </w:r>
      <w:bookmarkEnd w:id="13"/>
      <w:r w:rsidRPr="60D3BFD3">
        <w:t> </w:t>
      </w:r>
    </w:p>
    <w:p w14:paraId="5A73E5EF" w14:textId="1DA28653" w:rsidR="00FE177E" w:rsidRDefault="00F77167" w:rsidP="00DE53E4">
      <w:r>
        <w:t xml:space="preserve">First, you should </w:t>
      </w:r>
      <w:r w:rsidRPr="0084188D">
        <w:rPr>
          <w:b/>
          <w:bCs/>
        </w:rPr>
        <w:t>ensure</w:t>
      </w:r>
      <w:r w:rsidR="00FE177E" w:rsidRPr="0084188D">
        <w:rPr>
          <w:b/>
          <w:bCs/>
        </w:rPr>
        <w:t xml:space="preserve"> the output parameter</w:t>
      </w:r>
      <w:r w:rsidR="00FB767F" w:rsidRPr="0084188D">
        <w:rPr>
          <w:b/>
          <w:bCs/>
        </w:rPr>
        <w:t xml:space="preserve">s are </w:t>
      </w:r>
      <w:r w:rsidRPr="0084188D">
        <w:rPr>
          <w:b/>
          <w:bCs/>
        </w:rPr>
        <w:t xml:space="preserve">set </w:t>
      </w:r>
      <w:r w:rsidR="00FB767F" w:rsidRPr="0084188D">
        <w:rPr>
          <w:b/>
          <w:bCs/>
        </w:rPr>
        <w:t>correctly</w:t>
      </w:r>
      <w:r w:rsidR="00FB767F" w:rsidRPr="60D3BFD3">
        <w:t xml:space="preserve"> for the action</w:t>
      </w:r>
      <w:r w:rsidR="00FE177E" w:rsidRPr="60D3BFD3">
        <w:t xml:space="preserve">. For </w:t>
      </w:r>
      <w:proofErr w:type="gramStart"/>
      <w:r w:rsidR="00862C34" w:rsidRPr="60D3BFD3">
        <w:t xml:space="preserve">example, </w:t>
      </w:r>
      <w:r w:rsidR="00862C34">
        <w:t>‘</w:t>
      </w:r>
      <w:proofErr w:type="gramEnd"/>
      <w:r w:rsidR="00FE177E" w:rsidRPr="60D3BFD3">
        <w:t>List Records</w:t>
      </w:r>
      <w:r w:rsidR="00136981">
        <w:t>’</w:t>
      </w:r>
      <w:r w:rsidR="00FE177E" w:rsidRPr="60D3BFD3">
        <w:t xml:space="preserve"> in ServiceNow should produce an output called ‘</w:t>
      </w:r>
      <w:r w:rsidR="00862C34">
        <w:t>R</w:t>
      </w:r>
      <w:r w:rsidR="00FE177E" w:rsidRPr="60D3BFD3">
        <w:t xml:space="preserve">esult.’ </w:t>
      </w:r>
      <w:r w:rsidR="00D10BC5">
        <w:t>Occasionally</w:t>
      </w:r>
      <w:r w:rsidR="00056071">
        <w:t>,</w:t>
      </w:r>
      <w:r w:rsidR="00D10BC5" w:rsidRPr="60D3BFD3">
        <w:t xml:space="preserve"> </w:t>
      </w:r>
      <w:r w:rsidR="00056071">
        <w:t>these parameters</w:t>
      </w:r>
      <w:r w:rsidR="00FE177E" w:rsidRPr="60D3BFD3">
        <w:t xml:space="preserve"> </w:t>
      </w:r>
      <w:r w:rsidR="00056071">
        <w:t>don’t</w:t>
      </w:r>
      <w:r w:rsidR="00056071" w:rsidRPr="60D3BFD3">
        <w:t xml:space="preserve"> </w:t>
      </w:r>
      <w:r w:rsidR="005A7BA7">
        <w:t>immediately appear</w:t>
      </w:r>
      <w:r w:rsidR="00FB767F" w:rsidRPr="60D3BFD3">
        <w:t xml:space="preserve"> in the </w:t>
      </w:r>
      <w:r w:rsidR="00D10BC5">
        <w:t>O</w:t>
      </w:r>
      <w:r w:rsidR="00FB767F" w:rsidRPr="60D3BFD3">
        <w:t>utputs tab</w:t>
      </w:r>
      <w:r w:rsidR="00D10BC5">
        <w:t xml:space="preserve"> so</w:t>
      </w:r>
      <w:r w:rsidR="00FE177E" w:rsidRPr="60D3BFD3">
        <w:t xml:space="preserve"> you may need to click into the tab to </w:t>
      </w:r>
      <w:r w:rsidR="004C3CD5">
        <w:t>see them</w:t>
      </w:r>
      <w:r w:rsidR="00FE177E" w:rsidRPr="60D3BFD3">
        <w:t xml:space="preserve">. </w:t>
      </w:r>
      <w:r w:rsidR="00606680">
        <w:t xml:space="preserve">You </w:t>
      </w:r>
      <w:r w:rsidR="00FB767F" w:rsidRPr="60D3BFD3">
        <w:t xml:space="preserve">may </w:t>
      </w:r>
      <w:r w:rsidR="00606680">
        <w:t xml:space="preserve">also </w:t>
      </w:r>
      <w:r w:rsidR="00FB767F" w:rsidRPr="60D3BFD3">
        <w:t xml:space="preserve">need to </w:t>
      </w:r>
      <w:r w:rsidR="00FE177E" w:rsidRPr="60D3BFD3">
        <w:t>set the output mode to ‘</w:t>
      </w:r>
      <w:r w:rsidR="005F4A57" w:rsidRPr="60D3BFD3">
        <w:t>A</w:t>
      </w:r>
      <w:r w:rsidR="00FE177E" w:rsidRPr="60D3BFD3">
        <w:t>ll’ to ensure values are returned.</w:t>
      </w:r>
    </w:p>
    <w:p w14:paraId="3F1E9200" w14:textId="77777777" w:rsidR="000F492D" w:rsidRDefault="000F492D" w:rsidP="0084188D"/>
    <w:p w14:paraId="0238FD88" w14:textId="1C689A67" w:rsidR="008C372C" w:rsidRDefault="008C372C" w:rsidP="000F492D">
      <w:pPr>
        <w:spacing w:after="240"/>
        <w:jc w:val="center"/>
        <w:rPr>
          <w:rFonts w:ascii="Segoe UI" w:eastAsia="Times New Roman" w:hAnsi="Segoe UI" w:cs="Segoe UI"/>
          <w:color w:val="242424"/>
          <w:sz w:val="21"/>
          <w:szCs w:val="21"/>
        </w:rPr>
      </w:pPr>
      <w:r>
        <w:rPr>
          <w:noProof/>
        </w:rPr>
        <w:drawing>
          <wp:inline distT="0" distB="0" distL="0" distR="0" wp14:anchorId="73F81A5C" wp14:editId="13327F7E">
            <wp:extent cx="4468530" cy="2715491"/>
            <wp:effectExtent l="0" t="0" r="8255" b="8890"/>
            <wp:docPr id="17848167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16781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74586" cy="271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2C9CD" w14:textId="77777777" w:rsidR="00944B91" w:rsidRPr="00FE177E" w:rsidRDefault="00944B91" w:rsidP="0084188D">
      <w:pPr>
        <w:spacing w:after="240"/>
        <w:jc w:val="center"/>
        <w:rPr>
          <w:rFonts w:ascii="Segoe UI" w:eastAsia="Times New Roman" w:hAnsi="Segoe UI" w:cs="Segoe UI"/>
          <w:color w:val="242424"/>
          <w:sz w:val="21"/>
          <w:szCs w:val="21"/>
        </w:rPr>
      </w:pPr>
    </w:p>
    <w:p w14:paraId="2B9A87D1" w14:textId="247DD065" w:rsidR="00241BDE" w:rsidRDefault="00FB767F" w:rsidP="0084188D">
      <w:pPr>
        <w:pStyle w:val="Heading3"/>
      </w:pPr>
      <w:bookmarkStart w:id="14" w:name="_Toc187913058"/>
      <w:r w:rsidRPr="60D3BFD3">
        <w:lastRenderedPageBreak/>
        <w:t xml:space="preserve">Why are interactions with end users not showing up </w:t>
      </w:r>
      <w:r w:rsidR="008648FD">
        <w:t>under ‘Activity’</w:t>
      </w:r>
      <w:r w:rsidR="00FE177E" w:rsidRPr="60D3BFD3">
        <w:t>?</w:t>
      </w:r>
      <w:bookmarkEnd w:id="14"/>
      <w:r w:rsidR="00FE177E" w:rsidRPr="60D3BFD3">
        <w:t> </w:t>
      </w:r>
    </w:p>
    <w:p w14:paraId="2B48D539" w14:textId="6FD0AEE6" w:rsidR="00FE177E" w:rsidRPr="00FE177E" w:rsidRDefault="007E46EF" w:rsidP="0084188D">
      <w:r>
        <w:t xml:space="preserve">Only </w:t>
      </w:r>
      <w:r w:rsidRPr="0084188D">
        <w:rPr>
          <w:b/>
          <w:bCs/>
        </w:rPr>
        <w:t>i</w:t>
      </w:r>
      <w:r w:rsidR="00262E4E" w:rsidRPr="0084188D">
        <w:rPr>
          <w:b/>
          <w:bCs/>
        </w:rPr>
        <w:t>nteractions with the maker</w:t>
      </w:r>
      <w:r w:rsidR="00262E4E">
        <w:t xml:space="preserve"> are </w:t>
      </w:r>
      <w:r>
        <w:t xml:space="preserve">captured in the activity history – no C2 interactions are currently recorded. </w:t>
      </w:r>
    </w:p>
    <w:p w14:paraId="506E47B4" w14:textId="77777777" w:rsidR="000F492D" w:rsidRDefault="000F492D" w:rsidP="0084188D"/>
    <w:p w14:paraId="10A5B0C3" w14:textId="33D2A511" w:rsidR="00241BDE" w:rsidRDefault="00FE177E" w:rsidP="0084188D">
      <w:pPr>
        <w:pStyle w:val="Heading3"/>
      </w:pPr>
      <w:bookmarkStart w:id="15" w:name="_Toc187913059"/>
      <w:r w:rsidRPr="60D3BFD3">
        <w:t>Why don’t knowledge sources like SharePoint work with triggers?</w:t>
      </w:r>
      <w:bookmarkEnd w:id="15"/>
      <w:r w:rsidRPr="60D3BFD3">
        <w:t> </w:t>
      </w:r>
    </w:p>
    <w:p w14:paraId="2428A58E" w14:textId="495CD141" w:rsidR="00FE177E" w:rsidRDefault="009D234A" w:rsidP="009D234A">
      <w:r w:rsidRPr="009D234A">
        <w:t xml:space="preserve">SharePoint requires an authentication token that </w:t>
      </w:r>
      <w:r>
        <w:t>can</w:t>
      </w:r>
      <w:r w:rsidRPr="009D234A">
        <w:t xml:space="preserve">not </w:t>
      </w:r>
      <w:r>
        <w:t xml:space="preserve">be </w:t>
      </w:r>
      <w:r w:rsidRPr="009D234A">
        <w:t xml:space="preserve">provided when a trigger is used. Currently, </w:t>
      </w:r>
      <w:r w:rsidRPr="0084188D">
        <w:rPr>
          <w:b/>
          <w:bCs/>
        </w:rPr>
        <w:t xml:space="preserve">triggers </w:t>
      </w:r>
      <w:r w:rsidR="003D3516" w:rsidRPr="0084188D">
        <w:rPr>
          <w:b/>
          <w:bCs/>
        </w:rPr>
        <w:t xml:space="preserve">only </w:t>
      </w:r>
      <w:r w:rsidR="00580C33" w:rsidRPr="0084188D">
        <w:rPr>
          <w:b/>
          <w:bCs/>
        </w:rPr>
        <w:t>u</w:t>
      </w:r>
      <w:r w:rsidR="00E915D9" w:rsidRPr="0084188D">
        <w:rPr>
          <w:b/>
          <w:bCs/>
        </w:rPr>
        <w:t>tilize</w:t>
      </w:r>
      <w:r w:rsidR="00580C33" w:rsidRPr="0084188D">
        <w:rPr>
          <w:b/>
          <w:bCs/>
        </w:rPr>
        <w:t xml:space="preserve"> maker</w:t>
      </w:r>
      <w:r w:rsidRPr="0084188D">
        <w:rPr>
          <w:b/>
          <w:bCs/>
        </w:rPr>
        <w:t xml:space="preserve"> credentials</w:t>
      </w:r>
      <w:r w:rsidRPr="009D234A">
        <w:t xml:space="preserve"> and do not explicitly request end-user authentication. This also applies to Dataverse, Graph connectors, and AI Builder Prompts.</w:t>
      </w:r>
    </w:p>
    <w:p w14:paraId="7CF505C9" w14:textId="77777777" w:rsidR="00497D80" w:rsidRPr="009D234A" w:rsidRDefault="00497D80" w:rsidP="0084188D"/>
    <w:p w14:paraId="6826584D" w14:textId="72867565" w:rsidR="00241BDE" w:rsidRDefault="00FE177E" w:rsidP="0084188D">
      <w:pPr>
        <w:pStyle w:val="Heading3"/>
      </w:pPr>
      <w:bookmarkStart w:id="16" w:name="_Toc187913060"/>
      <w:r w:rsidRPr="60D3BFD3">
        <w:t xml:space="preserve">Can I edit triggers directly in </w:t>
      </w:r>
      <w:r w:rsidR="00522CDF">
        <w:t>Copilot Studio</w:t>
      </w:r>
      <w:r w:rsidRPr="60D3BFD3">
        <w:t>?</w:t>
      </w:r>
      <w:bookmarkEnd w:id="16"/>
      <w:r w:rsidRPr="60D3BFD3">
        <w:t> </w:t>
      </w:r>
    </w:p>
    <w:p w14:paraId="4663F4C1" w14:textId="181EBA92" w:rsidR="00FE177E" w:rsidRDefault="00FE177E" w:rsidP="0084188D">
      <w:r w:rsidRPr="60D3BFD3">
        <w:t xml:space="preserve">No, you can’t edit triggers directly in </w:t>
      </w:r>
      <w:r w:rsidR="00064EAD">
        <w:t>Copilot Studio</w:t>
      </w:r>
      <w:r w:rsidRPr="60D3BFD3">
        <w:t xml:space="preserve">. After </w:t>
      </w:r>
      <w:r w:rsidR="00064EAD">
        <w:t>they’ve been created</w:t>
      </w:r>
      <w:r w:rsidRPr="60D3BFD3">
        <w:t>, you must edit them via Power Automate.</w:t>
      </w:r>
    </w:p>
    <w:p w14:paraId="7F965AB6" w14:textId="77777777" w:rsidR="00F73A35" w:rsidRDefault="00F73A35" w:rsidP="0084188D"/>
    <w:p w14:paraId="4E6B63B0" w14:textId="08DC29F6" w:rsidR="00F446D5" w:rsidRDefault="00F446D5" w:rsidP="00497D80">
      <w:pPr>
        <w:spacing w:after="240"/>
        <w:jc w:val="center"/>
        <w:rPr>
          <w:rFonts w:ascii="Segoe UI" w:eastAsia="Times New Roman" w:hAnsi="Segoe UI" w:cs="Segoe UI"/>
          <w:color w:val="242424"/>
          <w:sz w:val="21"/>
          <w:szCs w:val="21"/>
        </w:rPr>
      </w:pPr>
      <w:r>
        <w:rPr>
          <w:noProof/>
        </w:rPr>
        <w:drawing>
          <wp:inline distT="0" distB="0" distL="0" distR="0" wp14:anchorId="01427FBD" wp14:editId="78836A63">
            <wp:extent cx="4838700" cy="851425"/>
            <wp:effectExtent l="0" t="0" r="0" b="6350"/>
            <wp:docPr id="3273387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39200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1765" cy="85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F91F9" w14:textId="77777777" w:rsidR="00944B91" w:rsidRPr="00FE177E" w:rsidRDefault="00944B91" w:rsidP="0084188D"/>
    <w:p w14:paraId="52BB1EF8" w14:textId="6DE830B4" w:rsidR="00241BDE" w:rsidRDefault="00FE177E" w:rsidP="0084188D">
      <w:pPr>
        <w:pStyle w:val="Heading3"/>
      </w:pPr>
      <w:bookmarkStart w:id="17" w:name="_Toc187913061"/>
      <w:r w:rsidRPr="60D3BFD3">
        <w:t xml:space="preserve">What should I do if Power Automate wraps </w:t>
      </w:r>
      <w:proofErr w:type="gramStart"/>
      <w:r w:rsidRPr="60D3BFD3">
        <w:t>a ‘for each’</w:t>
      </w:r>
      <w:proofErr w:type="gramEnd"/>
      <w:r w:rsidRPr="60D3BFD3">
        <w:t xml:space="preserve"> loop around an action?</w:t>
      </w:r>
      <w:bookmarkEnd w:id="17"/>
      <w:r w:rsidRPr="60D3BFD3">
        <w:t> </w:t>
      </w:r>
    </w:p>
    <w:p w14:paraId="03B1647D" w14:textId="62EB9D29" w:rsidR="00FE177E" w:rsidRDefault="00FE177E" w:rsidP="0084188D">
      <w:r w:rsidRPr="60D3BFD3">
        <w:t>This may prevent the trigger from being processed</w:t>
      </w:r>
      <w:r w:rsidR="00330206">
        <w:t xml:space="preserve"> correctly</w:t>
      </w:r>
      <w:r w:rsidRPr="60D3BFD3">
        <w:t xml:space="preserve"> by your agent. </w:t>
      </w:r>
      <w:r w:rsidR="009E1A71">
        <w:t xml:space="preserve">To resolve, </w:t>
      </w:r>
      <w:r w:rsidR="009E1A71" w:rsidRPr="0084188D">
        <w:rPr>
          <w:b/>
          <w:bCs/>
        </w:rPr>
        <w:t>c</w:t>
      </w:r>
      <w:r w:rsidRPr="0084188D">
        <w:rPr>
          <w:b/>
          <w:bCs/>
        </w:rPr>
        <w:t>reate a variable in your Power Automate flow</w:t>
      </w:r>
      <w:r w:rsidRPr="60D3BFD3">
        <w:t xml:space="preserve"> and wrap the ‘for each’ loop around this variable. Then</w:t>
      </w:r>
      <w:r w:rsidR="00330206">
        <w:t>,</w:t>
      </w:r>
      <w:r w:rsidRPr="60D3BFD3">
        <w:t xml:space="preserve"> send the variable as the payload to your trigger.</w:t>
      </w:r>
    </w:p>
    <w:p w14:paraId="62B889B5" w14:textId="77777777" w:rsidR="00F73A35" w:rsidRDefault="00F73A35" w:rsidP="0084188D">
      <w:pPr>
        <w:rPr>
          <w:noProof/>
        </w:rPr>
      </w:pPr>
    </w:p>
    <w:p w14:paraId="374D6FD3" w14:textId="7E6779CC" w:rsidR="00306EA6" w:rsidRDefault="00306EA6" w:rsidP="60D3BFD3">
      <w:pPr>
        <w:spacing w:after="240"/>
        <w:jc w:val="center"/>
        <w:rPr>
          <w:rFonts w:ascii="Segoe UI" w:eastAsia="Times New Roman" w:hAnsi="Segoe UI" w:cs="Segoe UI"/>
          <w:color w:val="242424"/>
          <w:sz w:val="21"/>
          <w:szCs w:val="21"/>
        </w:rPr>
      </w:pPr>
      <w:r>
        <w:rPr>
          <w:noProof/>
        </w:rPr>
        <w:drawing>
          <wp:inline distT="0" distB="0" distL="0" distR="0" wp14:anchorId="40D3D052" wp14:editId="3B3E9713">
            <wp:extent cx="1612900" cy="1952625"/>
            <wp:effectExtent l="0" t="0" r="6350" b="0"/>
            <wp:docPr id="7678524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5244" name="Picture 1" descr="A screenshot of a computer screen&#10;&#10;Description automatically generated"/>
                    <pic:cNvPicPr/>
                  </pic:nvPicPr>
                  <pic:blipFill rotWithShape="1">
                    <a:blip r:embed="rId20"/>
                    <a:srcRect t="5037" r="6608" b="4726"/>
                    <a:stretch/>
                  </pic:blipFill>
                  <pic:spPr bwMode="auto">
                    <a:xfrm>
                      <a:off x="0" y="0"/>
                      <a:ext cx="1616701" cy="19572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79BA19" w14:textId="77777777" w:rsidR="00F73A35" w:rsidRPr="00FE177E" w:rsidRDefault="00F73A35" w:rsidP="0084188D"/>
    <w:p w14:paraId="5912DA16" w14:textId="03F90C88" w:rsidR="00C012F2" w:rsidRPr="00C012F2" w:rsidRDefault="00345A2D" w:rsidP="0084188D">
      <w:pPr>
        <w:pStyle w:val="Heading3"/>
      </w:pPr>
      <w:bookmarkStart w:id="18" w:name="_Toc187913062"/>
      <w:r w:rsidRPr="60D3BFD3">
        <w:t>My trigger is firing and sending a message to my agent</w:t>
      </w:r>
      <w:r w:rsidR="00CF083F">
        <w:t>,</w:t>
      </w:r>
      <w:r w:rsidRPr="60D3BFD3">
        <w:t xml:space="preserve"> but the agent is not reacting. Wh</w:t>
      </w:r>
      <w:r w:rsidR="00E33A19" w:rsidRPr="60D3BFD3">
        <w:t>y</w:t>
      </w:r>
      <w:r w:rsidRPr="60D3BFD3">
        <w:t xml:space="preserve"> is this</w:t>
      </w:r>
      <w:r w:rsidR="00FE177E" w:rsidRPr="60D3BFD3">
        <w:t>?</w:t>
      </w:r>
      <w:bookmarkEnd w:id="18"/>
      <w:r w:rsidR="00FE177E" w:rsidRPr="60D3BFD3">
        <w:t> </w:t>
      </w:r>
    </w:p>
    <w:p w14:paraId="4768B0C1" w14:textId="3FA1BCBB" w:rsidR="00FE177E" w:rsidRPr="00FE177E" w:rsidRDefault="00D272F5" w:rsidP="0084188D">
      <w:r w:rsidRPr="00D272F5">
        <w:t xml:space="preserve">Responsible AI content filtering may sometimes block a message, leaving no record in the activity history. </w:t>
      </w:r>
      <w:r w:rsidR="000C5022" w:rsidRPr="0084188D">
        <w:rPr>
          <w:b/>
          <w:bCs/>
        </w:rPr>
        <w:t>Be careful</w:t>
      </w:r>
      <w:r w:rsidRPr="0084188D">
        <w:rPr>
          <w:b/>
          <w:bCs/>
        </w:rPr>
        <w:t xml:space="preserve"> using terms like ‘execute’</w:t>
      </w:r>
      <w:r w:rsidRPr="00D272F5">
        <w:t xml:space="preserve"> when defining triggers as this can cause the message to be filtered and not reach your agent.</w:t>
      </w:r>
    </w:p>
    <w:p w14:paraId="71F8926C" w14:textId="77777777" w:rsidR="006C6901" w:rsidRDefault="006C6901" w:rsidP="0084188D"/>
    <w:p w14:paraId="0AB0ED91" w14:textId="3AD227E1" w:rsidR="00241BDE" w:rsidRDefault="00E33A19" w:rsidP="0084188D">
      <w:pPr>
        <w:pStyle w:val="Heading3"/>
      </w:pPr>
      <w:bookmarkStart w:id="19" w:name="_Toc187913063"/>
      <w:r w:rsidRPr="60D3BFD3">
        <w:t>Can I share my agent with other users</w:t>
      </w:r>
      <w:r w:rsidR="00FE177E" w:rsidRPr="60D3BFD3">
        <w:t>?</w:t>
      </w:r>
      <w:bookmarkEnd w:id="19"/>
      <w:r w:rsidR="00FE177E" w:rsidRPr="60D3BFD3">
        <w:t> </w:t>
      </w:r>
    </w:p>
    <w:p w14:paraId="1651AF70" w14:textId="6280BEB8" w:rsidR="00FE177E" w:rsidRDefault="006D09D9" w:rsidP="006C6901">
      <w:r w:rsidRPr="60D3BFD3">
        <w:t>Yes</w:t>
      </w:r>
      <w:r w:rsidR="006C6901">
        <w:t>,</w:t>
      </w:r>
      <w:r w:rsidR="00E33A19" w:rsidRPr="60D3BFD3">
        <w:t xml:space="preserve"> </w:t>
      </w:r>
      <w:r w:rsidR="00583C9D">
        <w:t xml:space="preserve">you can. However, it’s important to </w:t>
      </w:r>
      <w:r w:rsidR="001E36D8">
        <w:t>note</w:t>
      </w:r>
      <w:r w:rsidR="00583C9D">
        <w:t xml:space="preserve"> that the </w:t>
      </w:r>
      <w:r w:rsidR="00583C9D" w:rsidRPr="0084188D">
        <w:rPr>
          <w:b/>
          <w:bCs/>
        </w:rPr>
        <w:t>trigger credentials will also be shared</w:t>
      </w:r>
      <w:r w:rsidR="00583C9D">
        <w:t xml:space="preserve"> when doing so.</w:t>
      </w:r>
    </w:p>
    <w:p w14:paraId="580F7C5E" w14:textId="77777777" w:rsidR="00A973EE" w:rsidRPr="00FE177E" w:rsidRDefault="00A973EE" w:rsidP="0084188D"/>
    <w:p w14:paraId="6A21F0F5" w14:textId="37CC5E62" w:rsidR="00241BDE" w:rsidRDefault="0027572A" w:rsidP="0084188D">
      <w:pPr>
        <w:pStyle w:val="Heading3"/>
      </w:pPr>
      <w:bookmarkStart w:id="20" w:name="_Toc187913064"/>
      <w:r>
        <w:t>The more actions I add, the more unstable my agent becomes. Why is this?</w:t>
      </w:r>
      <w:bookmarkEnd w:id="20"/>
      <w:r>
        <w:t xml:space="preserve"> </w:t>
      </w:r>
    </w:p>
    <w:p w14:paraId="56C40E90" w14:textId="2E7D0E86" w:rsidR="00FE177E" w:rsidRDefault="00196890" w:rsidP="00196890">
      <w:r w:rsidRPr="00196890">
        <w:t xml:space="preserve">Typically, </w:t>
      </w:r>
      <w:r w:rsidR="00106EB8">
        <w:t xml:space="preserve">you should not add </w:t>
      </w:r>
      <w:r w:rsidR="00106EB8" w:rsidRPr="0084188D">
        <w:rPr>
          <w:b/>
          <w:bCs/>
        </w:rPr>
        <w:t xml:space="preserve">more than </w:t>
      </w:r>
      <w:r w:rsidRPr="0084188D">
        <w:rPr>
          <w:b/>
          <w:bCs/>
        </w:rPr>
        <w:t>10-15 actions</w:t>
      </w:r>
      <w:r w:rsidR="009F79FB">
        <w:t xml:space="preserve">. </w:t>
      </w:r>
      <w:r w:rsidR="00C95DBF">
        <w:t>Add</w:t>
      </w:r>
      <w:r w:rsidR="00E1134A">
        <w:t>ing</w:t>
      </w:r>
      <w:r w:rsidR="00C95DBF">
        <w:t xml:space="preserve"> more actions </w:t>
      </w:r>
      <w:r w:rsidR="00106EB8">
        <w:t>will increase the instruction set and information sent to the agent,</w:t>
      </w:r>
      <w:r w:rsidRPr="00196890">
        <w:t xml:space="preserve"> which can cause </w:t>
      </w:r>
      <w:r w:rsidR="00E1134A">
        <w:t xml:space="preserve">some </w:t>
      </w:r>
      <w:r w:rsidRPr="00196890">
        <w:t>instability.</w:t>
      </w:r>
    </w:p>
    <w:p w14:paraId="0131660E" w14:textId="77777777" w:rsidR="00E1134A" w:rsidRPr="00FE177E" w:rsidRDefault="00E1134A" w:rsidP="0084188D"/>
    <w:p w14:paraId="4ECABD72" w14:textId="3A166276" w:rsidR="00241BDE" w:rsidRDefault="00EE2672" w:rsidP="0084188D">
      <w:pPr>
        <w:pStyle w:val="Heading3"/>
      </w:pPr>
      <w:bookmarkStart w:id="21" w:name="_Toc187913065"/>
      <w:r w:rsidRPr="60D3BFD3">
        <w:t>My agent fails to call certain crud operations</w:t>
      </w:r>
      <w:r w:rsidR="001C41CF">
        <w:t>.</w:t>
      </w:r>
      <w:r w:rsidRPr="60D3BFD3">
        <w:t xml:space="preserve"> </w:t>
      </w:r>
      <w:r w:rsidR="001C41CF">
        <w:t>W</w:t>
      </w:r>
      <w:r w:rsidRPr="60D3BFD3">
        <w:t xml:space="preserve">hy </w:t>
      </w:r>
      <w:r w:rsidR="00241BDE" w:rsidRPr="60D3BFD3">
        <w:t xml:space="preserve">is </w:t>
      </w:r>
      <w:r w:rsidRPr="60D3BFD3">
        <w:t>this</w:t>
      </w:r>
      <w:r w:rsidR="00FE177E" w:rsidRPr="60D3BFD3">
        <w:t>?</w:t>
      </w:r>
      <w:bookmarkEnd w:id="21"/>
      <w:r w:rsidR="00FE177E" w:rsidRPr="60D3BFD3">
        <w:t> </w:t>
      </w:r>
    </w:p>
    <w:p w14:paraId="39C8806F" w14:textId="08C6A8C8" w:rsidR="00944B91" w:rsidRDefault="00FE177E" w:rsidP="0084188D">
      <w:r w:rsidRPr="60D3BFD3">
        <w:t xml:space="preserve">Actions with dynamic parameters </w:t>
      </w:r>
      <w:r w:rsidR="003C6061" w:rsidRPr="60D3BFD3">
        <w:t>will require special attention</w:t>
      </w:r>
      <w:r w:rsidR="00FF3FB7" w:rsidRPr="60D3BFD3">
        <w:t xml:space="preserve">. For example, consider an action like ‘update record’ in an external system. The fields required may change depending on the </w:t>
      </w:r>
      <w:r w:rsidR="003C6061" w:rsidRPr="60D3BFD3">
        <w:t>record you select</w:t>
      </w:r>
      <w:r w:rsidR="00E8442E">
        <w:t>,</w:t>
      </w:r>
      <w:r w:rsidR="003C6061" w:rsidRPr="60D3BFD3">
        <w:t xml:space="preserve"> e.g</w:t>
      </w:r>
      <w:r w:rsidR="00E8442E">
        <w:t>.</w:t>
      </w:r>
      <w:r w:rsidR="003C6061" w:rsidRPr="60D3BFD3">
        <w:t xml:space="preserve"> the fields for ‘lead’ will be different to ‘opportunity’</w:t>
      </w:r>
      <w:r w:rsidR="001749CA" w:rsidRPr="60D3BFD3">
        <w:t xml:space="preserve">. </w:t>
      </w:r>
      <w:r w:rsidR="009612B7">
        <w:t xml:space="preserve">In this case, </w:t>
      </w:r>
      <w:r w:rsidR="008861F3" w:rsidRPr="0084188D">
        <w:rPr>
          <w:b/>
          <w:bCs/>
        </w:rPr>
        <w:t xml:space="preserve">manually set the values </w:t>
      </w:r>
      <w:r w:rsidR="00BE777F" w:rsidRPr="0084188D">
        <w:rPr>
          <w:b/>
          <w:bCs/>
        </w:rPr>
        <w:t xml:space="preserve">of </w:t>
      </w:r>
      <w:r w:rsidR="008861F3" w:rsidRPr="0084188D">
        <w:rPr>
          <w:b/>
          <w:bCs/>
        </w:rPr>
        <w:t>dynamic field</w:t>
      </w:r>
      <w:r w:rsidR="008A0265" w:rsidRPr="0084188D">
        <w:rPr>
          <w:b/>
          <w:bCs/>
        </w:rPr>
        <w:t>s</w:t>
      </w:r>
      <w:r w:rsidR="00BB6ACA">
        <w:t xml:space="preserve"> using </w:t>
      </w:r>
      <w:r w:rsidR="00585FAD">
        <w:t>the</w:t>
      </w:r>
      <w:r w:rsidR="00A767F4">
        <w:t xml:space="preserve"> action’s</w:t>
      </w:r>
      <w:r w:rsidR="00585FAD">
        <w:t xml:space="preserve"> </w:t>
      </w:r>
      <w:r w:rsidR="0014605D">
        <w:t>i</w:t>
      </w:r>
      <w:r w:rsidR="00585FAD">
        <w:t>nputs tab</w:t>
      </w:r>
      <w:r w:rsidR="00A767F4">
        <w:t xml:space="preserve">. </w:t>
      </w:r>
      <w:r w:rsidR="005E1F3E">
        <w:t xml:space="preserve">For </w:t>
      </w:r>
      <w:r w:rsidR="008861F3" w:rsidRPr="60D3BFD3">
        <w:t>the example shared</w:t>
      </w:r>
      <w:r w:rsidR="003907DF">
        <w:t xml:space="preserve"> above</w:t>
      </w:r>
      <w:r w:rsidR="008861F3" w:rsidRPr="60D3BFD3">
        <w:t>,</w:t>
      </w:r>
      <w:r w:rsidR="00745721">
        <w:t xml:space="preserve"> you would</w:t>
      </w:r>
      <w:r w:rsidR="008861F3" w:rsidRPr="60D3BFD3">
        <w:t xml:space="preserve"> set the record to ‘Lead’ </w:t>
      </w:r>
      <w:r w:rsidR="00C62F09" w:rsidRPr="60D3BFD3">
        <w:t xml:space="preserve">and then </w:t>
      </w:r>
      <w:r w:rsidR="0017494A">
        <w:t xml:space="preserve">configure </w:t>
      </w:r>
      <w:r w:rsidR="00C62F09" w:rsidRPr="60D3BFD3">
        <w:t>the relevant parameters</w:t>
      </w:r>
      <w:r w:rsidR="000B3C49">
        <w:t>.</w:t>
      </w:r>
    </w:p>
    <w:p w14:paraId="234B496C" w14:textId="77777777" w:rsidR="001E0A7E" w:rsidRDefault="001E0A7E" w:rsidP="0084188D">
      <w:pPr>
        <w:spacing w:after="120" w:line="276" w:lineRule="auto"/>
        <w:rPr>
          <w:rFonts w:ascii="Segoe UI" w:eastAsia="Times New Roman" w:hAnsi="Segoe UI" w:cs="Segoe UI"/>
          <w:color w:val="242424"/>
          <w:sz w:val="21"/>
          <w:szCs w:val="21"/>
        </w:rPr>
      </w:pPr>
    </w:p>
    <w:p w14:paraId="006FE014" w14:textId="24650B87" w:rsidR="001E0A7E" w:rsidRDefault="001E0A7E" w:rsidP="0084188D">
      <w:pPr>
        <w:spacing w:after="240"/>
        <w:jc w:val="center"/>
        <w:rPr>
          <w:rFonts w:ascii="Segoe UI" w:eastAsia="Times New Roman" w:hAnsi="Segoe UI" w:cs="Segoe UI"/>
          <w:color w:val="242424"/>
          <w:sz w:val="21"/>
          <w:szCs w:val="21"/>
        </w:rPr>
      </w:pPr>
      <w:r>
        <w:rPr>
          <w:noProof/>
        </w:rPr>
        <w:drawing>
          <wp:inline distT="0" distB="0" distL="0" distR="0" wp14:anchorId="5377EECB" wp14:editId="44946FF7">
            <wp:extent cx="4322272" cy="2435896"/>
            <wp:effectExtent l="0" t="0" r="2540" b="2540"/>
            <wp:docPr id="1005000381" name="Picture 1" descr="A screenshot of a noteboo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00381" name="Picture 1" descr="A screenshot of a notebook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30805" cy="244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5A97C" w14:textId="77777777" w:rsidR="00217ACC" w:rsidRDefault="00217ACC" w:rsidP="0084188D"/>
    <w:p w14:paraId="73758F4D" w14:textId="4845B734" w:rsidR="00241BDE" w:rsidRDefault="00FE177E" w:rsidP="0084188D">
      <w:pPr>
        <w:pStyle w:val="Heading3"/>
      </w:pPr>
      <w:bookmarkStart w:id="22" w:name="_Toc187913066"/>
      <w:r w:rsidRPr="60D3BFD3">
        <w:t>What is the purpose of the review tab?</w:t>
      </w:r>
      <w:bookmarkEnd w:id="22"/>
      <w:r w:rsidRPr="60D3BFD3">
        <w:t> </w:t>
      </w:r>
    </w:p>
    <w:p w14:paraId="651927B9" w14:textId="1FA967A6" w:rsidR="00FE177E" w:rsidRDefault="00FE177E" w:rsidP="00602F84">
      <w:r w:rsidRPr="60D3BFD3">
        <w:t xml:space="preserve">The review tab is intended to capture the </w:t>
      </w:r>
      <w:r w:rsidRPr="0084188D">
        <w:rPr>
          <w:b/>
          <w:bCs/>
        </w:rPr>
        <w:t>thought process of the agent</w:t>
      </w:r>
      <w:r w:rsidRPr="60D3BFD3">
        <w:t xml:space="preserve">. </w:t>
      </w:r>
    </w:p>
    <w:p w14:paraId="590EC236" w14:textId="77777777" w:rsidR="00D93CC1" w:rsidRDefault="00D93CC1" w:rsidP="0084188D"/>
    <w:p w14:paraId="05C158EC" w14:textId="3E7C9DD6" w:rsidR="00FE6E41" w:rsidRDefault="00FE6E41" w:rsidP="00123F73">
      <w:pPr>
        <w:spacing w:after="240"/>
        <w:jc w:val="center"/>
        <w:rPr>
          <w:rFonts w:ascii="Segoe UI" w:eastAsia="Times New Roman" w:hAnsi="Segoe UI" w:cs="Segoe UI"/>
          <w:color w:val="242424"/>
          <w:sz w:val="21"/>
          <w:szCs w:val="21"/>
        </w:rPr>
      </w:pPr>
      <w:r>
        <w:rPr>
          <w:noProof/>
        </w:rPr>
        <w:drawing>
          <wp:inline distT="0" distB="0" distL="0" distR="0" wp14:anchorId="4DBFE72B" wp14:editId="081CCADB">
            <wp:extent cx="4825255" cy="1995055"/>
            <wp:effectExtent l="0" t="0" r="0" b="5715"/>
            <wp:docPr id="16703806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80635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51673" cy="200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75D81" w14:textId="77777777" w:rsidR="00A973EE" w:rsidRDefault="00A973EE" w:rsidP="0084188D">
      <w:pPr>
        <w:spacing w:after="240"/>
        <w:jc w:val="center"/>
        <w:rPr>
          <w:rFonts w:ascii="Segoe UI" w:eastAsia="Times New Roman" w:hAnsi="Segoe UI" w:cs="Segoe UI"/>
          <w:color w:val="242424"/>
          <w:sz w:val="21"/>
          <w:szCs w:val="21"/>
        </w:rPr>
      </w:pPr>
    </w:p>
    <w:p w14:paraId="38549060" w14:textId="34C566ED" w:rsidR="00241BDE" w:rsidRDefault="000353B6" w:rsidP="0084188D">
      <w:pPr>
        <w:pStyle w:val="Heading3"/>
      </w:pPr>
      <w:bookmarkStart w:id="23" w:name="_Toc187913067"/>
      <w:r w:rsidRPr="60D3BFD3">
        <w:t xml:space="preserve">I have created a </w:t>
      </w:r>
      <w:r w:rsidR="00595AD5">
        <w:t>P</w:t>
      </w:r>
      <w:r w:rsidRPr="60D3BFD3">
        <w:t xml:space="preserve">ower </w:t>
      </w:r>
      <w:r w:rsidR="00595AD5">
        <w:t>A</w:t>
      </w:r>
      <w:r w:rsidRPr="60D3BFD3">
        <w:t xml:space="preserve">utomate </w:t>
      </w:r>
      <w:proofErr w:type="gramStart"/>
      <w:r w:rsidRPr="60D3BFD3">
        <w:t>flow</w:t>
      </w:r>
      <w:proofErr w:type="gramEnd"/>
      <w:r w:rsidRPr="60D3BFD3">
        <w:t xml:space="preserve"> but it keeps asking the end user to connect with their credentials</w:t>
      </w:r>
      <w:r w:rsidR="00595AD5">
        <w:t>. Why is this?</w:t>
      </w:r>
      <w:bookmarkEnd w:id="23"/>
    </w:p>
    <w:p w14:paraId="674E1D3C" w14:textId="27A6FC3B" w:rsidR="000353B6" w:rsidRDefault="000353B6" w:rsidP="00123F73">
      <w:r w:rsidRPr="60D3BFD3">
        <w:t>By default</w:t>
      </w:r>
      <w:r w:rsidR="00123F73">
        <w:t>,</w:t>
      </w:r>
      <w:r w:rsidRPr="60D3BFD3">
        <w:t xml:space="preserve"> if you create a flow as an action that uses a connector</w:t>
      </w:r>
      <w:r w:rsidR="00123F73">
        <w:t>,</w:t>
      </w:r>
      <w:r w:rsidRPr="60D3BFD3">
        <w:t xml:space="preserve"> it will ask the end user for their credentials. </w:t>
      </w:r>
      <w:r w:rsidR="00595AD5">
        <w:t xml:space="preserve">However, </w:t>
      </w:r>
      <w:r w:rsidR="00E45ED5">
        <w:t>y</w:t>
      </w:r>
      <w:r w:rsidR="003558F9">
        <w:t xml:space="preserve">ou can </w:t>
      </w:r>
      <w:r w:rsidR="003558F9" w:rsidRPr="0084188D">
        <w:rPr>
          <w:b/>
          <w:bCs/>
        </w:rPr>
        <w:t>change the</w:t>
      </w:r>
      <w:r w:rsidRPr="0084188D">
        <w:rPr>
          <w:b/>
          <w:bCs/>
        </w:rPr>
        <w:t xml:space="preserve"> default</w:t>
      </w:r>
      <w:r w:rsidRPr="60D3BFD3">
        <w:t xml:space="preserve"> </w:t>
      </w:r>
      <w:r w:rsidR="003D7302">
        <w:t>to</w:t>
      </w:r>
      <w:r w:rsidR="003F4135">
        <w:t xml:space="preserve"> use</w:t>
      </w:r>
      <w:r w:rsidR="003D7302">
        <w:t xml:space="preserve"> </w:t>
      </w:r>
      <w:r w:rsidR="003558F9">
        <w:t xml:space="preserve">the </w:t>
      </w:r>
      <w:r w:rsidR="003F4135">
        <w:t>maker’s</w:t>
      </w:r>
      <w:r w:rsidR="003558F9">
        <w:t xml:space="preserve"> credentials instead</w:t>
      </w:r>
      <w:r w:rsidRPr="60D3BFD3">
        <w:t>.</w:t>
      </w:r>
      <w:r w:rsidR="004E0C46" w:rsidRPr="60D3BFD3">
        <w:t xml:space="preserve"> </w:t>
      </w:r>
      <w:r w:rsidR="003F4135">
        <w:t>Just c</w:t>
      </w:r>
      <w:r w:rsidR="004E0C46" w:rsidRPr="60D3BFD3">
        <w:t xml:space="preserve">lick into the flow via power edit, find the ‘Run only users’ setting, click on </w:t>
      </w:r>
      <w:r w:rsidR="00D93CC1">
        <w:t>‘E</w:t>
      </w:r>
      <w:r w:rsidR="004E0C46" w:rsidRPr="60D3BFD3">
        <w:t>dit</w:t>
      </w:r>
      <w:r w:rsidR="00D93CC1">
        <w:t>’</w:t>
      </w:r>
      <w:r w:rsidR="004E0C46" w:rsidRPr="60D3BFD3">
        <w:t xml:space="preserve"> and set to </w:t>
      </w:r>
      <w:r w:rsidR="00D93CC1">
        <w:t>‘U</w:t>
      </w:r>
      <w:r w:rsidR="004E0C46" w:rsidRPr="60D3BFD3">
        <w:t>se an already provided connection</w:t>
      </w:r>
      <w:r w:rsidR="00D93CC1">
        <w:t>’</w:t>
      </w:r>
      <w:r w:rsidR="004E0C46" w:rsidRPr="60D3BFD3">
        <w:t>.</w:t>
      </w:r>
    </w:p>
    <w:p w14:paraId="44104DB6" w14:textId="77777777" w:rsidR="00A973EE" w:rsidRDefault="00A973EE" w:rsidP="00123F73"/>
    <w:p w14:paraId="1674391B" w14:textId="77777777" w:rsidR="00D93CC1" w:rsidRDefault="00D93CC1" w:rsidP="0084188D">
      <w:pPr>
        <w:rPr>
          <w:noProof/>
        </w:rPr>
      </w:pPr>
    </w:p>
    <w:p w14:paraId="142C8E34" w14:textId="77777777" w:rsidR="00944B91" w:rsidRDefault="00944B91" w:rsidP="00D93CC1">
      <w:pPr>
        <w:spacing w:after="240"/>
        <w:jc w:val="center"/>
        <w:rPr>
          <w:rFonts w:ascii="Segoe UI" w:eastAsia="Times New Roman" w:hAnsi="Segoe UI" w:cs="Segoe UI"/>
          <w:color w:val="242424"/>
          <w:sz w:val="21"/>
          <w:szCs w:val="21"/>
        </w:rPr>
        <w:sectPr w:rsidR="00944B91" w:rsidSect="00BD6C11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18F943BF" w14:textId="68B22CF9" w:rsidR="0098203E" w:rsidRDefault="0098203E" w:rsidP="0084188D">
      <w:pPr>
        <w:spacing w:after="240"/>
        <w:jc w:val="center"/>
        <w:rPr>
          <w:rFonts w:ascii="Segoe UI" w:eastAsia="Times New Roman" w:hAnsi="Segoe UI" w:cs="Segoe UI"/>
          <w:color w:val="242424"/>
          <w:sz w:val="21"/>
          <w:szCs w:val="21"/>
        </w:rPr>
      </w:pPr>
      <w:r>
        <w:rPr>
          <w:noProof/>
        </w:rPr>
        <w:drawing>
          <wp:inline distT="0" distB="0" distL="0" distR="0" wp14:anchorId="22D82A28" wp14:editId="2374BF92">
            <wp:extent cx="3307540" cy="1354541"/>
            <wp:effectExtent l="0" t="0" r="7620" b="0"/>
            <wp:docPr id="10148441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44143" name="Picture 1" descr="A screenshot of a computer&#10;&#10;Description automatically generated"/>
                    <pic:cNvPicPr/>
                  </pic:nvPicPr>
                  <pic:blipFill rotWithShape="1">
                    <a:blip r:embed="rId23"/>
                    <a:srcRect l="33868"/>
                    <a:stretch/>
                  </pic:blipFill>
                  <pic:spPr bwMode="auto">
                    <a:xfrm>
                      <a:off x="0" y="0"/>
                      <a:ext cx="3315745" cy="13579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7F7760" w14:textId="042D8038" w:rsidR="00BC7A4C" w:rsidRPr="00FE177E" w:rsidRDefault="00F84ED1" w:rsidP="0084188D">
      <w:pPr>
        <w:spacing w:after="240"/>
        <w:jc w:val="center"/>
        <w:rPr>
          <w:rFonts w:ascii="Segoe UI" w:eastAsia="Times New Roman" w:hAnsi="Segoe UI" w:cs="Segoe UI"/>
          <w:color w:val="242424"/>
          <w:sz w:val="21"/>
          <w:szCs w:val="21"/>
        </w:rPr>
      </w:pPr>
      <w:r>
        <w:rPr>
          <w:noProof/>
        </w:rPr>
        <w:drawing>
          <wp:inline distT="0" distB="0" distL="0" distR="0" wp14:anchorId="17AC8EFE" wp14:editId="449AB1D2">
            <wp:extent cx="3068782" cy="1923715"/>
            <wp:effectExtent l="0" t="0" r="0" b="635"/>
            <wp:docPr id="153370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1271" cy="192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82E98" w14:textId="77777777" w:rsidR="00944B91" w:rsidRDefault="00944B91" w:rsidP="00944B91">
      <w:pPr>
        <w:sectPr w:rsidR="00944B91" w:rsidSect="0084188D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17CB24C3" w14:textId="77777777" w:rsidR="000353B6" w:rsidRPr="00FE177E" w:rsidRDefault="000353B6" w:rsidP="0084188D"/>
    <w:p w14:paraId="531AD36D" w14:textId="2998DF93" w:rsidR="00301F2D" w:rsidRDefault="00301F2D" w:rsidP="0084188D">
      <w:pPr>
        <w:pStyle w:val="Heading3"/>
      </w:pPr>
      <w:bookmarkStart w:id="24" w:name="_Toc187913068"/>
      <w:r>
        <w:t xml:space="preserve">How often </w:t>
      </w:r>
      <w:r w:rsidR="00D17D64">
        <w:t>should</w:t>
      </w:r>
      <w:r>
        <w:t xml:space="preserve"> my </w:t>
      </w:r>
      <w:r w:rsidR="006F3403">
        <w:t>trigger run?</w:t>
      </w:r>
      <w:bookmarkEnd w:id="24"/>
    </w:p>
    <w:p w14:paraId="7EF90F1E" w14:textId="6C54DD1E" w:rsidR="003006AC" w:rsidRDefault="002314D6" w:rsidP="002314D6">
      <w:r w:rsidRPr="002314D6">
        <w:t xml:space="preserve">It depends on your use case, but </w:t>
      </w:r>
      <w:r w:rsidRPr="0084188D">
        <w:rPr>
          <w:b/>
          <w:bCs/>
        </w:rPr>
        <w:t>frequent trigger activation can lead to higher resource usage</w:t>
      </w:r>
      <w:r w:rsidRPr="002314D6">
        <w:t>. This may cause your agent to exceed service load quota limits. Be cautious with recurring triggers, even during testing, as they can consume significant resources if they run too often.</w:t>
      </w:r>
    </w:p>
    <w:p w14:paraId="2B60FC93" w14:textId="77777777" w:rsidR="00A973EE" w:rsidRDefault="00A973EE" w:rsidP="002314D6"/>
    <w:p w14:paraId="420A6A4D" w14:textId="77777777" w:rsidR="00A973EE" w:rsidRDefault="00A973EE" w:rsidP="002314D6"/>
    <w:p w14:paraId="1905DF49" w14:textId="77777777" w:rsidR="00A973EE" w:rsidRDefault="00A973EE" w:rsidP="0084188D"/>
    <w:p w14:paraId="00F651CC" w14:textId="04DC19E4" w:rsidR="003006AC" w:rsidRPr="00982ACC" w:rsidRDefault="00982ACC" w:rsidP="0084188D">
      <w:pPr>
        <w:pStyle w:val="Heading3"/>
      </w:pPr>
      <w:bookmarkStart w:id="25" w:name="_Toc187913069"/>
      <w:r w:rsidRPr="00982ACC">
        <w:t>How can I get my actions to format dates?</w:t>
      </w:r>
      <w:bookmarkEnd w:id="25"/>
    </w:p>
    <w:p w14:paraId="23C72F3C" w14:textId="4151D064" w:rsidR="00982ACC" w:rsidRDefault="00982ACC" w:rsidP="0042112B">
      <w:r w:rsidRPr="00982ACC">
        <w:t>Provid</w:t>
      </w:r>
      <w:r w:rsidR="00B014B2">
        <w:t xml:space="preserve">e </w:t>
      </w:r>
      <w:r w:rsidRPr="00982ACC">
        <w:t>examples of how you want dates to be formatted</w:t>
      </w:r>
      <w:r>
        <w:t xml:space="preserve"> in the </w:t>
      </w:r>
      <w:r w:rsidRPr="0084188D">
        <w:rPr>
          <w:b/>
          <w:bCs/>
        </w:rPr>
        <w:t>action</w:t>
      </w:r>
      <w:r w:rsidR="00CE48B7" w:rsidRPr="0084188D">
        <w:rPr>
          <w:b/>
          <w:bCs/>
        </w:rPr>
        <w:t>’</w:t>
      </w:r>
      <w:r w:rsidRPr="0084188D">
        <w:rPr>
          <w:b/>
          <w:bCs/>
        </w:rPr>
        <w:t>s</w:t>
      </w:r>
      <w:r w:rsidR="002201BC" w:rsidRPr="0084188D">
        <w:rPr>
          <w:b/>
          <w:bCs/>
        </w:rPr>
        <w:t xml:space="preserve"> input</w:t>
      </w:r>
      <w:r w:rsidRPr="0084188D">
        <w:rPr>
          <w:b/>
          <w:bCs/>
        </w:rPr>
        <w:t xml:space="preserve"> </w:t>
      </w:r>
      <w:r w:rsidR="002201BC" w:rsidRPr="0084188D">
        <w:rPr>
          <w:b/>
          <w:bCs/>
        </w:rPr>
        <w:t>description</w:t>
      </w:r>
      <w:r w:rsidR="00CE48B7">
        <w:t>.</w:t>
      </w:r>
      <w:r>
        <w:t xml:space="preserve"> </w:t>
      </w:r>
      <w:r w:rsidR="00CE48B7">
        <w:t>F</w:t>
      </w:r>
      <w:r>
        <w:t>or example:</w:t>
      </w:r>
    </w:p>
    <w:p w14:paraId="0EFEEFEC" w14:textId="77777777" w:rsidR="003B4492" w:rsidRDefault="003B4492" w:rsidP="0042112B"/>
    <w:p w14:paraId="271730CA" w14:textId="1653A169" w:rsidR="00982ACC" w:rsidRPr="00982ACC" w:rsidRDefault="00B014B2" w:rsidP="0084188D">
      <w:pPr>
        <w:jc w:val="center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drawing>
          <wp:inline distT="0" distB="0" distL="0" distR="0" wp14:anchorId="2163F8B0" wp14:editId="59933D5A">
            <wp:extent cx="4076700" cy="2493930"/>
            <wp:effectExtent l="0" t="0" r="0" b="1905"/>
            <wp:docPr id="518939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3966" name="Picture 1" descr="A screenshot of a computer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9394" cy="249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2ACC" w:rsidRPr="00982ACC" w:rsidSect="0084188D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2692C" w14:textId="77777777" w:rsidR="00DE3BE4" w:rsidRDefault="00DE3BE4" w:rsidP="00721FFA">
      <w:pPr>
        <w:spacing w:after="0"/>
      </w:pPr>
      <w:r>
        <w:separator/>
      </w:r>
    </w:p>
  </w:endnote>
  <w:endnote w:type="continuationSeparator" w:id="0">
    <w:p w14:paraId="34E234D9" w14:textId="77777777" w:rsidR="00DE3BE4" w:rsidRDefault="00DE3BE4" w:rsidP="00721FFA">
      <w:pPr>
        <w:spacing w:after="0"/>
      </w:pPr>
      <w:r>
        <w:continuationSeparator/>
      </w:r>
    </w:p>
  </w:endnote>
  <w:endnote w:type="continuationNotice" w:id="1">
    <w:p w14:paraId="0794BDAC" w14:textId="77777777" w:rsidR="00DE3BE4" w:rsidRDefault="00DE3BE4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10" w:type="dxa"/>
        <w:right w:w="10" w:type="dxa"/>
      </w:tblCellMar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83C66AB" w14:paraId="2B393B78" w14:textId="77777777" w:rsidTr="483C66AB">
      <w:trPr>
        <w:trHeight w:val="300"/>
      </w:trPr>
      <w:tc>
        <w:tcPr>
          <w:tcW w:w="3120" w:type="dxa"/>
        </w:tcPr>
        <w:p w14:paraId="339A8557" w14:textId="072CE933" w:rsidR="483C66AB" w:rsidRDefault="483C66AB" w:rsidP="215237AE">
          <w:pPr>
            <w:ind w:left="-115"/>
          </w:pPr>
        </w:p>
      </w:tc>
      <w:tc>
        <w:tcPr>
          <w:tcW w:w="3120" w:type="dxa"/>
        </w:tcPr>
        <w:p w14:paraId="38E891A4" w14:textId="4B44133B" w:rsidR="483C66AB" w:rsidRDefault="483C66AB" w:rsidP="215237AE">
          <w:pPr>
            <w:jc w:val="center"/>
          </w:pPr>
        </w:p>
      </w:tc>
      <w:tc>
        <w:tcPr>
          <w:tcW w:w="3120" w:type="dxa"/>
        </w:tcPr>
        <w:p w14:paraId="5D02E719" w14:textId="379C90E0" w:rsidR="483C66AB" w:rsidRDefault="483C66AB" w:rsidP="215237AE">
          <w:pPr>
            <w:ind w:right="-115"/>
            <w:jc w:val="right"/>
          </w:pPr>
        </w:p>
      </w:tc>
    </w:tr>
  </w:tbl>
  <w:p w14:paraId="20D15669" w14:textId="280CE558" w:rsidR="00721FFA" w:rsidRDefault="00721FFA" w:rsidP="000C6656">
    <w:pPr>
      <w:pStyle w:val="TOC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AC352" w14:textId="77777777" w:rsidR="00DE3BE4" w:rsidRDefault="00DE3BE4" w:rsidP="00721FFA">
      <w:pPr>
        <w:spacing w:after="0"/>
      </w:pPr>
      <w:r>
        <w:separator/>
      </w:r>
    </w:p>
  </w:footnote>
  <w:footnote w:type="continuationSeparator" w:id="0">
    <w:p w14:paraId="0F1FD3BD" w14:textId="77777777" w:rsidR="00DE3BE4" w:rsidRDefault="00DE3BE4" w:rsidP="00721FFA">
      <w:pPr>
        <w:spacing w:after="0"/>
      </w:pPr>
      <w:r>
        <w:continuationSeparator/>
      </w:r>
    </w:p>
  </w:footnote>
  <w:footnote w:type="continuationNotice" w:id="1">
    <w:p w14:paraId="5D9DB27F" w14:textId="77777777" w:rsidR="00DE3BE4" w:rsidRDefault="00DE3BE4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10" w:type="dxa"/>
        <w:right w:w="10" w:type="dxa"/>
      </w:tblCellMar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83C66AB" w14:paraId="6216EA23" w14:textId="77777777" w:rsidTr="483C66AB">
      <w:trPr>
        <w:trHeight w:val="300"/>
      </w:trPr>
      <w:tc>
        <w:tcPr>
          <w:tcW w:w="3120" w:type="dxa"/>
        </w:tcPr>
        <w:p w14:paraId="381D23B5" w14:textId="43595C33" w:rsidR="483C66AB" w:rsidRDefault="483C66AB" w:rsidP="215237AE">
          <w:pPr>
            <w:ind w:left="-115"/>
          </w:pPr>
        </w:p>
      </w:tc>
      <w:tc>
        <w:tcPr>
          <w:tcW w:w="3120" w:type="dxa"/>
        </w:tcPr>
        <w:p w14:paraId="43AC583A" w14:textId="55763716" w:rsidR="483C66AB" w:rsidRDefault="483C66AB" w:rsidP="215237AE">
          <w:pPr>
            <w:jc w:val="center"/>
          </w:pPr>
        </w:p>
      </w:tc>
      <w:tc>
        <w:tcPr>
          <w:tcW w:w="3120" w:type="dxa"/>
        </w:tcPr>
        <w:p w14:paraId="5F1523CA" w14:textId="1E12085D" w:rsidR="483C66AB" w:rsidRDefault="483C66AB" w:rsidP="215237AE">
          <w:pPr>
            <w:ind w:right="-115"/>
            <w:jc w:val="right"/>
          </w:pPr>
        </w:p>
      </w:tc>
    </w:tr>
  </w:tbl>
  <w:p w14:paraId="3273CD07" w14:textId="24810074" w:rsidR="00721FFA" w:rsidRDefault="00721FFA" w:rsidP="215237AE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B25B6"/>
    <w:multiLevelType w:val="hybridMultilevel"/>
    <w:tmpl w:val="E16221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CC55C9"/>
    <w:multiLevelType w:val="multilevel"/>
    <w:tmpl w:val="A7760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0D499F"/>
    <w:multiLevelType w:val="multilevel"/>
    <w:tmpl w:val="475CE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517D3B"/>
    <w:multiLevelType w:val="multilevel"/>
    <w:tmpl w:val="0AC8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432CA"/>
    <w:multiLevelType w:val="multilevel"/>
    <w:tmpl w:val="4B7E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D6185"/>
    <w:multiLevelType w:val="multilevel"/>
    <w:tmpl w:val="CA665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F669C1"/>
    <w:multiLevelType w:val="hybridMultilevel"/>
    <w:tmpl w:val="4BA6AB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98178E"/>
    <w:multiLevelType w:val="multilevel"/>
    <w:tmpl w:val="99861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950755"/>
    <w:multiLevelType w:val="multilevel"/>
    <w:tmpl w:val="CA92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5B4070"/>
    <w:multiLevelType w:val="hybridMultilevel"/>
    <w:tmpl w:val="FFFFFFFF"/>
    <w:lvl w:ilvl="0" w:tplc="47284B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943E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4654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B27C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EAF6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482A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CA29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5608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A02C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23737A"/>
    <w:multiLevelType w:val="multilevel"/>
    <w:tmpl w:val="DA50D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591D95"/>
    <w:multiLevelType w:val="hybridMultilevel"/>
    <w:tmpl w:val="2618BC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EB41D52"/>
    <w:multiLevelType w:val="multilevel"/>
    <w:tmpl w:val="F260F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8297E3"/>
    <w:multiLevelType w:val="hybridMultilevel"/>
    <w:tmpl w:val="FFFFFFFF"/>
    <w:lvl w:ilvl="0" w:tplc="EC9CA4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1C91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66BC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78E5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6C89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6002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4474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02A3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7C45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D35939"/>
    <w:multiLevelType w:val="hybridMultilevel"/>
    <w:tmpl w:val="4BA6A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5758C4"/>
    <w:multiLevelType w:val="multilevel"/>
    <w:tmpl w:val="61568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AC4436"/>
    <w:multiLevelType w:val="hybridMultilevel"/>
    <w:tmpl w:val="FFFFFFFF"/>
    <w:lvl w:ilvl="0" w:tplc="7338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A8CA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2AE2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28A3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2253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A0FC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94BB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A884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543A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AE672A"/>
    <w:multiLevelType w:val="multilevel"/>
    <w:tmpl w:val="202A4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4760D2"/>
    <w:multiLevelType w:val="hybridMultilevel"/>
    <w:tmpl w:val="5E9058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7EB4605"/>
    <w:multiLevelType w:val="hybridMultilevel"/>
    <w:tmpl w:val="FFFFFFFF"/>
    <w:lvl w:ilvl="0" w:tplc="4718F0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3A78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6237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0A3C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CAFF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205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682F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F00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26E6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605F52"/>
    <w:multiLevelType w:val="hybridMultilevel"/>
    <w:tmpl w:val="32EC0F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49432967">
    <w:abstractNumId w:val="16"/>
  </w:num>
  <w:num w:numId="2" w16cid:durableId="1935438515">
    <w:abstractNumId w:val="19"/>
  </w:num>
  <w:num w:numId="3" w16cid:durableId="1084764837">
    <w:abstractNumId w:val="9"/>
  </w:num>
  <w:num w:numId="4" w16cid:durableId="114295956">
    <w:abstractNumId w:val="13"/>
  </w:num>
  <w:num w:numId="5" w16cid:durableId="184249388">
    <w:abstractNumId w:val="14"/>
  </w:num>
  <w:num w:numId="6" w16cid:durableId="1528786350">
    <w:abstractNumId w:val="6"/>
  </w:num>
  <w:num w:numId="7" w16cid:durableId="252981804">
    <w:abstractNumId w:val="0"/>
  </w:num>
  <w:num w:numId="8" w16cid:durableId="107091471">
    <w:abstractNumId w:val="18"/>
  </w:num>
  <w:num w:numId="9" w16cid:durableId="464979045">
    <w:abstractNumId w:val="11"/>
  </w:num>
  <w:num w:numId="10" w16cid:durableId="699086981">
    <w:abstractNumId w:val="20"/>
  </w:num>
  <w:num w:numId="11" w16cid:durableId="477235179">
    <w:abstractNumId w:val="4"/>
  </w:num>
  <w:num w:numId="12" w16cid:durableId="951938818">
    <w:abstractNumId w:val="2"/>
  </w:num>
  <w:num w:numId="13" w16cid:durableId="1274902315">
    <w:abstractNumId w:val="3"/>
  </w:num>
  <w:num w:numId="14" w16cid:durableId="201939929">
    <w:abstractNumId w:val="17"/>
  </w:num>
  <w:num w:numId="15" w16cid:durableId="1443381507">
    <w:abstractNumId w:val="12"/>
  </w:num>
  <w:num w:numId="16" w16cid:durableId="2000619794">
    <w:abstractNumId w:val="10"/>
  </w:num>
  <w:num w:numId="17" w16cid:durableId="724254839">
    <w:abstractNumId w:val="5"/>
  </w:num>
  <w:num w:numId="18" w16cid:durableId="45180482">
    <w:abstractNumId w:val="1"/>
  </w:num>
  <w:num w:numId="19" w16cid:durableId="1028066442">
    <w:abstractNumId w:val="15"/>
  </w:num>
  <w:num w:numId="20" w16cid:durableId="993607030">
    <w:abstractNumId w:val="7"/>
  </w:num>
  <w:num w:numId="21" w16cid:durableId="793778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825"/>
    <w:rsid w:val="000044D3"/>
    <w:rsid w:val="0000488A"/>
    <w:rsid w:val="00004DDF"/>
    <w:rsid w:val="00005817"/>
    <w:rsid w:val="000068D1"/>
    <w:rsid w:val="0000691D"/>
    <w:rsid w:val="000116BC"/>
    <w:rsid w:val="00012D00"/>
    <w:rsid w:val="00013E07"/>
    <w:rsid w:val="00017D0D"/>
    <w:rsid w:val="0002222E"/>
    <w:rsid w:val="00026D4B"/>
    <w:rsid w:val="00026EFB"/>
    <w:rsid w:val="000353B6"/>
    <w:rsid w:val="000364B8"/>
    <w:rsid w:val="0003659D"/>
    <w:rsid w:val="00040DB0"/>
    <w:rsid w:val="00047A7A"/>
    <w:rsid w:val="00050653"/>
    <w:rsid w:val="000533A2"/>
    <w:rsid w:val="000535B9"/>
    <w:rsid w:val="00056071"/>
    <w:rsid w:val="000602E1"/>
    <w:rsid w:val="00061ACA"/>
    <w:rsid w:val="00064EAD"/>
    <w:rsid w:val="0006744F"/>
    <w:rsid w:val="000702F3"/>
    <w:rsid w:val="00077B2F"/>
    <w:rsid w:val="00082801"/>
    <w:rsid w:val="00085218"/>
    <w:rsid w:val="00094B17"/>
    <w:rsid w:val="000957F3"/>
    <w:rsid w:val="000A1732"/>
    <w:rsid w:val="000A6BA0"/>
    <w:rsid w:val="000A7F75"/>
    <w:rsid w:val="000B2E9D"/>
    <w:rsid w:val="000B3C49"/>
    <w:rsid w:val="000B3E02"/>
    <w:rsid w:val="000B749A"/>
    <w:rsid w:val="000B7DFF"/>
    <w:rsid w:val="000C297A"/>
    <w:rsid w:val="000C4858"/>
    <w:rsid w:val="000C4E27"/>
    <w:rsid w:val="000C5022"/>
    <w:rsid w:val="000C5249"/>
    <w:rsid w:val="000C6212"/>
    <w:rsid w:val="000C6656"/>
    <w:rsid w:val="000D0F7F"/>
    <w:rsid w:val="000D1131"/>
    <w:rsid w:val="000D1BAB"/>
    <w:rsid w:val="000D1DCE"/>
    <w:rsid w:val="000D3963"/>
    <w:rsid w:val="000D5773"/>
    <w:rsid w:val="000D74EB"/>
    <w:rsid w:val="000F2209"/>
    <w:rsid w:val="000F3867"/>
    <w:rsid w:val="000F39C4"/>
    <w:rsid w:val="000F492D"/>
    <w:rsid w:val="00102C0E"/>
    <w:rsid w:val="00102DE7"/>
    <w:rsid w:val="00106EB8"/>
    <w:rsid w:val="00107C7B"/>
    <w:rsid w:val="00115714"/>
    <w:rsid w:val="0011582C"/>
    <w:rsid w:val="00117150"/>
    <w:rsid w:val="00123BE9"/>
    <w:rsid w:val="00123F73"/>
    <w:rsid w:val="001262B9"/>
    <w:rsid w:val="00130484"/>
    <w:rsid w:val="00132DDC"/>
    <w:rsid w:val="00134EDB"/>
    <w:rsid w:val="00136981"/>
    <w:rsid w:val="00143252"/>
    <w:rsid w:val="00143E04"/>
    <w:rsid w:val="0014605D"/>
    <w:rsid w:val="00147296"/>
    <w:rsid w:val="00161C9D"/>
    <w:rsid w:val="001632F6"/>
    <w:rsid w:val="00165715"/>
    <w:rsid w:val="00167A28"/>
    <w:rsid w:val="00171F7D"/>
    <w:rsid w:val="001741B9"/>
    <w:rsid w:val="0017494A"/>
    <w:rsid w:val="001749CA"/>
    <w:rsid w:val="00175016"/>
    <w:rsid w:val="00177707"/>
    <w:rsid w:val="00182712"/>
    <w:rsid w:val="0018318C"/>
    <w:rsid w:val="00185041"/>
    <w:rsid w:val="0018663A"/>
    <w:rsid w:val="00194932"/>
    <w:rsid w:val="00196890"/>
    <w:rsid w:val="00197C7D"/>
    <w:rsid w:val="001A1EC4"/>
    <w:rsid w:val="001A2194"/>
    <w:rsid w:val="001A36D9"/>
    <w:rsid w:val="001C41CF"/>
    <w:rsid w:val="001D4AE8"/>
    <w:rsid w:val="001D7B3C"/>
    <w:rsid w:val="001E0A7E"/>
    <w:rsid w:val="001E36D8"/>
    <w:rsid w:val="001E5FB5"/>
    <w:rsid w:val="001F4F87"/>
    <w:rsid w:val="001F6117"/>
    <w:rsid w:val="00202AA0"/>
    <w:rsid w:val="00211C46"/>
    <w:rsid w:val="00214F81"/>
    <w:rsid w:val="00215DF8"/>
    <w:rsid w:val="00217ACC"/>
    <w:rsid w:val="002201BC"/>
    <w:rsid w:val="002208E0"/>
    <w:rsid w:val="002220F2"/>
    <w:rsid w:val="00227C8B"/>
    <w:rsid w:val="002314D6"/>
    <w:rsid w:val="00232C30"/>
    <w:rsid w:val="00233B55"/>
    <w:rsid w:val="002366BD"/>
    <w:rsid w:val="00241BDE"/>
    <w:rsid w:val="00244AB0"/>
    <w:rsid w:val="0024700B"/>
    <w:rsid w:val="0026089B"/>
    <w:rsid w:val="00262B39"/>
    <w:rsid w:val="00262E4E"/>
    <w:rsid w:val="0026584F"/>
    <w:rsid w:val="00266E4E"/>
    <w:rsid w:val="0027572A"/>
    <w:rsid w:val="002776EA"/>
    <w:rsid w:val="00277B82"/>
    <w:rsid w:val="00282B89"/>
    <w:rsid w:val="002855A1"/>
    <w:rsid w:val="00285F14"/>
    <w:rsid w:val="00286BAD"/>
    <w:rsid w:val="00293DAF"/>
    <w:rsid w:val="00294C4D"/>
    <w:rsid w:val="002A2E45"/>
    <w:rsid w:val="002A4DC6"/>
    <w:rsid w:val="002A560F"/>
    <w:rsid w:val="002A59A6"/>
    <w:rsid w:val="002A5A7E"/>
    <w:rsid w:val="002A5E1B"/>
    <w:rsid w:val="002C21DD"/>
    <w:rsid w:val="002C4E2D"/>
    <w:rsid w:val="002CA506"/>
    <w:rsid w:val="002D1B37"/>
    <w:rsid w:val="002D5194"/>
    <w:rsid w:val="002E1D57"/>
    <w:rsid w:val="002E7888"/>
    <w:rsid w:val="002E78DD"/>
    <w:rsid w:val="002F018A"/>
    <w:rsid w:val="002F3DD6"/>
    <w:rsid w:val="002F62C8"/>
    <w:rsid w:val="002F7707"/>
    <w:rsid w:val="00300316"/>
    <w:rsid w:val="003006AC"/>
    <w:rsid w:val="003015E6"/>
    <w:rsid w:val="00301F2D"/>
    <w:rsid w:val="00304487"/>
    <w:rsid w:val="00306EA6"/>
    <w:rsid w:val="00307825"/>
    <w:rsid w:val="00315C1F"/>
    <w:rsid w:val="00316589"/>
    <w:rsid w:val="0032384A"/>
    <w:rsid w:val="00327306"/>
    <w:rsid w:val="00327764"/>
    <w:rsid w:val="00330206"/>
    <w:rsid w:val="00330B73"/>
    <w:rsid w:val="00331603"/>
    <w:rsid w:val="00334945"/>
    <w:rsid w:val="00336922"/>
    <w:rsid w:val="00341401"/>
    <w:rsid w:val="00342312"/>
    <w:rsid w:val="00342B6C"/>
    <w:rsid w:val="00342FCF"/>
    <w:rsid w:val="00345A2D"/>
    <w:rsid w:val="003507BD"/>
    <w:rsid w:val="003552C8"/>
    <w:rsid w:val="003558F9"/>
    <w:rsid w:val="00355D0A"/>
    <w:rsid w:val="003617D1"/>
    <w:rsid w:val="00366016"/>
    <w:rsid w:val="0037022D"/>
    <w:rsid w:val="00372A07"/>
    <w:rsid w:val="003762DD"/>
    <w:rsid w:val="00377E44"/>
    <w:rsid w:val="0038662B"/>
    <w:rsid w:val="003907DF"/>
    <w:rsid w:val="00391492"/>
    <w:rsid w:val="00392904"/>
    <w:rsid w:val="003934A4"/>
    <w:rsid w:val="003949B1"/>
    <w:rsid w:val="003A47D1"/>
    <w:rsid w:val="003A5753"/>
    <w:rsid w:val="003B2380"/>
    <w:rsid w:val="003B3180"/>
    <w:rsid w:val="003B4492"/>
    <w:rsid w:val="003B50CF"/>
    <w:rsid w:val="003B5449"/>
    <w:rsid w:val="003B6B94"/>
    <w:rsid w:val="003C543E"/>
    <w:rsid w:val="003C6061"/>
    <w:rsid w:val="003D2072"/>
    <w:rsid w:val="003D3516"/>
    <w:rsid w:val="003D47DD"/>
    <w:rsid w:val="003D491F"/>
    <w:rsid w:val="003D7302"/>
    <w:rsid w:val="003E02B6"/>
    <w:rsid w:val="003E40A7"/>
    <w:rsid w:val="003E4C2B"/>
    <w:rsid w:val="003E5128"/>
    <w:rsid w:val="003E6D45"/>
    <w:rsid w:val="003E7C2F"/>
    <w:rsid w:val="003F168E"/>
    <w:rsid w:val="003F4135"/>
    <w:rsid w:val="0040141F"/>
    <w:rsid w:val="00403DB4"/>
    <w:rsid w:val="0040483E"/>
    <w:rsid w:val="00410282"/>
    <w:rsid w:val="00410671"/>
    <w:rsid w:val="004116BC"/>
    <w:rsid w:val="00413C7C"/>
    <w:rsid w:val="00413EE4"/>
    <w:rsid w:val="004146BD"/>
    <w:rsid w:val="00414FE4"/>
    <w:rsid w:val="0041513E"/>
    <w:rsid w:val="004173C6"/>
    <w:rsid w:val="00417723"/>
    <w:rsid w:val="00420D3E"/>
    <w:rsid w:val="0042112B"/>
    <w:rsid w:val="0042520B"/>
    <w:rsid w:val="0042563E"/>
    <w:rsid w:val="00426288"/>
    <w:rsid w:val="00430470"/>
    <w:rsid w:val="0043322E"/>
    <w:rsid w:val="00444A41"/>
    <w:rsid w:val="00450873"/>
    <w:rsid w:val="00452C59"/>
    <w:rsid w:val="00455C60"/>
    <w:rsid w:val="0045765D"/>
    <w:rsid w:val="00460C84"/>
    <w:rsid w:val="00461BB9"/>
    <w:rsid w:val="004647B8"/>
    <w:rsid w:val="00476734"/>
    <w:rsid w:val="00483B3D"/>
    <w:rsid w:val="00483FEF"/>
    <w:rsid w:val="00484891"/>
    <w:rsid w:val="00485B2C"/>
    <w:rsid w:val="00486242"/>
    <w:rsid w:val="004870D7"/>
    <w:rsid w:val="004873D0"/>
    <w:rsid w:val="00491226"/>
    <w:rsid w:val="0049462C"/>
    <w:rsid w:val="0049756A"/>
    <w:rsid w:val="00497D80"/>
    <w:rsid w:val="004A0FEC"/>
    <w:rsid w:val="004A1F76"/>
    <w:rsid w:val="004B074C"/>
    <w:rsid w:val="004B2D72"/>
    <w:rsid w:val="004B53B5"/>
    <w:rsid w:val="004C3417"/>
    <w:rsid w:val="004C3CD5"/>
    <w:rsid w:val="004C59C1"/>
    <w:rsid w:val="004C6FF4"/>
    <w:rsid w:val="004D4A21"/>
    <w:rsid w:val="004E09E3"/>
    <w:rsid w:val="004E0C46"/>
    <w:rsid w:val="004E3278"/>
    <w:rsid w:val="004E47A0"/>
    <w:rsid w:val="004E6731"/>
    <w:rsid w:val="004F038E"/>
    <w:rsid w:val="004F21C7"/>
    <w:rsid w:val="004F2DBB"/>
    <w:rsid w:val="004F36C0"/>
    <w:rsid w:val="004F4C3D"/>
    <w:rsid w:val="004F6F9F"/>
    <w:rsid w:val="004F70BF"/>
    <w:rsid w:val="005017C8"/>
    <w:rsid w:val="00507E75"/>
    <w:rsid w:val="00510B6D"/>
    <w:rsid w:val="0051299D"/>
    <w:rsid w:val="00512E06"/>
    <w:rsid w:val="0051507A"/>
    <w:rsid w:val="005216A6"/>
    <w:rsid w:val="00521C23"/>
    <w:rsid w:val="00522CDF"/>
    <w:rsid w:val="00525C6F"/>
    <w:rsid w:val="00535451"/>
    <w:rsid w:val="00542A68"/>
    <w:rsid w:val="0054336F"/>
    <w:rsid w:val="00545F0B"/>
    <w:rsid w:val="00561132"/>
    <w:rsid w:val="005614B7"/>
    <w:rsid w:val="005747B2"/>
    <w:rsid w:val="00580A87"/>
    <w:rsid w:val="00580C33"/>
    <w:rsid w:val="00580C47"/>
    <w:rsid w:val="00581B01"/>
    <w:rsid w:val="00581CCF"/>
    <w:rsid w:val="00583C9D"/>
    <w:rsid w:val="00585FAD"/>
    <w:rsid w:val="005863D1"/>
    <w:rsid w:val="00586540"/>
    <w:rsid w:val="00586F76"/>
    <w:rsid w:val="00591C35"/>
    <w:rsid w:val="005952B6"/>
    <w:rsid w:val="00595AD5"/>
    <w:rsid w:val="005A5469"/>
    <w:rsid w:val="005A7BA7"/>
    <w:rsid w:val="005B0E5E"/>
    <w:rsid w:val="005B7323"/>
    <w:rsid w:val="005C15E9"/>
    <w:rsid w:val="005C1DA8"/>
    <w:rsid w:val="005C5485"/>
    <w:rsid w:val="005D21F3"/>
    <w:rsid w:val="005D319F"/>
    <w:rsid w:val="005E09BE"/>
    <w:rsid w:val="005E1F3E"/>
    <w:rsid w:val="005E7E51"/>
    <w:rsid w:val="005F0592"/>
    <w:rsid w:val="005F23E8"/>
    <w:rsid w:val="005F39F2"/>
    <w:rsid w:val="005F4A57"/>
    <w:rsid w:val="00602505"/>
    <w:rsid w:val="00602F84"/>
    <w:rsid w:val="00606680"/>
    <w:rsid w:val="00610E4A"/>
    <w:rsid w:val="00612A7E"/>
    <w:rsid w:val="00616E10"/>
    <w:rsid w:val="00622086"/>
    <w:rsid w:val="00630593"/>
    <w:rsid w:val="00636BC3"/>
    <w:rsid w:val="006418FF"/>
    <w:rsid w:val="006425A9"/>
    <w:rsid w:val="00642A07"/>
    <w:rsid w:val="00647218"/>
    <w:rsid w:val="00652463"/>
    <w:rsid w:val="00653EF4"/>
    <w:rsid w:val="006565FE"/>
    <w:rsid w:val="00656A63"/>
    <w:rsid w:val="006570D4"/>
    <w:rsid w:val="006722D1"/>
    <w:rsid w:val="006810E9"/>
    <w:rsid w:val="006832F7"/>
    <w:rsid w:val="00683F70"/>
    <w:rsid w:val="006936CC"/>
    <w:rsid w:val="00693D8C"/>
    <w:rsid w:val="00696B3C"/>
    <w:rsid w:val="006A0A35"/>
    <w:rsid w:val="006A3440"/>
    <w:rsid w:val="006A60AA"/>
    <w:rsid w:val="006A77AB"/>
    <w:rsid w:val="006B2BCF"/>
    <w:rsid w:val="006B3E93"/>
    <w:rsid w:val="006B687C"/>
    <w:rsid w:val="006B6D33"/>
    <w:rsid w:val="006B71FD"/>
    <w:rsid w:val="006B72A6"/>
    <w:rsid w:val="006C1FB4"/>
    <w:rsid w:val="006C5798"/>
    <w:rsid w:val="006C6901"/>
    <w:rsid w:val="006C6E74"/>
    <w:rsid w:val="006D09D9"/>
    <w:rsid w:val="006D52E8"/>
    <w:rsid w:val="006D545D"/>
    <w:rsid w:val="006D6BBC"/>
    <w:rsid w:val="006E13C4"/>
    <w:rsid w:val="006E245D"/>
    <w:rsid w:val="006E65B3"/>
    <w:rsid w:val="006E6666"/>
    <w:rsid w:val="006F3403"/>
    <w:rsid w:val="006F5931"/>
    <w:rsid w:val="006F5B60"/>
    <w:rsid w:val="006F6090"/>
    <w:rsid w:val="00700990"/>
    <w:rsid w:val="00702737"/>
    <w:rsid w:val="00705A09"/>
    <w:rsid w:val="00721FFA"/>
    <w:rsid w:val="00723111"/>
    <w:rsid w:val="00723468"/>
    <w:rsid w:val="00724BB5"/>
    <w:rsid w:val="00732D05"/>
    <w:rsid w:val="00735F4A"/>
    <w:rsid w:val="0074528F"/>
    <w:rsid w:val="00745721"/>
    <w:rsid w:val="00746EFE"/>
    <w:rsid w:val="00750D1D"/>
    <w:rsid w:val="0075252F"/>
    <w:rsid w:val="007537A6"/>
    <w:rsid w:val="00756136"/>
    <w:rsid w:val="007664C2"/>
    <w:rsid w:val="00771013"/>
    <w:rsid w:val="00772C2F"/>
    <w:rsid w:val="00775DEE"/>
    <w:rsid w:val="007827AA"/>
    <w:rsid w:val="007831AC"/>
    <w:rsid w:val="00785CEB"/>
    <w:rsid w:val="00786CE8"/>
    <w:rsid w:val="007903FD"/>
    <w:rsid w:val="00791D1F"/>
    <w:rsid w:val="007957B6"/>
    <w:rsid w:val="007B18FE"/>
    <w:rsid w:val="007B2ED3"/>
    <w:rsid w:val="007B32B9"/>
    <w:rsid w:val="007B5C0D"/>
    <w:rsid w:val="007B75B8"/>
    <w:rsid w:val="007C1CE7"/>
    <w:rsid w:val="007C4716"/>
    <w:rsid w:val="007C56D9"/>
    <w:rsid w:val="007C7ABC"/>
    <w:rsid w:val="007D2DA0"/>
    <w:rsid w:val="007D7CE3"/>
    <w:rsid w:val="007E226C"/>
    <w:rsid w:val="007E46EF"/>
    <w:rsid w:val="007F2F57"/>
    <w:rsid w:val="007F32C8"/>
    <w:rsid w:val="007F34DC"/>
    <w:rsid w:val="007F7DDC"/>
    <w:rsid w:val="008008B2"/>
    <w:rsid w:val="00800D27"/>
    <w:rsid w:val="00811C36"/>
    <w:rsid w:val="00812635"/>
    <w:rsid w:val="00813F13"/>
    <w:rsid w:val="008140F3"/>
    <w:rsid w:val="0081447A"/>
    <w:rsid w:val="00815414"/>
    <w:rsid w:val="0082252E"/>
    <w:rsid w:val="008277BF"/>
    <w:rsid w:val="00830DC9"/>
    <w:rsid w:val="00834A7A"/>
    <w:rsid w:val="00834DDC"/>
    <w:rsid w:val="00840623"/>
    <w:rsid w:val="0084188D"/>
    <w:rsid w:val="00846BC2"/>
    <w:rsid w:val="008473FD"/>
    <w:rsid w:val="00851CEE"/>
    <w:rsid w:val="00852041"/>
    <w:rsid w:val="00854045"/>
    <w:rsid w:val="00854FD5"/>
    <w:rsid w:val="008562A8"/>
    <w:rsid w:val="00856BC1"/>
    <w:rsid w:val="0086179A"/>
    <w:rsid w:val="0086197A"/>
    <w:rsid w:val="0086289D"/>
    <w:rsid w:val="00862C34"/>
    <w:rsid w:val="008648FD"/>
    <w:rsid w:val="00866DEA"/>
    <w:rsid w:val="0086751C"/>
    <w:rsid w:val="008819B4"/>
    <w:rsid w:val="008831AC"/>
    <w:rsid w:val="008846FD"/>
    <w:rsid w:val="00884887"/>
    <w:rsid w:val="008861F3"/>
    <w:rsid w:val="00886947"/>
    <w:rsid w:val="00894500"/>
    <w:rsid w:val="008947BC"/>
    <w:rsid w:val="00894999"/>
    <w:rsid w:val="008961F0"/>
    <w:rsid w:val="00896CFE"/>
    <w:rsid w:val="00897427"/>
    <w:rsid w:val="008A0265"/>
    <w:rsid w:val="008A226F"/>
    <w:rsid w:val="008A2DD6"/>
    <w:rsid w:val="008A44AD"/>
    <w:rsid w:val="008A5EE9"/>
    <w:rsid w:val="008A68D8"/>
    <w:rsid w:val="008A7D14"/>
    <w:rsid w:val="008B13B0"/>
    <w:rsid w:val="008B49FB"/>
    <w:rsid w:val="008C162A"/>
    <w:rsid w:val="008C22A6"/>
    <w:rsid w:val="008C28C1"/>
    <w:rsid w:val="008C34A2"/>
    <w:rsid w:val="008C372C"/>
    <w:rsid w:val="008D0AAB"/>
    <w:rsid w:val="008E0CDA"/>
    <w:rsid w:val="008E38BF"/>
    <w:rsid w:val="008E4C3A"/>
    <w:rsid w:val="008E6AEF"/>
    <w:rsid w:val="008F16A3"/>
    <w:rsid w:val="008F7C04"/>
    <w:rsid w:val="00904035"/>
    <w:rsid w:val="00906B82"/>
    <w:rsid w:val="00906E02"/>
    <w:rsid w:val="00911E7D"/>
    <w:rsid w:val="009131AE"/>
    <w:rsid w:val="009149C4"/>
    <w:rsid w:val="009172A2"/>
    <w:rsid w:val="0092517C"/>
    <w:rsid w:val="009277C5"/>
    <w:rsid w:val="00935914"/>
    <w:rsid w:val="00944B91"/>
    <w:rsid w:val="009469FF"/>
    <w:rsid w:val="0095300E"/>
    <w:rsid w:val="00960350"/>
    <w:rsid w:val="009612B7"/>
    <w:rsid w:val="00961B2A"/>
    <w:rsid w:val="00962584"/>
    <w:rsid w:val="00965A82"/>
    <w:rsid w:val="009667ED"/>
    <w:rsid w:val="0096793E"/>
    <w:rsid w:val="0098203E"/>
    <w:rsid w:val="00982ACC"/>
    <w:rsid w:val="009A14C0"/>
    <w:rsid w:val="009A6821"/>
    <w:rsid w:val="009B2653"/>
    <w:rsid w:val="009B668B"/>
    <w:rsid w:val="009C06FE"/>
    <w:rsid w:val="009C13AD"/>
    <w:rsid w:val="009C25F3"/>
    <w:rsid w:val="009C57FA"/>
    <w:rsid w:val="009D234A"/>
    <w:rsid w:val="009D66AB"/>
    <w:rsid w:val="009E026A"/>
    <w:rsid w:val="009E04C2"/>
    <w:rsid w:val="009E0AE4"/>
    <w:rsid w:val="009E121C"/>
    <w:rsid w:val="009E1366"/>
    <w:rsid w:val="009E1A71"/>
    <w:rsid w:val="009E70BC"/>
    <w:rsid w:val="009F79FB"/>
    <w:rsid w:val="00A00E6C"/>
    <w:rsid w:val="00A013CC"/>
    <w:rsid w:val="00A02E18"/>
    <w:rsid w:val="00A03FC9"/>
    <w:rsid w:val="00A04612"/>
    <w:rsid w:val="00A05FD5"/>
    <w:rsid w:val="00A06AED"/>
    <w:rsid w:val="00A1038C"/>
    <w:rsid w:val="00A1087E"/>
    <w:rsid w:val="00A1323C"/>
    <w:rsid w:val="00A1343D"/>
    <w:rsid w:val="00A14793"/>
    <w:rsid w:val="00A15199"/>
    <w:rsid w:val="00A15F4D"/>
    <w:rsid w:val="00A21C84"/>
    <w:rsid w:val="00A22D84"/>
    <w:rsid w:val="00A360BE"/>
    <w:rsid w:val="00A43DC8"/>
    <w:rsid w:val="00A4410E"/>
    <w:rsid w:val="00A52675"/>
    <w:rsid w:val="00A5630A"/>
    <w:rsid w:val="00A56F3B"/>
    <w:rsid w:val="00A570C5"/>
    <w:rsid w:val="00A608FA"/>
    <w:rsid w:val="00A6091A"/>
    <w:rsid w:val="00A61946"/>
    <w:rsid w:val="00A669D6"/>
    <w:rsid w:val="00A71D2E"/>
    <w:rsid w:val="00A75E40"/>
    <w:rsid w:val="00A767F4"/>
    <w:rsid w:val="00A811CA"/>
    <w:rsid w:val="00A854BB"/>
    <w:rsid w:val="00A858F2"/>
    <w:rsid w:val="00A91E17"/>
    <w:rsid w:val="00A94FFC"/>
    <w:rsid w:val="00A973EE"/>
    <w:rsid w:val="00AA0A87"/>
    <w:rsid w:val="00AA6918"/>
    <w:rsid w:val="00AA7A3F"/>
    <w:rsid w:val="00AB4275"/>
    <w:rsid w:val="00AB4BDB"/>
    <w:rsid w:val="00AB65C6"/>
    <w:rsid w:val="00AB6AB2"/>
    <w:rsid w:val="00AC3CDD"/>
    <w:rsid w:val="00AC5F14"/>
    <w:rsid w:val="00AC5FCF"/>
    <w:rsid w:val="00AD3111"/>
    <w:rsid w:val="00AD3FBB"/>
    <w:rsid w:val="00AD44F9"/>
    <w:rsid w:val="00AD7604"/>
    <w:rsid w:val="00AD7F8F"/>
    <w:rsid w:val="00AE219B"/>
    <w:rsid w:val="00AE2689"/>
    <w:rsid w:val="00AE7C2A"/>
    <w:rsid w:val="00AF0DF7"/>
    <w:rsid w:val="00AF1AAC"/>
    <w:rsid w:val="00B014B2"/>
    <w:rsid w:val="00B02DF3"/>
    <w:rsid w:val="00B04215"/>
    <w:rsid w:val="00B054B3"/>
    <w:rsid w:val="00B1531C"/>
    <w:rsid w:val="00B17284"/>
    <w:rsid w:val="00B206E1"/>
    <w:rsid w:val="00B2116A"/>
    <w:rsid w:val="00B249B1"/>
    <w:rsid w:val="00B3302A"/>
    <w:rsid w:val="00B4765B"/>
    <w:rsid w:val="00B51A56"/>
    <w:rsid w:val="00B51F35"/>
    <w:rsid w:val="00B55305"/>
    <w:rsid w:val="00B554AA"/>
    <w:rsid w:val="00B7059B"/>
    <w:rsid w:val="00B7274D"/>
    <w:rsid w:val="00B763D5"/>
    <w:rsid w:val="00B8093A"/>
    <w:rsid w:val="00B83876"/>
    <w:rsid w:val="00B84FC8"/>
    <w:rsid w:val="00B96048"/>
    <w:rsid w:val="00BA1A34"/>
    <w:rsid w:val="00BA3B48"/>
    <w:rsid w:val="00BA4152"/>
    <w:rsid w:val="00BA4423"/>
    <w:rsid w:val="00BA4EA5"/>
    <w:rsid w:val="00BB31B2"/>
    <w:rsid w:val="00BB3E28"/>
    <w:rsid w:val="00BB696B"/>
    <w:rsid w:val="00BB6ACA"/>
    <w:rsid w:val="00BC0AE5"/>
    <w:rsid w:val="00BC18DB"/>
    <w:rsid w:val="00BC2026"/>
    <w:rsid w:val="00BC467A"/>
    <w:rsid w:val="00BC7A4C"/>
    <w:rsid w:val="00BD4E85"/>
    <w:rsid w:val="00BD4FCA"/>
    <w:rsid w:val="00BD5043"/>
    <w:rsid w:val="00BD6C11"/>
    <w:rsid w:val="00BE0050"/>
    <w:rsid w:val="00BE0AF4"/>
    <w:rsid w:val="00BE2450"/>
    <w:rsid w:val="00BE56B1"/>
    <w:rsid w:val="00BE6FC8"/>
    <w:rsid w:val="00BE777F"/>
    <w:rsid w:val="00C01201"/>
    <w:rsid w:val="00C012F2"/>
    <w:rsid w:val="00C01498"/>
    <w:rsid w:val="00C0743F"/>
    <w:rsid w:val="00C07FCF"/>
    <w:rsid w:val="00C07FE2"/>
    <w:rsid w:val="00C14B96"/>
    <w:rsid w:val="00C22FC6"/>
    <w:rsid w:val="00C24CAA"/>
    <w:rsid w:val="00C24F4C"/>
    <w:rsid w:val="00C31106"/>
    <w:rsid w:val="00C31390"/>
    <w:rsid w:val="00C31D0F"/>
    <w:rsid w:val="00C3365D"/>
    <w:rsid w:val="00C34556"/>
    <w:rsid w:val="00C402BA"/>
    <w:rsid w:val="00C502A9"/>
    <w:rsid w:val="00C5276E"/>
    <w:rsid w:val="00C54FD3"/>
    <w:rsid w:val="00C5689F"/>
    <w:rsid w:val="00C62D2D"/>
    <w:rsid w:val="00C62F09"/>
    <w:rsid w:val="00C7161D"/>
    <w:rsid w:val="00C72896"/>
    <w:rsid w:val="00C7570D"/>
    <w:rsid w:val="00C80C67"/>
    <w:rsid w:val="00C832F1"/>
    <w:rsid w:val="00C9077D"/>
    <w:rsid w:val="00C92DF7"/>
    <w:rsid w:val="00C93CDC"/>
    <w:rsid w:val="00C942E7"/>
    <w:rsid w:val="00C9557A"/>
    <w:rsid w:val="00C95DBF"/>
    <w:rsid w:val="00C966DD"/>
    <w:rsid w:val="00CA0F0E"/>
    <w:rsid w:val="00CA60B9"/>
    <w:rsid w:val="00CB2D1C"/>
    <w:rsid w:val="00CC4477"/>
    <w:rsid w:val="00CD0508"/>
    <w:rsid w:val="00CD33DE"/>
    <w:rsid w:val="00CE48B7"/>
    <w:rsid w:val="00CE7371"/>
    <w:rsid w:val="00CF083F"/>
    <w:rsid w:val="00CF1D22"/>
    <w:rsid w:val="00CF43E0"/>
    <w:rsid w:val="00CF6A36"/>
    <w:rsid w:val="00D06D55"/>
    <w:rsid w:val="00D10BC5"/>
    <w:rsid w:val="00D13269"/>
    <w:rsid w:val="00D13ACC"/>
    <w:rsid w:val="00D143B7"/>
    <w:rsid w:val="00D14B21"/>
    <w:rsid w:val="00D17D64"/>
    <w:rsid w:val="00D210E2"/>
    <w:rsid w:val="00D2184E"/>
    <w:rsid w:val="00D24420"/>
    <w:rsid w:val="00D260D1"/>
    <w:rsid w:val="00D264B5"/>
    <w:rsid w:val="00D2658B"/>
    <w:rsid w:val="00D26FFF"/>
    <w:rsid w:val="00D272F5"/>
    <w:rsid w:val="00D36C53"/>
    <w:rsid w:val="00D37E17"/>
    <w:rsid w:val="00D4323B"/>
    <w:rsid w:val="00D47867"/>
    <w:rsid w:val="00D559BE"/>
    <w:rsid w:val="00D55FAB"/>
    <w:rsid w:val="00D60F91"/>
    <w:rsid w:val="00D629E5"/>
    <w:rsid w:val="00D62D08"/>
    <w:rsid w:val="00D64E9E"/>
    <w:rsid w:val="00D666EC"/>
    <w:rsid w:val="00D668DD"/>
    <w:rsid w:val="00D705FE"/>
    <w:rsid w:val="00D743DC"/>
    <w:rsid w:val="00D76A37"/>
    <w:rsid w:val="00D76F46"/>
    <w:rsid w:val="00D77A9B"/>
    <w:rsid w:val="00D8015C"/>
    <w:rsid w:val="00D802BC"/>
    <w:rsid w:val="00D81711"/>
    <w:rsid w:val="00D81F3B"/>
    <w:rsid w:val="00D90C1A"/>
    <w:rsid w:val="00D91F6F"/>
    <w:rsid w:val="00D92243"/>
    <w:rsid w:val="00D93CC1"/>
    <w:rsid w:val="00D94970"/>
    <w:rsid w:val="00D95B2B"/>
    <w:rsid w:val="00DA2FA4"/>
    <w:rsid w:val="00DA5B3E"/>
    <w:rsid w:val="00DA6850"/>
    <w:rsid w:val="00DA72DD"/>
    <w:rsid w:val="00DB1764"/>
    <w:rsid w:val="00DB2ABB"/>
    <w:rsid w:val="00DC1471"/>
    <w:rsid w:val="00DD1B0C"/>
    <w:rsid w:val="00DD226F"/>
    <w:rsid w:val="00DD2883"/>
    <w:rsid w:val="00DD2923"/>
    <w:rsid w:val="00DD35DB"/>
    <w:rsid w:val="00DD465F"/>
    <w:rsid w:val="00DE3A6E"/>
    <w:rsid w:val="00DE3BE4"/>
    <w:rsid w:val="00DE53E4"/>
    <w:rsid w:val="00DF0F25"/>
    <w:rsid w:val="00DF47CF"/>
    <w:rsid w:val="00DF5054"/>
    <w:rsid w:val="00DF5BB9"/>
    <w:rsid w:val="00E00CF8"/>
    <w:rsid w:val="00E0106C"/>
    <w:rsid w:val="00E05D3A"/>
    <w:rsid w:val="00E06AFE"/>
    <w:rsid w:val="00E1134A"/>
    <w:rsid w:val="00E11F28"/>
    <w:rsid w:val="00E16247"/>
    <w:rsid w:val="00E21D70"/>
    <w:rsid w:val="00E23055"/>
    <w:rsid w:val="00E27CC7"/>
    <w:rsid w:val="00E3080E"/>
    <w:rsid w:val="00E33A19"/>
    <w:rsid w:val="00E377E5"/>
    <w:rsid w:val="00E40DCF"/>
    <w:rsid w:val="00E4136F"/>
    <w:rsid w:val="00E426E9"/>
    <w:rsid w:val="00E44038"/>
    <w:rsid w:val="00E45ED5"/>
    <w:rsid w:val="00E52177"/>
    <w:rsid w:val="00E55903"/>
    <w:rsid w:val="00E55F2B"/>
    <w:rsid w:val="00E56BFB"/>
    <w:rsid w:val="00E62EF1"/>
    <w:rsid w:val="00E64474"/>
    <w:rsid w:val="00E65380"/>
    <w:rsid w:val="00E70F0F"/>
    <w:rsid w:val="00E72406"/>
    <w:rsid w:val="00E731DD"/>
    <w:rsid w:val="00E77E78"/>
    <w:rsid w:val="00E813AE"/>
    <w:rsid w:val="00E8442E"/>
    <w:rsid w:val="00E915D9"/>
    <w:rsid w:val="00E96D6A"/>
    <w:rsid w:val="00EA52FA"/>
    <w:rsid w:val="00EB195D"/>
    <w:rsid w:val="00EB5799"/>
    <w:rsid w:val="00EC3A6F"/>
    <w:rsid w:val="00EC5C29"/>
    <w:rsid w:val="00ED1AC4"/>
    <w:rsid w:val="00ED6488"/>
    <w:rsid w:val="00ED69CE"/>
    <w:rsid w:val="00ED7981"/>
    <w:rsid w:val="00ED7EC2"/>
    <w:rsid w:val="00EE0334"/>
    <w:rsid w:val="00EE256D"/>
    <w:rsid w:val="00EE2672"/>
    <w:rsid w:val="00EF0F08"/>
    <w:rsid w:val="00EF4D86"/>
    <w:rsid w:val="00EF5C42"/>
    <w:rsid w:val="00EF68AD"/>
    <w:rsid w:val="00EF753D"/>
    <w:rsid w:val="00F037EF"/>
    <w:rsid w:val="00F0497B"/>
    <w:rsid w:val="00F066E8"/>
    <w:rsid w:val="00F06BE7"/>
    <w:rsid w:val="00F07AC9"/>
    <w:rsid w:val="00F11424"/>
    <w:rsid w:val="00F133DC"/>
    <w:rsid w:val="00F150E2"/>
    <w:rsid w:val="00F227D7"/>
    <w:rsid w:val="00F23F76"/>
    <w:rsid w:val="00F2744A"/>
    <w:rsid w:val="00F31BA5"/>
    <w:rsid w:val="00F36472"/>
    <w:rsid w:val="00F446D1"/>
    <w:rsid w:val="00F446D5"/>
    <w:rsid w:val="00F44BB0"/>
    <w:rsid w:val="00F457DE"/>
    <w:rsid w:val="00F53078"/>
    <w:rsid w:val="00F532AD"/>
    <w:rsid w:val="00F54AD5"/>
    <w:rsid w:val="00F579C2"/>
    <w:rsid w:val="00F604E8"/>
    <w:rsid w:val="00F60BEA"/>
    <w:rsid w:val="00F622F2"/>
    <w:rsid w:val="00F65183"/>
    <w:rsid w:val="00F651BE"/>
    <w:rsid w:val="00F65909"/>
    <w:rsid w:val="00F65AC5"/>
    <w:rsid w:val="00F73A35"/>
    <w:rsid w:val="00F7685F"/>
    <w:rsid w:val="00F77167"/>
    <w:rsid w:val="00F849EF"/>
    <w:rsid w:val="00F84ED1"/>
    <w:rsid w:val="00F900A7"/>
    <w:rsid w:val="00F9195F"/>
    <w:rsid w:val="00F9404C"/>
    <w:rsid w:val="00F94F9C"/>
    <w:rsid w:val="00FA1DEC"/>
    <w:rsid w:val="00FA3D67"/>
    <w:rsid w:val="00FA6C5A"/>
    <w:rsid w:val="00FB1667"/>
    <w:rsid w:val="00FB7592"/>
    <w:rsid w:val="00FB767F"/>
    <w:rsid w:val="00FC055B"/>
    <w:rsid w:val="00FC35A4"/>
    <w:rsid w:val="00FC6034"/>
    <w:rsid w:val="00FC739B"/>
    <w:rsid w:val="00FD1C20"/>
    <w:rsid w:val="00FD61B4"/>
    <w:rsid w:val="00FD63BF"/>
    <w:rsid w:val="00FE177E"/>
    <w:rsid w:val="00FE6E41"/>
    <w:rsid w:val="00FF3FB7"/>
    <w:rsid w:val="04633E2C"/>
    <w:rsid w:val="05BDCA90"/>
    <w:rsid w:val="06CADF7A"/>
    <w:rsid w:val="0B70CD40"/>
    <w:rsid w:val="10AF81DA"/>
    <w:rsid w:val="10E0AC73"/>
    <w:rsid w:val="1207D27B"/>
    <w:rsid w:val="19D1E223"/>
    <w:rsid w:val="20890417"/>
    <w:rsid w:val="215237AE"/>
    <w:rsid w:val="216E00DE"/>
    <w:rsid w:val="218ABB87"/>
    <w:rsid w:val="290B1FA2"/>
    <w:rsid w:val="2DB45394"/>
    <w:rsid w:val="2E2E3372"/>
    <w:rsid w:val="2F10FE00"/>
    <w:rsid w:val="322ED937"/>
    <w:rsid w:val="350FBDA2"/>
    <w:rsid w:val="3708F904"/>
    <w:rsid w:val="3E28A52D"/>
    <w:rsid w:val="3E9B6A1D"/>
    <w:rsid w:val="3EA80521"/>
    <w:rsid w:val="416FBC95"/>
    <w:rsid w:val="417421F4"/>
    <w:rsid w:val="43850890"/>
    <w:rsid w:val="47648F36"/>
    <w:rsid w:val="483C66AB"/>
    <w:rsid w:val="497C734B"/>
    <w:rsid w:val="4DBFD7FC"/>
    <w:rsid w:val="4DD4E56A"/>
    <w:rsid w:val="4F23BBAD"/>
    <w:rsid w:val="55D69C49"/>
    <w:rsid w:val="590DD8AF"/>
    <w:rsid w:val="5966ECF0"/>
    <w:rsid w:val="5CC2159C"/>
    <w:rsid w:val="5EE9E93D"/>
    <w:rsid w:val="60D3BFD3"/>
    <w:rsid w:val="615C9477"/>
    <w:rsid w:val="6246F3DF"/>
    <w:rsid w:val="65A3653F"/>
    <w:rsid w:val="667C52C4"/>
    <w:rsid w:val="67DE5943"/>
    <w:rsid w:val="67E4D691"/>
    <w:rsid w:val="68088D94"/>
    <w:rsid w:val="68BEBF57"/>
    <w:rsid w:val="6A05135F"/>
    <w:rsid w:val="6CA02A4B"/>
    <w:rsid w:val="6D58EEC5"/>
    <w:rsid w:val="720C9992"/>
    <w:rsid w:val="760C46C4"/>
    <w:rsid w:val="76A26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C19B3"/>
  <w15:chartTrackingRefBased/>
  <w15:docId w15:val="{BD5CA280-9CA2-40A2-8E84-B6F577A27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B91"/>
    <w:rPr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6E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322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32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32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26EFB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EFB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EFB"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EF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EFB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EF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2">
    <w:name w:val="toc 2"/>
    <w:basedOn w:val="Normal"/>
    <w:next w:val="Normal"/>
    <w:autoRedefine/>
    <w:uiPriority w:val="39"/>
    <w:unhideWhenUsed/>
    <w:rsid w:val="000C6656"/>
    <w:pPr>
      <w:tabs>
        <w:tab w:val="right" w:leader="dot" w:pos="10790"/>
      </w:tabs>
      <w:spacing w:after="100"/>
      <w:ind w:left="220"/>
    </w:pPr>
    <w:rPr>
      <w:b/>
      <w:bCs/>
      <w:noProof/>
      <w:sz w:val="16"/>
      <w:szCs w:val="18"/>
    </w:rPr>
  </w:style>
  <w:style w:type="table" w:styleId="TableGrid">
    <w:name w:val="Table Grid"/>
    <w:uiPriority w:val="59"/>
    <w:rsid w:val="00721FFA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3708F904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8387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83876"/>
  </w:style>
  <w:style w:type="paragraph" w:styleId="Footer">
    <w:name w:val="footer"/>
    <w:basedOn w:val="Normal"/>
    <w:link w:val="FooterChar"/>
    <w:uiPriority w:val="99"/>
    <w:unhideWhenUsed/>
    <w:rsid w:val="00B8387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83876"/>
  </w:style>
  <w:style w:type="paragraph" w:styleId="Title">
    <w:name w:val="Title"/>
    <w:basedOn w:val="Normal"/>
    <w:next w:val="Normal"/>
    <w:link w:val="TitleChar"/>
    <w:uiPriority w:val="10"/>
    <w:qFormat/>
    <w:rsid w:val="00026EFB"/>
    <w:pPr>
      <w:spacing w:after="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EFB"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026EFB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3322E"/>
    <w:rPr>
      <w:rFonts w:asciiTheme="majorHAnsi" w:eastAsiaTheme="majorEastAsia" w:hAnsiTheme="majorHAnsi" w:cstheme="majorBidi"/>
      <w:color w:val="262626" w:themeColor="text1" w:themeTint="D9"/>
      <w:sz w:val="3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3322E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26EFB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EFB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EFB"/>
  </w:style>
  <w:style w:type="character" w:customStyle="1" w:styleId="Heading7Char">
    <w:name w:val="Heading 7 Char"/>
    <w:basedOn w:val="DefaultParagraphFont"/>
    <w:link w:val="Heading7"/>
    <w:uiPriority w:val="9"/>
    <w:semiHidden/>
    <w:rsid w:val="00026EF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EFB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EFB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26EFB"/>
    <w:pPr>
      <w:spacing w:after="200"/>
    </w:pPr>
    <w:rPr>
      <w:i/>
      <w:iCs/>
      <w:color w:val="44546A" w:themeColor="text2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EFB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26EFB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026EFB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026EFB"/>
    <w:rPr>
      <w:i/>
      <w:iCs/>
      <w:color w:val="auto"/>
    </w:rPr>
  </w:style>
  <w:style w:type="paragraph" w:styleId="NoSpacing">
    <w:name w:val="No Spacing"/>
    <w:uiPriority w:val="1"/>
    <w:qFormat/>
    <w:rsid w:val="00026EFB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026EFB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EF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EFB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EFB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026EF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26EFB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026EFB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026EFB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026EF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26EFB"/>
    <w:pPr>
      <w:outlineLvl w:val="9"/>
    </w:pPr>
  </w:style>
  <w:style w:type="paragraph" w:styleId="Revision">
    <w:name w:val="Revision"/>
    <w:hidden/>
    <w:uiPriority w:val="99"/>
    <w:semiHidden/>
    <w:rsid w:val="008562A8"/>
    <w:pPr>
      <w:spacing w:after="0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25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252E"/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0C6656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0C6656"/>
    <w:rPr>
      <w:color w:val="0563C1" w:themeColor="hyperlink"/>
      <w:u w:val="single"/>
    </w:rPr>
  </w:style>
  <w:style w:type="paragraph" w:customStyle="1" w:styleId="Branded">
    <w:name w:val="Branded"/>
    <w:basedOn w:val="Title"/>
    <w:link w:val="BrandedChar"/>
    <w:qFormat/>
    <w:rsid w:val="00E40DCF"/>
    <w:rPr>
      <w:sz w:val="44"/>
      <w:szCs w:val="44"/>
    </w:rPr>
  </w:style>
  <w:style w:type="character" w:customStyle="1" w:styleId="BrandedChar">
    <w:name w:val="Branded Char"/>
    <w:basedOn w:val="TitleChar"/>
    <w:link w:val="Branded"/>
    <w:rsid w:val="00E40DCF"/>
    <w:rPr>
      <w:rFonts w:asciiTheme="majorHAnsi" w:eastAsiaTheme="majorEastAsia" w:hAnsiTheme="majorHAnsi" w:cstheme="majorBidi"/>
      <w:spacing w:val="-10"/>
      <w:sz w:val="44"/>
      <w:szCs w:val="44"/>
    </w:rPr>
  </w:style>
  <w:style w:type="paragraph" w:styleId="NormalWeb">
    <w:name w:val="Normal (Web)"/>
    <w:basedOn w:val="Normal"/>
    <w:uiPriority w:val="99"/>
    <w:semiHidden/>
    <w:unhideWhenUsed/>
    <w:rsid w:val="000364B8"/>
    <w:pPr>
      <w:spacing w:before="100" w:beforeAutospacing="1" w:after="100" w:afterAutospacing="1"/>
    </w:pPr>
    <w:rPr>
      <w:rFonts w:ascii="Times New Roman" w:hAnsi="Times New Roman" w:cs="Times New Roman"/>
      <w:kern w:val="2"/>
      <w:sz w:val="24"/>
      <w:szCs w:val="24"/>
      <w14:ligatures w14:val="standardContextual"/>
    </w:rPr>
  </w:style>
  <w:style w:type="table" w:styleId="GridTable1Light-Accent1">
    <w:name w:val="Grid Table 1 Light Accent 1"/>
    <w:basedOn w:val="TableNormal"/>
    <w:uiPriority w:val="46"/>
    <w:rsid w:val="000364B8"/>
    <w:pPr>
      <w:spacing w:after="0"/>
    </w:pPr>
    <w:rPr>
      <w:kern w:val="2"/>
      <w:sz w:val="24"/>
      <w:szCs w:val="24"/>
      <w14:ligatures w14:val="standardContextual"/>
    </w:rPr>
    <w:tblPr>
      <w:tblStyleRowBandSize w:val="1"/>
      <w:tblStyleColBandSize w:val="1"/>
      <w:tblInd w:w="0" w:type="nil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0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8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4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4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9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7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24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76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58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12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microsoft.com/office/2020/10/relationships/intelligence" Target="intelligence2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2">
      <a:majorFont>
        <a:latin typeface="Segoe UI Semibold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218A59F3A1524FAB2A29160B556249" ma:contentTypeVersion="20" ma:contentTypeDescription="Create a new document." ma:contentTypeScope="" ma:versionID="13e62a3c2b11abf5a6292a4e87a55917">
  <xsd:schema xmlns:xsd="http://www.w3.org/2001/XMLSchema" xmlns:xs="http://www.w3.org/2001/XMLSchema" xmlns:p="http://schemas.microsoft.com/office/2006/metadata/properties" xmlns:ns1="http://schemas.microsoft.com/sharepoint/v3" xmlns:ns2="5b27bcf2-d2a5-4921-b0b8-d8444e972c96" xmlns:ns3="9ec632a0-1bd0-4125-8c6d-d2b199a1beac" targetNamespace="http://schemas.microsoft.com/office/2006/metadata/properties" ma:root="true" ma:fieldsID="a2409fce28752c4777961bcb0fa99011" ns1:_="" ns2:_="" ns3:_="">
    <xsd:import namespace="http://schemas.microsoft.com/sharepoint/v3"/>
    <xsd:import namespace="5b27bcf2-d2a5-4921-b0b8-d8444e972c96"/>
    <xsd:import namespace="9ec632a0-1bd0-4125-8c6d-d2b199a1beac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Status" minOccurs="0"/>
                <xsd:element ref="ns2:Category" minOccurs="0"/>
                <xsd:element ref="ns2:Recentasof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27bcf2-d2a5-4921-b0b8-d8444e972c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Status" ma:index="16" nillable="true" ma:displayName="Status" ma:format="Dropdown" ma:internalName="Status">
      <xsd:simpleType>
        <xsd:restriction base="dms:Choice">
          <xsd:enumeration value="Current"/>
          <xsd:enumeration value="Outdated"/>
          <xsd:enumeration value="WIP"/>
        </xsd:restriction>
      </xsd:simpleType>
    </xsd:element>
    <xsd:element name="Category" ma:index="17" nillable="true" ma:displayName="Category" ma:format="Dropdown" ma:internalName="Category">
      <xsd:simpleType>
        <xsd:restriction base="dms:Choice">
          <xsd:enumeration value="Analysts"/>
          <xsd:enumeration value="Budget"/>
          <xsd:enumeration value="Reporting"/>
          <xsd:enumeration value="Planning"/>
          <xsd:enumeration value="Reseach"/>
          <xsd:enumeration value="Resource"/>
          <xsd:enumeration value="Social"/>
          <xsd:enumeration value="Web"/>
        </xsd:restriction>
      </xsd:simpleType>
    </xsd:element>
    <xsd:element name="Recentasof" ma:index="18" nillable="true" ma:displayName="Recent as of" ma:format="DateOnly" ma:internalName="Recentasof">
      <xsd:simpleType>
        <xsd:restriction base="dms:DateTime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c632a0-1bd0-4125-8c6d-d2b199a1bea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7c675e44-b45a-4e38-95bd-fe3b15c6a8a8}" ma:internalName="TaxCatchAll" ma:showField="CatchAllData" ma:web="9ec632a0-1bd0-4125-8c6d-d2b199a1be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ec632a0-1bd0-4125-8c6d-d2b199a1beac" xsi:nil="true"/>
    <_ip_UnifiedCompliancePolicyUIAction xmlns="http://schemas.microsoft.com/sharepoint/v3" xsi:nil="true"/>
    <Status xmlns="5b27bcf2-d2a5-4921-b0b8-d8444e972c96" xsi:nil="true"/>
    <lcf76f155ced4ddcb4097134ff3c332f xmlns="5b27bcf2-d2a5-4921-b0b8-d8444e972c96">
      <Terms xmlns="http://schemas.microsoft.com/office/infopath/2007/PartnerControls"/>
    </lcf76f155ced4ddcb4097134ff3c332f>
    <Category xmlns="5b27bcf2-d2a5-4921-b0b8-d8444e972c96" xsi:nil="true"/>
    <_ip_UnifiedCompliancePolicyProperties xmlns="http://schemas.microsoft.com/sharepoint/v3" xsi:nil="true"/>
    <Recentasof xmlns="5b27bcf2-d2a5-4921-b0b8-d8444e972c96" xsi:nil="true"/>
  </documentManagement>
</p:properties>
</file>

<file path=customXml/itemProps1.xml><?xml version="1.0" encoding="utf-8"?>
<ds:datastoreItem xmlns:ds="http://schemas.openxmlformats.org/officeDocument/2006/customXml" ds:itemID="{D9B78C1B-6119-4869-A55C-F60805968D1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D73BDEA-9E81-4904-B119-E1D0EECF56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9065FA-E12C-4551-994A-927FF4E1B2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b27bcf2-d2a5-4921-b0b8-d8444e972c96"/>
    <ds:schemaRef ds:uri="9ec632a0-1bd0-4125-8c6d-d2b199a1be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53D1BD9-EB4E-4D83-A733-A7FCC2934A52}">
  <ds:schemaRefs>
    <ds:schemaRef ds:uri="http://schemas.microsoft.com/office/2006/metadata/properties"/>
    <ds:schemaRef ds:uri="http://schemas.microsoft.com/office/infopath/2007/PartnerControls"/>
    <ds:schemaRef ds:uri="9ec632a0-1bd0-4125-8c6d-d2b199a1beac"/>
    <ds:schemaRef ds:uri="http://schemas.microsoft.com/sharepoint/v3"/>
    <ds:schemaRef ds:uri="5b27bcf2-d2a5-4921-b0b8-d8444e972c96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1650</TotalTime>
  <Pages>10</Pages>
  <Words>2949</Words>
  <Characters>15238</Characters>
  <Application>Microsoft Office Word</Application>
  <DocSecurity>0</DocSecurity>
  <Lines>346</Lines>
  <Paragraphs>187</Paragraphs>
  <ScaleCrop>false</ScaleCrop>
  <Company/>
  <LinksUpToDate>false</LinksUpToDate>
  <CharactersWithSpaces>18056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Ciaran</dc:creator>
  <cp:keywords/>
  <dc:description/>
  <cp:lastModifiedBy>John Rea</cp:lastModifiedBy>
  <cp:revision>354</cp:revision>
  <dcterms:created xsi:type="dcterms:W3CDTF">2025-01-14T23:52:00Z</dcterms:created>
  <dcterms:modified xsi:type="dcterms:W3CDTF">2026-03-24T23:26:00Z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0x01010086218A59F3A1524FAB2A29160B556249</vt:lpwstr>
  </property>
  <property fmtid="{D5CDD505-2E9C-101B-9397-08002B2CF9AE}" pid="3" name="MediaServiceImageTags">
    <vt:lpwstr/>
  </property>
</Properties>
</file>