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D441E5" w:rsidRDefault="00D441E5">
      <w:pPr>
        <w:spacing w:before="2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D441E5" w14:paraId="29D6B04F" w14:textId="77777777">
        <w:tc>
          <w:tcPr>
            <w:tcW w:w="9360" w:type="dxa"/>
            <w:tcBorders>
              <w:top w:val="none" w:sz="0" w:space="0" w:color="FFFFFF"/>
              <w:left w:val="none" w:sz="0" w:space="0" w:color="FFFFFF"/>
              <w:bottom w:val="none" w:sz="0" w:space="0" w:color="FFFFFF"/>
              <w:right w:val="none" w:sz="0" w:space="0" w:color="FFFFFF"/>
            </w:tcBorders>
            <w:shd w:val="clear" w:color="auto" w:fill="0078D4"/>
            <w:tcMar>
              <w:top w:w="40" w:type="dxa"/>
              <w:left w:w="100" w:type="dxa"/>
              <w:bottom w:w="40" w:type="dxa"/>
              <w:right w:w="100" w:type="dxa"/>
            </w:tcMar>
          </w:tcPr>
          <w:p w14:paraId="0A6959E7" w14:textId="77777777" w:rsidR="00D441E5" w:rsidRDefault="00393A0A">
            <w:r>
              <w:rPr>
                <w:color w:val="0078D4"/>
                <w:sz w:val="8"/>
                <w:szCs w:val="8"/>
              </w:rPr>
              <w:t xml:space="preserve"> </w:t>
            </w:r>
          </w:p>
        </w:tc>
      </w:tr>
    </w:tbl>
    <w:p w14:paraId="0A37501D" w14:textId="77777777" w:rsidR="00D441E5" w:rsidRDefault="00D441E5">
      <w:pPr>
        <w:spacing w:before="300"/>
      </w:pPr>
    </w:p>
    <w:p w14:paraId="46CCDCD3" w14:textId="77777777" w:rsidR="00D441E5" w:rsidRDefault="00393A0A">
      <w:pPr>
        <w:spacing w:after="80"/>
      </w:pPr>
      <w:r>
        <w:rPr>
          <w:b/>
          <w:bCs/>
          <w:color w:val="003B73"/>
          <w:sz w:val="48"/>
          <w:szCs w:val="48"/>
        </w:rPr>
        <w:t>Albertsons Copilot Immersion</w:t>
      </w:r>
    </w:p>
    <w:p w14:paraId="172A58EA" w14:textId="77777777" w:rsidR="00D441E5" w:rsidRDefault="00393A0A">
      <w:pPr>
        <w:spacing w:after="80"/>
      </w:pPr>
      <w:r>
        <w:rPr>
          <w:b/>
          <w:bCs/>
          <w:color w:val="0078D4"/>
          <w:sz w:val="44"/>
          <w:szCs w:val="44"/>
        </w:rPr>
        <w:t>Legal</w:t>
      </w:r>
    </w:p>
    <w:p w14:paraId="5DAB6C7B" w14:textId="77777777" w:rsidR="00D441E5" w:rsidRDefault="00D441E5">
      <w:pPr>
        <w:spacing w:before="200"/>
      </w:pPr>
    </w:p>
    <w:p w14:paraId="6A01D740" w14:textId="77777777" w:rsidR="00D441E5" w:rsidRDefault="00393A0A">
      <w:pPr>
        <w:spacing w:after="200"/>
      </w:pPr>
      <w:r>
        <w:rPr>
          <w:color w:val="666666"/>
          <w:sz w:val="36"/>
          <w:szCs w:val="36"/>
        </w:rPr>
        <w:t>Prompt Reference Guide</w:t>
      </w:r>
    </w:p>
    <w:p w14:paraId="02EB378F" w14:textId="77777777" w:rsidR="00D441E5" w:rsidRDefault="00D441E5">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D441E5" w14:paraId="100C5B58" w14:textId="77777777">
        <w:tc>
          <w:tcPr>
            <w:tcW w:w="9360" w:type="dxa"/>
            <w:tcBorders>
              <w:top w:val="none" w:sz="0" w:space="0" w:color="FFFFFF"/>
              <w:left w:val="none" w:sz="0" w:space="0" w:color="FFFFFF"/>
              <w:bottom w:val="none" w:sz="0" w:space="0" w:color="FFFFFF"/>
              <w:right w:val="none" w:sz="0" w:space="0" w:color="FFFFFF"/>
            </w:tcBorders>
            <w:shd w:val="clear" w:color="auto" w:fill="0078D4"/>
            <w:tcMar>
              <w:top w:w="20" w:type="dxa"/>
              <w:left w:w="100" w:type="dxa"/>
              <w:bottom w:w="20" w:type="dxa"/>
              <w:right w:w="100" w:type="dxa"/>
            </w:tcMar>
          </w:tcPr>
          <w:p w14:paraId="12F40E89" w14:textId="77777777" w:rsidR="00D441E5" w:rsidRDefault="00393A0A">
            <w:r>
              <w:rPr>
                <w:color w:val="0078D4"/>
                <w:sz w:val="4"/>
                <w:szCs w:val="4"/>
              </w:rPr>
              <w:t xml:space="preserve"> </w:t>
            </w:r>
          </w:p>
        </w:tc>
      </w:tr>
    </w:tbl>
    <w:p w14:paraId="6A05A809" w14:textId="77777777" w:rsidR="00D441E5" w:rsidRDefault="00D441E5">
      <w:pPr>
        <w:spacing w:before="300"/>
      </w:pPr>
    </w:p>
    <w:p w14:paraId="41C8F396" w14:textId="57F2C395" w:rsidR="00D441E5" w:rsidRDefault="1F2E7CC0">
      <w:pPr>
        <w:sectPr w:rsidR="00D441E5">
          <w:pgSz w:w="12240" w:h="15840"/>
          <w:pgMar w:top="1440" w:right="1440" w:bottom="1440" w:left="1440" w:header="708" w:footer="708" w:gutter="0"/>
          <w:cols w:space="720"/>
          <w:docGrid w:linePitch="360"/>
        </w:sectPr>
      </w:pPr>
      <w:r w:rsidRPr="1F2E7CC0">
        <w:rPr>
          <w:color w:val="666666"/>
          <w:sz w:val="24"/>
          <w:szCs w:val="24"/>
        </w:rPr>
        <w:t>April 14, 2026</w:t>
      </w:r>
    </w:p>
    <w:p w14:paraId="17221AFB" w14:textId="77777777" w:rsidR="00D441E5" w:rsidRDefault="00393A0A">
      <w:pPr>
        <w:spacing w:after="120"/>
      </w:pPr>
      <w:r>
        <w:rPr>
          <w:b/>
          <w:bCs/>
          <w:color w:val="003B73"/>
          <w:sz w:val="32"/>
          <w:szCs w:val="32"/>
        </w:rPr>
        <w:lastRenderedPageBreak/>
        <w:t>How to Use This Guide</w:t>
      </w:r>
    </w:p>
    <w:p w14:paraId="16F2EAA1" w14:textId="407E16B0" w:rsidR="00D441E5" w:rsidRDefault="1F2E7CC0">
      <w:pPr>
        <w:spacing w:before="60" w:after="60"/>
      </w:pPr>
      <w:r w:rsidRPr="1F2E7CC0">
        <w:rPr>
          <w:color w:val="333333"/>
        </w:rPr>
        <w:t>This guide contains all the prompts from today’s Copilot Immersion session. Each prompt is formatted in a shaded blue box for easy copy-and-paste. Simply click into any prompt box, select the text, and paste it directly into Copilot.</w:t>
      </w:r>
    </w:p>
    <w:p w14:paraId="72A3D3EC" w14:textId="77777777" w:rsidR="00D441E5" w:rsidRDefault="00D441E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D441E5" w14:paraId="1BD6E322" w14:textId="77777777" w:rsidTr="044CEC74">
        <w:tc>
          <w:tcPr>
            <w:tcW w:w="9360" w:type="dxa"/>
            <w:tcBorders>
              <w:top w:val="single" w:sz="1" w:space="0" w:color="B0BEC5"/>
              <w:left w:val="single" w:sz="8" w:space="0" w:color="4CAF50"/>
              <w:bottom w:val="single" w:sz="1" w:space="0" w:color="B0BEC5"/>
              <w:right w:val="single" w:sz="1" w:space="0" w:color="B0BEC5"/>
            </w:tcBorders>
            <w:shd w:val="clear" w:color="auto" w:fill="E8F5E9"/>
            <w:tcMar>
              <w:top w:w="120" w:type="dxa"/>
              <w:left w:w="200" w:type="dxa"/>
              <w:bottom w:w="120" w:type="dxa"/>
              <w:right w:w="200" w:type="dxa"/>
            </w:tcMar>
          </w:tcPr>
          <w:p w14:paraId="216390F6" w14:textId="7DE045E5" w:rsidR="00D441E5" w:rsidRDefault="1F2E7CC0">
            <w:r w:rsidRPr="044CEC74">
              <w:rPr>
                <w:b/>
                <w:bCs/>
                <w:color w:val="2E7D32"/>
                <w:sz w:val="20"/>
                <w:szCs w:val="20"/>
              </w:rPr>
              <w:t xml:space="preserve">Tip: </w:t>
            </w:r>
            <w:r w:rsidRPr="044CEC74">
              <w:rPr>
                <w:color w:val="333333"/>
                <w:sz w:val="20"/>
                <w:szCs w:val="20"/>
              </w:rPr>
              <w:t xml:space="preserve">When you see a file reference like </w:t>
            </w:r>
            <w:r w:rsidRPr="044CEC74">
              <w:rPr>
                <w:rFonts w:ascii="Consolas" w:eastAsia="Consolas" w:hAnsi="Consolas" w:cs="Consolas"/>
                <w:color w:val="0078D4"/>
                <w:sz w:val="20"/>
                <w:szCs w:val="20"/>
              </w:rPr>
              <w:t>/filename.docx</w:t>
            </w:r>
            <w:r w:rsidRPr="044CEC74">
              <w:rPr>
                <w:color w:val="333333"/>
                <w:sz w:val="20"/>
                <w:szCs w:val="20"/>
              </w:rPr>
              <w:t xml:space="preserve"> in a prompt, type </w:t>
            </w:r>
            <w:r w:rsidRPr="044CEC74">
              <w:rPr>
                <w:rFonts w:ascii="Consolas" w:eastAsia="Consolas" w:hAnsi="Consolas" w:cs="Consolas"/>
                <w:b/>
                <w:bCs/>
                <w:color w:val="0078D4"/>
                <w:sz w:val="20"/>
                <w:szCs w:val="20"/>
              </w:rPr>
              <w:t>/</w:t>
            </w:r>
            <w:r w:rsidRPr="044CEC74">
              <w:rPr>
                <w:color w:val="333333"/>
                <w:sz w:val="20"/>
                <w:szCs w:val="20"/>
              </w:rPr>
              <w:t xml:space="preserve"> in the Copilot chat box </w:t>
            </w:r>
            <w:r w:rsidR="185675B7" w:rsidRPr="044CEC74">
              <w:rPr>
                <w:color w:val="333333"/>
                <w:sz w:val="20"/>
                <w:szCs w:val="20"/>
              </w:rPr>
              <w:t xml:space="preserve">along with a few of the first letters from the file name </w:t>
            </w:r>
            <w:r w:rsidRPr="044CEC74">
              <w:rPr>
                <w:color w:val="333333"/>
                <w:sz w:val="20"/>
                <w:szCs w:val="20"/>
              </w:rPr>
              <w:t>and select the file from the picker that appears.</w:t>
            </w:r>
          </w:p>
        </w:tc>
      </w:tr>
    </w:tbl>
    <w:p w14:paraId="7CE4CE47" w14:textId="77777777" w:rsidR="1F2E7CC0" w:rsidRDefault="1F2E7CC0" w:rsidP="1F2E7CC0">
      <w:pPr>
        <w:pBdr>
          <w:bottom w:val="single" w:sz="1" w:space="0" w:color="DDDDDD"/>
        </w:pBdr>
        <w:spacing w:before="200" w:after="200"/>
      </w:pPr>
    </w:p>
    <w:p w14:paraId="61F647D2" w14:textId="77777777" w:rsidR="2F281388" w:rsidRDefault="2F281388" w:rsidP="1F2E7CC0">
      <w:pPr>
        <w:spacing w:after="120"/>
      </w:pPr>
      <w:r w:rsidRPr="1F2E7CC0">
        <w:rPr>
          <w:b/>
          <w:bCs/>
          <w:color w:val="003B73"/>
          <w:sz w:val="32"/>
          <w:szCs w:val="32"/>
        </w:rPr>
        <w:t>Prompting Tips: The GCSE Framework</w:t>
      </w:r>
    </w:p>
    <w:p w14:paraId="58C099A8" w14:textId="77777777" w:rsidR="2F281388" w:rsidRDefault="2F281388" w:rsidP="1F2E7CC0">
      <w:pPr>
        <w:spacing w:before="60" w:after="60"/>
      </w:pPr>
      <w:r w:rsidRPr="1F2E7CC0">
        <w:rPr>
          <w:color w:val="333333"/>
        </w:rPr>
        <w:t>To get the best results from Copilot, include these four ingredients in your prompts:</w:t>
      </w:r>
    </w:p>
    <w:p w14:paraId="694F0FC9" w14:textId="77777777" w:rsidR="1F2E7CC0" w:rsidRDefault="1F2E7CC0" w:rsidP="1F2E7CC0">
      <w:pPr>
        <w:spacing w:before="8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2400"/>
        <w:gridCol w:w="5758"/>
      </w:tblGrid>
      <w:tr w:rsidR="1F2E7CC0" w14:paraId="6C5EC226" w14:textId="77777777" w:rsidTr="1F2E7CC0">
        <w:trPr>
          <w:trHeight w:val="300"/>
        </w:trPr>
        <w:tc>
          <w:tcPr>
            <w:tcW w:w="1200" w:type="dxa"/>
            <w:tcBorders>
              <w:top w:val="single" w:sz="1" w:space="0" w:color="B0BEC5"/>
              <w:left w:val="single" w:sz="1" w:space="0" w:color="B0BEC5"/>
              <w:bottom w:val="single" w:sz="3" w:space="0" w:color="0078D4"/>
              <w:right w:val="single" w:sz="1" w:space="0" w:color="B0BEC5"/>
            </w:tcBorders>
            <w:shd w:val="clear" w:color="auto" w:fill="003B73"/>
            <w:tcMar>
              <w:top w:w="80" w:type="dxa"/>
              <w:left w:w="120" w:type="dxa"/>
              <w:bottom w:w="80" w:type="dxa"/>
              <w:right w:w="120" w:type="dxa"/>
            </w:tcMar>
          </w:tcPr>
          <w:p w14:paraId="49E62B91" w14:textId="77777777" w:rsidR="1F2E7CC0" w:rsidRDefault="1F2E7CC0" w:rsidP="1F2E7CC0">
            <w:pPr>
              <w:jc w:val="center"/>
            </w:pPr>
            <w:r w:rsidRPr="1F2E7CC0">
              <w:rPr>
                <w:b/>
                <w:bCs/>
                <w:color w:val="FFFFFF"/>
                <w:sz w:val="20"/>
                <w:szCs w:val="20"/>
              </w:rPr>
              <w:t>Letter</w:t>
            </w:r>
          </w:p>
        </w:tc>
        <w:tc>
          <w:tcPr>
            <w:tcW w:w="2400" w:type="dxa"/>
            <w:tcBorders>
              <w:top w:val="single" w:sz="1" w:space="0" w:color="B0BEC5"/>
              <w:left w:val="single" w:sz="1" w:space="0" w:color="B0BEC5"/>
              <w:bottom w:val="single" w:sz="3" w:space="0" w:color="0078D4"/>
              <w:right w:val="single" w:sz="1" w:space="0" w:color="B0BEC5"/>
            </w:tcBorders>
            <w:shd w:val="clear" w:color="auto" w:fill="003B73"/>
            <w:tcMar>
              <w:top w:w="80" w:type="dxa"/>
              <w:left w:w="120" w:type="dxa"/>
              <w:bottom w:w="80" w:type="dxa"/>
              <w:right w:w="120" w:type="dxa"/>
            </w:tcMar>
          </w:tcPr>
          <w:p w14:paraId="06F95A19" w14:textId="77777777" w:rsidR="1F2E7CC0" w:rsidRDefault="1F2E7CC0">
            <w:r w:rsidRPr="1F2E7CC0">
              <w:rPr>
                <w:b/>
                <w:bCs/>
                <w:color w:val="FFFFFF"/>
                <w:sz w:val="20"/>
                <w:szCs w:val="20"/>
              </w:rPr>
              <w:t>Ingredient</w:t>
            </w:r>
          </w:p>
        </w:tc>
        <w:tc>
          <w:tcPr>
            <w:tcW w:w="5760" w:type="dxa"/>
            <w:tcBorders>
              <w:top w:val="single" w:sz="1" w:space="0" w:color="B0BEC5"/>
              <w:left w:val="single" w:sz="1" w:space="0" w:color="B0BEC5"/>
              <w:bottom w:val="single" w:sz="3" w:space="0" w:color="0078D4"/>
              <w:right w:val="single" w:sz="1" w:space="0" w:color="B0BEC5"/>
            </w:tcBorders>
            <w:shd w:val="clear" w:color="auto" w:fill="003B73"/>
            <w:tcMar>
              <w:top w:w="80" w:type="dxa"/>
              <w:left w:w="120" w:type="dxa"/>
              <w:bottom w:w="80" w:type="dxa"/>
              <w:right w:w="120" w:type="dxa"/>
            </w:tcMar>
          </w:tcPr>
          <w:p w14:paraId="14FB2DBD" w14:textId="77777777" w:rsidR="1F2E7CC0" w:rsidRDefault="1F2E7CC0">
            <w:r w:rsidRPr="1F2E7CC0">
              <w:rPr>
                <w:b/>
                <w:bCs/>
                <w:color w:val="FFFFFF"/>
                <w:sz w:val="20"/>
                <w:szCs w:val="20"/>
              </w:rPr>
              <w:t>What to Include</w:t>
            </w:r>
          </w:p>
        </w:tc>
      </w:tr>
      <w:tr w:rsidR="1F2E7CC0" w14:paraId="7BFAF3C6" w14:textId="77777777" w:rsidTr="1F2E7CC0">
        <w:trPr>
          <w:trHeight w:val="300"/>
        </w:trPr>
        <w:tc>
          <w:tcPr>
            <w:tcW w:w="1200" w:type="dxa"/>
            <w:tcBorders>
              <w:top w:val="single" w:sz="1" w:space="0" w:color="B0BEC5"/>
              <w:left w:val="single" w:sz="1" w:space="0" w:color="B0BEC5"/>
              <w:bottom w:val="single" w:sz="1" w:space="0" w:color="B0BEC5"/>
              <w:right w:val="single" w:sz="1" w:space="0" w:color="B0BEC5"/>
            </w:tcBorders>
            <w:shd w:val="clear" w:color="auto" w:fill="0078D4"/>
            <w:tcMar>
              <w:top w:w="80" w:type="dxa"/>
              <w:left w:w="120" w:type="dxa"/>
              <w:bottom w:w="80" w:type="dxa"/>
              <w:right w:w="120" w:type="dxa"/>
            </w:tcMar>
            <w:vAlign w:val="center"/>
          </w:tcPr>
          <w:p w14:paraId="2F0EF39D" w14:textId="77777777" w:rsidR="1F2E7CC0" w:rsidRDefault="1F2E7CC0" w:rsidP="1F2E7CC0">
            <w:pPr>
              <w:jc w:val="center"/>
            </w:pPr>
            <w:r w:rsidRPr="1F2E7CC0">
              <w:rPr>
                <w:b/>
                <w:bCs/>
                <w:color w:val="FFFFFF"/>
                <w:sz w:val="28"/>
                <w:szCs w:val="28"/>
              </w:rPr>
              <w:t>G</w:t>
            </w:r>
          </w:p>
        </w:tc>
        <w:tc>
          <w:tcPr>
            <w:tcW w:w="2400" w:type="dxa"/>
            <w:tcBorders>
              <w:top w:val="single" w:sz="1" w:space="0" w:color="B0BEC5"/>
              <w:left w:val="single" w:sz="1" w:space="0" w:color="B0BEC5"/>
              <w:bottom w:val="single" w:sz="1" w:space="0" w:color="B0BEC5"/>
              <w:right w:val="single" w:sz="1" w:space="0" w:color="B0BEC5"/>
            </w:tcBorders>
            <w:shd w:val="clear" w:color="auto" w:fill="E8F1FA"/>
            <w:tcMar>
              <w:top w:w="80" w:type="dxa"/>
              <w:left w:w="120" w:type="dxa"/>
              <w:bottom w:w="80" w:type="dxa"/>
              <w:right w:w="120" w:type="dxa"/>
            </w:tcMar>
          </w:tcPr>
          <w:p w14:paraId="185DB8D1" w14:textId="77777777" w:rsidR="1F2E7CC0" w:rsidRDefault="1F2E7CC0">
            <w:r w:rsidRPr="1F2E7CC0">
              <w:rPr>
                <w:b/>
                <w:bCs/>
                <w:color w:val="003B73"/>
              </w:rPr>
              <w:t>Goal</w:t>
            </w:r>
          </w:p>
        </w:tc>
        <w:tc>
          <w:tcPr>
            <w:tcW w:w="5760" w:type="dxa"/>
            <w:tcBorders>
              <w:top w:val="single" w:sz="1" w:space="0" w:color="B0BEC5"/>
              <w:left w:val="single" w:sz="1" w:space="0" w:color="B0BEC5"/>
              <w:bottom w:val="single" w:sz="1" w:space="0" w:color="B0BEC5"/>
              <w:right w:val="single" w:sz="1" w:space="0" w:color="B0BEC5"/>
            </w:tcBorders>
            <w:shd w:val="clear" w:color="auto" w:fill="E8F1FA"/>
            <w:tcMar>
              <w:top w:w="80" w:type="dxa"/>
              <w:left w:w="120" w:type="dxa"/>
              <w:bottom w:w="80" w:type="dxa"/>
              <w:right w:w="120" w:type="dxa"/>
            </w:tcMar>
          </w:tcPr>
          <w:p w14:paraId="35DEEEA4" w14:textId="77777777" w:rsidR="1F2E7CC0" w:rsidRDefault="1F2E7CC0">
            <w:r w:rsidRPr="1F2E7CC0">
              <w:rPr>
                <w:color w:val="333333"/>
              </w:rPr>
              <w:t>What response do you want from Copilot?</w:t>
            </w:r>
          </w:p>
        </w:tc>
      </w:tr>
      <w:tr w:rsidR="1F2E7CC0" w14:paraId="08595EDA" w14:textId="77777777" w:rsidTr="1F2E7CC0">
        <w:trPr>
          <w:trHeight w:val="300"/>
        </w:trPr>
        <w:tc>
          <w:tcPr>
            <w:tcW w:w="1200" w:type="dxa"/>
            <w:tcBorders>
              <w:top w:val="single" w:sz="1" w:space="0" w:color="B0BEC5"/>
              <w:left w:val="single" w:sz="1" w:space="0" w:color="B0BEC5"/>
              <w:bottom w:val="single" w:sz="1" w:space="0" w:color="B0BEC5"/>
              <w:right w:val="single" w:sz="1" w:space="0" w:color="B0BEC5"/>
            </w:tcBorders>
            <w:shd w:val="clear" w:color="auto" w:fill="0078D4"/>
            <w:tcMar>
              <w:top w:w="80" w:type="dxa"/>
              <w:left w:w="120" w:type="dxa"/>
              <w:bottom w:w="80" w:type="dxa"/>
              <w:right w:w="120" w:type="dxa"/>
            </w:tcMar>
            <w:vAlign w:val="center"/>
          </w:tcPr>
          <w:p w14:paraId="6101D106" w14:textId="77777777" w:rsidR="1F2E7CC0" w:rsidRDefault="1F2E7CC0" w:rsidP="1F2E7CC0">
            <w:pPr>
              <w:jc w:val="center"/>
            </w:pPr>
            <w:r w:rsidRPr="1F2E7CC0">
              <w:rPr>
                <w:b/>
                <w:bCs/>
                <w:color w:val="FFFFFF"/>
                <w:sz w:val="28"/>
                <w:szCs w:val="28"/>
              </w:rPr>
              <w:t>C</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33F7BF92" w14:textId="77777777" w:rsidR="1F2E7CC0" w:rsidRDefault="1F2E7CC0">
            <w:r w:rsidRPr="1F2E7CC0">
              <w:rPr>
                <w:b/>
                <w:bCs/>
                <w:color w:val="003B73"/>
              </w:rPr>
              <w:t>Context</w:t>
            </w:r>
          </w:p>
        </w:tc>
        <w:tc>
          <w:tcPr>
            <w:tcW w:w="57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7B5ADCD" w14:textId="77777777" w:rsidR="1F2E7CC0" w:rsidRDefault="1F2E7CC0">
            <w:r w:rsidRPr="1F2E7CC0">
              <w:rPr>
                <w:color w:val="333333"/>
              </w:rPr>
              <w:t>Why do you need it and who is involved?</w:t>
            </w:r>
          </w:p>
        </w:tc>
      </w:tr>
      <w:tr w:rsidR="1F2E7CC0" w14:paraId="32C85E71" w14:textId="77777777" w:rsidTr="1F2E7CC0">
        <w:trPr>
          <w:trHeight w:val="300"/>
        </w:trPr>
        <w:tc>
          <w:tcPr>
            <w:tcW w:w="1200" w:type="dxa"/>
            <w:tcBorders>
              <w:top w:val="single" w:sz="1" w:space="0" w:color="B0BEC5"/>
              <w:left w:val="single" w:sz="1" w:space="0" w:color="B0BEC5"/>
              <w:bottom w:val="single" w:sz="1" w:space="0" w:color="B0BEC5"/>
              <w:right w:val="single" w:sz="1" w:space="0" w:color="B0BEC5"/>
            </w:tcBorders>
            <w:shd w:val="clear" w:color="auto" w:fill="0078D4"/>
            <w:tcMar>
              <w:top w:w="80" w:type="dxa"/>
              <w:left w:w="120" w:type="dxa"/>
              <w:bottom w:w="80" w:type="dxa"/>
              <w:right w:w="120" w:type="dxa"/>
            </w:tcMar>
            <w:vAlign w:val="center"/>
          </w:tcPr>
          <w:p w14:paraId="53638461" w14:textId="77777777" w:rsidR="1F2E7CC0" w:rsidRDefault="1F2E7CC0" w:rsidP="1F2E7CC0">
            <w:pPr>
              <w:jc w:val="center"/>
            </w:pPr>
            <w:r w:rsidRPr="1F2E7CC0">
              <w:rPr>
                <w:b/>
                <w:bCs/>
                <w:color w:val="FFFFFF"/>
                <w:sz w:val="28"/>
                <w:szCs w:val="28"/>
              </w:rPr>
              <w:t>S</w:t>
            </w:r>
          </w:p>
        </w:tc>
        <w:tc>
          <w:tcPr>
            <w:tcW w:w="2400" w:type="dxa"/>
            <w:tcBorders>
              <w:top w:val="single" w:sz="1" w:space="0" w:color="B0BEC5"/>
              <w:left w:val="single" w:sz="1" w:space="0" w:color="B0BEC5"/>
              <w:bottom w:val="single" w:sz="1" w:space="0" w:color="B0BEC5"/>
              <w:right w:val="single" w:sz="1" w:space="0" w:color="B0BEC5"/>
            </w:tcBorders>
            <w:shd w:val="clear" w:color="auto" w:fill="E8F1FA"/>
            <w:tcMar>
              <w:top w:w="80" w:type="dxa"/>
              <w:left w:w="120" w:type="dxa"/>
              <w:bottom w:w="80" w:type="dxa"/>
              <w:right w:w="120" w:type="dxa"/>
            </w:tcMar>
          </w:tcPr>
          <w:p w14:paraId="7AAA2573" w14:textId="77777777" w:rsidR="1F2E7CC0" w:rsidRDefault="1F2E7CC0">
            <w:r w:rsidRPr="1F2E7CC0">
              <w:rPr>
                <w:b/>
                <w:bCs/>
                <w:color w:val="003B73"/>
              </w:rPr>
              <w:t>Source</w:t>
            </w:r>
          </w:p>
        </w:tc>
        <w:tc>
          <w:tcPr>
            <w:tcW w:w="5760" w:type="dxa"/>
            <w:tcBorders>
              <w:top w:val="single" w:sz="1" w:space="0" w:color="B0BEC5"/>
              <w:left w:val="single" w:sz="1" w:space="0" w:color="B0BEC5"/>
              <w:bottom w:val="single" w:sz="1" w:space="0" w:color="B0BEC5"/>
              <w:right w:val="single" w:sz="1" w:space="0" w:color="B0BEC5"/>
            </w:tcBorders>
            <w:shd w:val="clear" w:color="auto" w:fill="E8F1FA"/>
            <w:tcMar>
              <w:top w:w="80" w:type="dxa"/>
              <w:left w:w="120" w:type="dxa"/>
              <w:bottom w:w="80" w:type="dxa"/>
              <w:right w:w="120" w:type="dxa"/>
            </w:tcMar>
          </w:tcPr>
          <w:p w14:paraId="199102BE" w14:textId="77777777" w:rsidR="1F2E7CC0" w:rsidRDefault="1F2E7CC0">
            <w:r w:rsidRPr="1F2E7CC0">
              <w:rPr>
                <w:color w:val="333333"/>
              </w:rPr>
              <w:t>Which information sources or samples should Copilot use?</w:t>
            </w:r>
          </w:p>
        </w:tc>
      </w:tr>
      <w:tr w:rsidR="1F2E7CC0" w14:paraId="2CB75C36" w14:textId="77777777" w:rsidTr="1F2E7CC0">
        <w:trPr>
          <w:trHeight w:val="300"/>
        </w:trPr>
        <w:tc>
          <w:tcPr>
            <w:tcW w:w="1200" w:type="dxa"/>
            <w:tcBorders>
              <w:top w:val="single" w:sz="1" w:space="0" w:color="B0BEC5"/>
              <w:left w:val="single" w:sz="1" w:space="0" w:color="B0BEC5"/>
              <w:bottom w:val="single" w:sz="1" w:space="0" w:color="B0BEC5"/>
              <w:right w:val="single" w:sz="1" w:space="0" w:color="B0BEC5"/>
            </w:tcBorders>
            <w:shd w:val="clear" w:color="auto" w:fill="0078D4"/>
            <w:tcMar>
              <w:top w:w="80" w:type="dxa"/>
              <w:left w:w="120" w:type="dxa"/>
              <w:bottom w:w="80" w:type="dxa"/>
              <w:right w:w="120" w:type="dxa"/>
            </w:tcMar>
            <w:vAlign w:val="center"/>
          </w:tcPr>
          <w:p w14:paraId="35F22241" w14:textId="77777777" w:rsidR="1F2E7CC0" w:rsidRDefault="1F2E7CC0" w:rsidP="1F2E7CC0">
            <w:pPr>
              <w:jc w:val="center"/>
            </w:pPr>
            <w:r w:rsidRPr="1F2E7CC0">
              <w:rPr>
                <w:b/>
                <w:bCs/>
                <w:color w:val="FFFFFF"/>
                <w:sz w:val="28"/>
                <w:szCs w:val="28"/>
              </w:rPr>
              <w:t>E</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12C4BE95" w14:textId="77777777" w:rsidR="1F2E7CC0" w:rsidRDefault="1F2E7CC0">
            <w:r w:rsidRPr="1F2E7CC0">
              <w:rPr>
                <w:b/>
                <w:bCs/>
                <w:color w:val="003B73"/>
              </w:rPr>
              <w:t>Expectations</w:t>
            </w:r>
          </w:p>
        </w:tc>
        <w:tc>
          <w:tcPr>
            <w:tcW w:w="57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3C8BDED3" w14:textId="77777777" w:rsidR="1F2E7CC0" w:rsidRDefault="1F2E7CC0">
            <w:r w:rsidRPr="1F2E7CC0">
              <w:rPr>
                <w:color w:val="333333"/>
              </w:rPr>
              <w:t>How should Copilot respond to best meet your expectations?</w:t>
            </w:r>
          </w:p>
        </w:tc>
      </w:tr>
    </w:tbl>
    <w:p w14:paraId="2253E0A3" w14:textId="77777777" w:rsidR="1F2E7CC0" w:rsidRDefault="1F2E7CC0" w:rsidP="1F2E7CC0">
      <w:pPr>
        <w:spacing w:before="160"/>
      </w:pPr>
    </w:p>
    <w:p w14:paraId="4ADCB261" w14:textId="77777777" w:rsidR="2F281388" w:rsidRDefault="2F281388" w:rsidP="1F2E7CC0">
      <w:r w:rsidRPr="1F2E7CC0">
        <w:rPr>
          <w:b/>
          <w:bCs/>
          <w:color w:val="2E7D32"/>
        </w:rPr>
        <w:t xml:space="preserve">Mnemonic: </w:t>
      </w:r>
      <w:r w:rsidRPr="1F2E7CC0">
        <w:rPr>
          <w:b/>
          <w:bCs/>
          <w:i/>
          <w:iCs/>
          <w:color w:val="333333"/>
        </w:rPr>
        <w:t>“Giraffes Can See Everything”</w:t>
      </w:r>
    </w:p>
    <w:p w14:paraId="65AB3CD4" w14:textId="77777777" w:rsidR="1F2E7CC0" w:rsidRDefault="1F2E7CC0" w:rsidP="1F2E7CC0">
      <w:pPr>
        <w:spacing w:before="200"/>
      </w:pPr>
    </w:p>
    <w:p w14:paraId="4F2A0F91" w14:textId="77777777" w:rsidR="2F281388" w:rsidRDefault="2F281388" w:rsidP="1F2E7CC0">
      <w:pPr>
        <w:spacing w:before="60" w:after="60"/>
      </w:pPr>
      <w:r w:rsidRPr="1F2E7CC0">
        <w:rPr>
          <w:color w:val="333333"/>
        </w:rPr>
        <w:t>Remember: There are no “wrong” prompts! Natural, conversational language works great. The more specific context you provide, the better Copilot’s response will be. Experiment and iterate – you can always refine your prompt based on the results.</w:t>
      </w:r>
    </w:p>
    <w:p w14:paraId="1C553D1D" w14:textId="6D294A69" w:rsidR="1F2E7CC0" w:rsidRDefault="1F2E7CC0" w:rsidP="1F2E7CC0">
      <w:pPr>
        <w:pBdr>
          <w:bottom w:val="single" w:sz="1" w:space="0" w:color="DDDDDD"/>
        </w:pBdr>
        <w:spacing w:before="200" w:after="200"/>
      </w:pPr>
    </w:p>
    <w:p w14:paraId="6CF8D243" w14:textId="77777777" w:rsidR="00D441E5" w:rsidRDefault="00393A0A">
      <w:pPr>
        <w:spacing w:before="360" w:after="120"/>
      </w:pPr>
      <w:r>
        <w:rPr>
          <w:b/>
          <w:bCs/>
          <w:color w:val="0078D4"/>
          <w:sz w:val="28"/>
          <w:szCs w:val="28"/>
        </w:rPr>
        <w:t xml:space="preserve">Section 1: </w:t>
      </w:r>
      <w:r>
        <w:rPr>
          <w:b/>
          <w:bCs/>
          <w:color w:val="003B73"/>
          <w:sz w:val="28"/>
          <w:szCs w:val="28"/>
        </w:rPr>
        <w:t>Getting Started with Copilot</w:t>
      </w:r>
    </w:p>
    <w:p w14:paraId="5E2B1D91" w14:textId="77777777" w:rsidR="00D441E5" w:rsidRDefault="00393A0A">
      <w:pPr>
        <w:spacing w:before="120" w:after="40"/>
      </w:pPr>
      <w:r>
        <w:rPr>
          <w:b/>
          <w:bCs/>
          <w:color w:val="666666"/>
        </w:rPr>
        <w:t xml:space="preserve">Exercise: </w:t>
      </w:r>
      <w:r>
        <w:rPr>
          <w:color w:val="666666"/>
        </w:rPr>
        <w:t>M365 Copilot Mobile App</w:t>
      </w:r>
    </w:p>
    <w:p w14:paraId="5B537928" w14:textId="77777777" w:rsidR="00D441E5" w:rsidRDefault="00393A0A">
      <w:pPr>
        <w:spacing w:before="40" w:after="120"/>
      </w:pPr>
      <w:r>
        <w:rPr>
          <w:b/>
          <w:bCs/>
          <w:color w:val="666666"/>
        </w:rPr>
        <w:t xml:space="preserve">Where to use: </w:t>
      </w:r>
      <w:r>
        <w:rPr>
          <w:i/>
          <w:iCs/>
          <w:color w:val="666666"/>
        </w:rPr>
        <w:t>M365 Copilot Mobile App</w:t>
      </w:r>
    </w:p>
    <w:p w14:paraId="154BA69A" w14:textId="77777777" w:rsidR="00D441E5" w:rsidRDefault="00393A0A">
      <w:pPr>
        <w:spacing w:before="160" w:after="60"/>
      </w:pPr>
      <w:r>
        <w:rPr>
          <w:b/>
          <w:bCs/>
          <w:color w:val="0078D4"/>
        </w:rPr>
        <w:t>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D441E5" w14:paraId="45DAFB25" w14:textId="77777777">
        <w:tc>
          <w:tcPr>
            <w:tcW w:w="9360" w:type="dxa"/>
            <w:tcBorders>
              <w:top w:val="single" w:sz="1" w:space="0" w:color="B0BEC5"/>
              <w:left w:val="single" w:sz="8" w:space="0" w:color="0078D4"/>
              <w:bottom w:val="single" w:sz="1" w:space="0" w:color="B0BEC5"/>
              <w:right w:val="single" w:sz="1" w:space="0" w:color="B0BEC5"/>
            </w:tcBorders>
            <w:shd w:val="clear" w:color="auto" w:fill="E8F1FA"/>
            <w:tcMar>
              <w:top w:w="120" w:type="dxa"/>
              <w:left w:w="200" w:type="dxa"/>
              <w:bottom w:w="120" w:type="dxa"/>
              <w:right w:w="200" w:type="dxa"/>
            </w:tcMar>
          </w:tcPr>
          <w:p w14:paraId="5DC3F842" w14:textId="77777777" w:rsidR="00D441E5" w:rsidRDefault="00393A0A">
            <w:r>
              <w:rPr>
                <w:rFonts w:ascii="Consolas" w:eastAsia="Consolas" w:hAnsi="Consolas" w:cs="Consolas"/>
                <w:color w:val="1A1A1A"/>
                <w:sz w:val="21"/>
                <w:szCs w:val="21"/>
              </w:rPr>
              <w:t>Prep me for my day</w:t>
            </w:r>
          </w:p>
        </w:tc>
      </w:tr>
    </w:tbl>
    <w:p w14:paraId="0E27B00A" w14:textId="77777777" w:rsidR="00D441E5" w:rsidRDefault="00D441E5">
      <w:pPr>
        <w:pBdr>
          <w:bottom w:val="single" w:sz="1" w:space="0" w:color="DDDDDD"/>
        </w:pBdr>
        <w:spacing w:before="200" w:after="200"/>
      </w:pPr>
    </w:p>
    <w:p w14:paraId="5682FFE4" w14:textId="77777777" w:rsidR="00D441E5" w:rsidRDefault="00393A0A">
      <w:pPr>
        <w:spacing w:before="360" w:after="120"/>
      </w:pPr>
      <w:r>
        <w:rPr>
          <w:b/>
          <w:bCs/>
          <w:color w:val="0078D4"/>
          <w:sz w:val="28"/>
          <w:szCs w:val="28"/>
        </w:rPr>
        <w:t xml:space="preserve">Section 2: </w:t>
      </w:r>
      <w:r>
        <w:rPr>
          <w:b/>
          <w:bCs/>
          <w:color w:val="003B73"/>
          <w:sz w:val="28"/>
          <w:szCs w:val="28"/>
        </w:rPr>
        <w:t>Work IQ – What Copilot Knows About You</w:t>
      </w:r>
    </w:p>
    <w:p w14:paraId="3D94519B" w14:textId="6F1F59BB" w:rsidR="00D441E5" w:rsidRDefault="1F2E7CC0">
      <w:pPr>
        <w:spacing w:before="120" w:after="40"/>
      </w:pPr>
      <w:r w:rsidRPr="1F2E7CC0">
        <w:rPr>
          <w:b/>
          <w:bCs/>
          <w:color w:val="666666"/>
        </w:rPr>
        <w:lastRenderedPageBreak/>
        <w:t xml:space="preserve">Exercise: </w:t>
      </w:r>
      <w:r w:rsidRPr="1F2E7CC0">
        <w:rPr>
          <w:color w:val="666666"/>
        </w:rPr>
        <w:t xml:space="preserve">Microsoft 365 </w:t>
      </w:r>
      <w:proofErr w:type="spellStart"/>
      <w:r w:rsidRPr="1F2E7CC0">
        <w:rPr>
          <w:color w:val="666666"/>
        </w:rPr>
        <w:t>WorkIQ</w:t>
      </w:r>
      <w:proofErr w:type="spellEnd"/>
    </w:p>
    <w:p w14:paraId="594466CE" w14:textId="77777777" w:rsidR="00D441E5" w:rsidRDefault="00393A0A">
      <w:pPr>
        <w:spacing w:before="40" w:after="120"/>
      </w:pPr>
      <w:r>
        <w:rPr>
          <w:b/>
          <w:bCs/>
          <w:color w:val="666666"/>
        </w:rPr>
        <w:t xml:space="preserve">Where to use: </w:t>
      </w:r>
      <w:r>
        <w:rPr>
          <w:i/>
          <w:iCs/>
          <w:color w:val="666666"/>
        </w:rPr>
        <w:t>M365 Copilot Chat (m365copilot.com)</w:t>
      </w:r>
    </w:p>
    <w:p w14:paraId="04C76C61" w14:textId="77777777" w:rsidR="00D441E5" w:rsidRDefault="00393A0A">
      <w:pPr>
        <w:spacing w:before="160" w:after="60"/>
      </w:pPr>
      <w:r>
        <w:rPr>
          <w:b/>
          <w:bCs/>
          <w:color w:val="0078D4"/>
        </w:rPr>
        <w:t>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D441E5" w14:paraId="7382360D" w14:textId="77777777" w:rsidTr="1F2E7CC0">
        <w:tc>
          <w:tcPr>
            <w:tcW w:w="9360" w:type="dxa"/>
            <w:tcBorders>
              <w:top w:val="single" w:sz="1" w:space="0" w:color="B0BEC5"/>
              <w:left w:val="single" w:sz="8" w:space="0" w:color="0078D4"/>
              <w:bottom w:val="single" w:sz="1" w:space="0" w:color="B0BEC5"/>
              <w:right w:val="single" w:sz="1" w:space="0" w:color="B0BEC5"/>
            </w:tcBorders>
            <w:shd w:val="clear" w:color="auto" w:fill="E8F1FA"/>
            <w:tcMar>
              <w:top w:w="120" w:type="dxa"/>
              <w:left w:w="200" w:type="dxa"/>
              <w:bottom w:w="120" w:type="dxa"/>
              <w:right w:w="200" w:type="dxa"/>
            </w:tcMar>
          </w:tcPr>
          <w:p w14:paraId="4A3930E8" w14:textId="608577A2" w:rsidR="00D441E5" w:rsidRDefault="1F2E7CC0">
            <w:r w:rsidRPr="1F2E7CC0">
              <w:rPr>
                <w:rFonts w:ascii="Consolas" w:eastAsia="Consolas" w:hAnsi="Consolas" w:cs="Consolas"/>
                <w:color w:val="1A1A1A"/>
                <w:sz w:val="21"/>
                <w:szCs w:val="21"/>
              </w:rPr>
              <w:t>What do you know about me? Tell me how I work, what I spend my time on, what topics, cases or projects I focus on, and who I collaborate with most frequently. Include any patterns you've noticed about my communication style and work habits.</w:t>
            </w:r>
          </w:p>
        </w:tc>
      </w:tr>
    </w:tbl>
    <w:p w14:paraId="60061E4C" w14:textId="77777777" w:rsidR="00D441E5" w:rsidRDefault="00D441E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D441E5" w14:paraId="0A61C695" w14:textId="77777777">
        <w:tc>
          <w:tcPr>
            <w:tcW w:w="9360" w:type="dxa"/>
            <w:tcBorders>
              <w:top w:val="single" w:sz="1" w:space="0" w:color="B0BEC5"/>
              <w:left w:val="single" w:sz="8" w:space="0" w:color="4CAF50"/>
              <w:bottom w:val="single" w:sz="1" w:space="0" w:color="B0BEC5"/>
              <w:right w:val="single" w:sz="1" w:space="0" w:color="B0BEC5"/>
            </w:tcBorders>
            <w:shd w:val="clear" w:color="auto" w:fill="E8F5E9"/>
            <w:tcMar>
              <w:top w:w="120" w:type="dxa"/>
              <w:left w:w="200" w:type="dxa"/>
              <w:bottom w:w="120" w:type="dxa"/>
              <w:right w:w="200" w:type="dxa"/>
            </w:tcMar>
          </w:tcPr>
          <w:p w14:paraId="4085E749" w14:textId="77777777" w:rsidR="00D441E5" w:rsidRDefault="00393A0A">
            <w:r>
              <w:rPr>
                <w:b/>
                <w:bCs/>
                <w:color w:val="2E7D32"/>
                <w:sz w:val="20"/>
                <w:szCs w:val="20"/>
              </w:rPr>
              <w:t xml:space="preserve">Bonus Tip: </w:t>
            </w:r>
            <w:r>
              <w:rPr>
                <w:color w:val="333333"/>
                <w:sz w:val="20"/>
                <w:szCs w:val="20"/>
              </w:rPr>
              <w:t>Want to edit what Copilot knows about you? Just tell Copilot to “Remember X” or “Forget Y”</w:t>
            </w:r>
          </w:p>
        </w:tc>
      </w:tr>
    </w:tbl>
    <w:p w14:paraId="44EAFD9C" w14:textId="77777777" w:rsidR="00D441E5" w:rsidRDefault="00D441E5">
      <w:pPr>
        <w:spacing w:before="60"/>
      </w:pPr>
    </w:p>
    <w:p w14:paraId="5DB3E0CB" w14:textId="77777777" w:rsidR="00D441E5" w:rsidRDefault="00393A0A">
      <w:pPr>
        <w:spacing w:before="160" w:after="60"/>
      </w:pPr>
      <w:r>
        <w:rPr>
          <w:b/>
          <w:bCs/>
          <w:color w:val="0078D4"/>
        </w:rPr>
        <w:t>Memory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D441E5" w14:paraId="2053B4BE" w14:textId="77777777">
        <w:tc>
          <w:tcPr>
            <w:tcW w:w="9360" w:type="dxa"/>
            <w:tcBorders>
              <w:top w:val="single" w:sz="1" w:space="0" w:color="B0BEC5"/>
              <w:left w:val="single" w:sz="8" w:space="0" w:color="0078D4"/>
              <w:bottom w:val="single" w:sz="1" w:space="0" w:color="B0BEC5"/>
              <w:right w:val="single" w:sz="1" w:space="0" w:color="B0BEC5"/>
            </w:tcBorders>
            <w:shd w:val="clear" w:color="auto" w:fill="E8F1FA"/>
            <w:tcMar>
              <w:top w:w="120" w:type="dxa"/>
              <w:left w:w="200" w:type="dxa"/>
              <w:bottom w:w="120" w:type="dxa"/>
              <w:right w:w="200" w:type="dxa"/>
            </w:tcMar>
          </w:tcPr>
          <w:p w14:paraId="2E0773D5" w14:textId="77777777" w:rsidR="00D441E5" w:rsidRDefault="00393A0A">
            <w:r>
              <w:rPr>
                <w:rFonts w:ascii="Consolas" w:eastAsia="Consolas" w:hAnsi="Consolas" w:cs="Consolas"/>
                <w:color w:val="1A1A1A"/>
                <w:sz w:val="21"/>
                <w:szCs w:val="21"/>
              </w:rPr>
              <w:t>Remember that I always want legal citations formatted in Bluebook style when you draft legal documents for me.</w:t>
            </w:r>
          </w:p>
        </w:tc>
      </w:tr>
    </w:tbl>
    <w:p w14:paraId="4B94D5A5" w14:textId="77777777" w:rsidR="00D441E5" w:rsidRDefault="00D441E5">
      <w:pPr>
        <w:pBdr>
          <w:bottom w:val="single" w:sz="1" w:space="0" w:color="DDDDDD"/>
        </w:pBdr>
        <w:spacing w:before="200" w:after="200"/>
      </w:pPr>
    </w:p>
    <w:p w14:paraId="0204EFE1" w14:textId="77777777" w:rsidR="00D441E5" w:rsidRDefault="00393A0A">
      <w:pPr>
        <w:spacing w:before="360" w:after="120"/>
      </w:pPr>
      <w:r>
        <w:rPr>
          <w:b/>
          <w:bCs/>
          <w:color w:val="0078D4"/>
          <w:sz w:val="28"/>
          <w:szCs w:val="28"/>
        </w:rPr>
        <w:t xml:space="preserve">Section 3: </w:t>
      </w:r>
      <w:r>
        <w:rPr>
          <w:b/>
          <w:bCs/>
          <w:color w:val="003B73"/>
          <w:sz w:val="28"/>
          <w:szCs w:val="28"/>
        </w:rPr>
        <w:t>Comparing Documents</w:t>
      </w:r>
    </w:p>
    <w:p w14:paraId="60F4B446" w14:textId="77777777" w:rsidR="00D441E5" w:rsidRDefault="00393A0A">
      <w:pPr>
        <w:spacing w:before="120" w:after="40"/>
      </w:pPr>
      <w:r>
        <w:rPr>
          <w:b/>
          <w:bCs/>
          <w:color w:val="666666"/>
        </w:rPr>
        <w:t xml:space="preserve">Exercise: </w:t>
      </w:r>
      <w:r>
        <w:rPr>
          <w:color w:val="666666"/>
        </w:rPr>
        <w:t>Comparing Documents in M365 Copilot</w:t>
      </w:r>
    </w:p>
    <w:p w14:paraId="23373A5A" w14:textId="77777777" w:rsidR="00D441E5" w:rsidRDefault="00393A0A">
      <w:pPr>
        <w:spacing w:before="40" w:after="120"/>
      </w:pPr>
      <w:r>
        <w:rPr>
          <w:b/>
          <w:bCs/>
          <w:color w:val="666666"/>
        </w:rPr>
        <w:t xml:space="preserve">Where to use: </w:t>
      </w:r>
      <w:r>
        <w:rPr>
          <w:i/>
          <w:iCs/>
          <w:color w:val="666666"/>
        </w:rPr>
        <w:t>M365 Copilot Chat (m365copilot.com)</w:t>
      </w:r>
    </w:p>
    <w:p w14:paraId="20A6676D" w14:textId="77777777" w:rsidR="00D441E5" w:rsidRDefault="00393A0A">
      <w:pPr>
        <w:spacing w:before="160" w:after="60"/>
      </w:pPr>
      <w:r>
        <w:rPr>
          <w:b/>
          <w:bCs/>
          <w:color w:val="0078D4"/>
        </w:rPr>
        <w:t>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D441E5" w14:paraId="3925226C" w14:textId="77777777" w:rsidTr="1F2E7CC0">
        <w:tc>
          <w:tcPr>
            <w:tcW w:w="9360" w:type="dxa"/>
            <w:tcBorders>
              <w:top w:val="single" w:sz="1" w:space="0" w:color="B0BEC5"/>
              <w:left w:val="single" w:sz="8" w:space="0" w:color="0078D4"/>
              <w:bottom w:val="single" w:sz="1" w:space="0" w:color="B0BEC5"/>
              <w:right w:val="single" w:sz="1" w:space="0" w:color="B0BEC5"/>
            </w:tcBorders>
            <w:shd w:val="clear" w:color="auto" w:fill="E8F1FA"/>
            <w:tcMar>
              <w:top w:w="120" w:type="dxa"/>
              <w:left w:w="200" w:type="dxa"/>
              <w:bottom w:w="120" w:type="dxa"/>
              <w:right w:w="200" w:type="dxa"/>
            </w:tcMar>
          </w:tcPr>
          <w:p w14:paraId="4E910BC0" w14:textId="26E3BC97" w:rsidR="00D441E5" w:rsidRDefault="1F2E7CC0">
            <w:r w:rsidRPr="1F2E7CC0">
              <w:rPr>
                <w:rFonts w:ascii="Consolas" w:eastAsia="Consolas" w:hAnsi="Consolas" w:cs="Consolas"/>
                <w:color w:val="1A1A1A"/>
                <w:sz w:val="21"/>
                <w:szCs w:val="21"/>
              </w:rPr>
              <w:t>Compare /Albertsons_Master_Supply_Agreement_V1_Original.docx and /Albertsons_Master_Supply_Agreement_V2_Revised.docx. Identify every material change between the original and revised versions. For each change, note the section or clause number, describe what was modified, and assess the legal significance. Flag any changes that increase Albertsons' risk exposure, alter indemnification terms, modify liability caps, or change dispute resolution provisions.</w:t>
            </w:r>
          </w:p>
        </w:tc>
      </w:tr>
    </w:tbl>
    <w:p w14:paraId="3DEEC669" w14:textId="77777777" w:rsidR="00D441E5" w:rsidRDefault="00D441E5">
      <w:pPr>
        <w:pBdr>
          <w:bottom w:val="single" w:sz="1" w:space="0" w:color="DDDDDD"/>
        </w:pBdr>
        <w:spacing w:before="200" w:after="200"/>
      </w:pPr>
    </w:p>
    <w:p w14:paraId="76A1E291" w14:textId="77777777" w:rsidR="00D441E5" w:rsidRDefault="00393A0A">
      <w:pPr>
        <w:spacing w:before="360" w:after="120"/>
      </w:pPr>
      <w:r>
        <w:rPr>
          <w:b/>
          <w:bCs/>
          <w:color w:val="0078D4"/>
          <w:sz w:val="28"/>
          <w:szCs w:val="28"/>
        </w:rPr>
        <w:t xml:space="preserve">Section 4: </w:t>
      </w:r>
      <w:r>
        <w:rPr>
          <w:b/>
          <w:bCs/>
          <w:color w:val="003B73"/>
          <w:sz w:val="28"/>
          <w:szCs w:val="28"/>
        </w:rPr>
        <w:t>Copilot Researcher Agent – Deep Legal Analysis</w:t>
      </w:r>
    </w:p>
    <w:p w14:paraId="4F7B9835" w14:textId="77777777" w:rsidR="00D441E5" w:rsidRDefault="00393A0A">
      <w:pPr>
        <w:spacing w:before="120" w:after="40"/>
      </w:pPr>
      <w:r>
        <w:rPr>
          <w:b/>
          <w:bCs/>
          <w:color w:val="666666"/>
        </w:rPr>
        <w:t xml:space="preserve">Exercise: </w:t>
      </w:r>
      <w:r>
        <w:rPr>
          <w:color w:val="666666"/>
        </w:rPr>
        <w:t>Copilot Researcher Agent</w:t>
      </w:r>
    </w:p>
    <w:p w14:paraId="1B1D241F" w14:textId="77777777" w:rsidR="00D441E5" w:rsidRDefault="00393A0A">
      <w:pPr>
        <w:spacing w:before="40" w:after="120"/>
      </w:pPr>
      <w:r>
        <w:rPr>
          <w:b/>
          <w:bCs/>
          <w:color w:val="666666"/>
        </w:rPr>
        <w:t xml:space="preserve">Where to use: </w:t>
      </w:r>
      <w:r>
        <w:rPr>
          <w:i/>
          <w:iCs/>
          <w:color w:val="666666"/>
        </w:rPr>
        <w:t>M365 Copilot Chat (m365copilot.com) – Select Researcher</w:t>
      </w:r>
    </w:p>
    <w:p w14:paraId="2C00138C" w14:textId="77777777" w:rsidR="00D441E5" w:rsidRDefault="00393A0A">
      <w:pPr>
        <w:spacing w:before="160" w:after="60"/>
      </w:pPr>
      <w:r>
        <w:rPr>
          <w:b/>
          <w:bCs/>
          <w:color w:val="0078D4"/>
        </w:rPr>
        <w:t>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D441E5" w14:paraId="4CC4CDDB" w14:textId="77777777" w:rsidTr="1F2E7CC0">
        <w:tc>
          <w:tcPr>
            <w:tcW w:w="9360" w:type="dxa"/>
            <w:tcBorders>
              <w:top w:val="single" w:sz="1" w:space="0" w:color="B0BEC5"/>
              <w:left w:val="single" w:sz="8" w:space="0" w:color="0078D4"/>
              <w:bottom w:val="single" w:sz="1" w:space="0" w:color="B0BEC5"/>
              <w:right w:val="single" w:sz="1" w:space="0" w:color="B0BEC5"/>
            </w:tcBorders>
            <w:shd w:val="clear" w:color="auto" w:fill="E8F1FA"/>
            <w:tcMar>
              <w:top w:w="120" w:type="dxa"/>
              <w:left w:w="200" w:type="dxa"/>
              <w:bottom w:w="120" w:type="dxa"/>
              <w:right w:w="200" w:type="dxa"/>
            </w:tcMar>
          </w:tcPr>
          <w:p w14:paraId="4D980B7C" w14:textId="13108FD6" w:rsidR="00D441E5" w:rsidRDefault="1F2E7CC0">
            <w:pPr>
              <w:spacing w:after="120"/>
            </w:pPr>
            <w:r w:rsidRPr="1F2E7CC0">
              <w:rPr>
                <w:rFonts w:ascii="Consolas" w:eastAsia="Consolas" w:hAnsi="Consolas" w:cs="Consolas"/>
                <w:color w:val="1A1A1A"/>
                <w:sz w:val="21"/>
                <w:szCs w:val="21"/>
              </w:rPr>
              <w:t xml:space="preserve">Conduct a comprehensive legal analysis of the FDA's Food Traceability Rule (FSMA Section 204(d), 21 CFR Part 1, Subpart S), which established new traceability recordkeeping requirements for foods on the Food Traceability List. The federal compliance deadline is July 20, 2028. Analyze this regulation's specific impact on Albertsons Companies, Inc., a major U.S. </w:t>
            </w:r>
            <w:r w:rsidRPr="1F2E7CC0">
              <w:rPr>
                <w:rFonts w:ascii="Consolas" w:eastAsia="Consolas" w:hAnsi="Consolas" w:cs="Consolas"/>
                <w:color w:val="1A1A1A"/>
                <w:sz w:val="21"/>
                <w:szCs w:val="21"/>
              </w:rPr>
              <w:lastRenderedPageBreak/>
              <w:t>grocery retailer operating over 2,200 stores in 34 states under banners including Safeway, Vons, Jewel-Osco, Shaw's, and Acme Markets. Note that Albertsons has set its own supplier traceability deadline of January 1, 2027 -- well ahead of the federal deadline.</w:t>
            </w:r>
          </w:p>
          <w:p w14:paraId="5C3ADD65" w14:textId="77777777" w:rsidR="00D441E5" w:rsidRDefault="00393A0A">
            <w:pPr>
              <w:spacing w:after="120"/>
            </w:pPr>
            <w:r>
              <w:rPr>
                <w:rFonts w:ascii="Consolas" w:eastAsia="Consolas" w:hAnsi="Consolas" w:cs="Consolas"/>
                <w:color w:val="1A1A1A"/>
                <w:sz w:val="21"/>
                <w:szCs w:val="21"/>
              </w:rPr>
              <w:t>Include in your analysis:</w:t>
            </w:r>
          </w:p>
          <w:p w14:paraId="7D207FC9" w14:textId="77777777" w:rsidR="00D441E5" w:rsidRDefault="00393A0A">
            <w:pPr>
              <w:spacing w:after="120"/>
            </w:pPr>
            <w:r>
              <w:rPr>
                <w:rFonts w:ascii="Consolas" w:eastAsia="Consolas" w:hAnsi="Consolas" w:cs="Consolas"/>
                <w:color w:val="1A1A1A"/>
                <w:sz w:val="21"/>
                <w:szCs w:val="21"/>
              </w:rPr>
              <w:t>• Summary of the rule's key requirements for retail grocery operations, including the Food Traceability List, Critical Tracking Events, and Key Data Elements</w:t>
            </w:r>
          </w:p>
          <w:p w14:paraId="7CF47667" w14:textId="77777777" w:rsidR="00D441E5" w:rsidRDefault="00393A0A">
            <w:pPr>
              <w:spacing w:after="120"/>
            </w:pPr>
            <w:r>
              <w:rPr>
                <w:rFonts w:ascii="Consolas" w:eastAsia="Consolas" w:hAnsi="Consolas" w:cs="Consolas"/>
                <w:color w:val="1A1A1A"/>
                <w:sz w:val="21"/>
                <w:szCs w:val="21"/>
              </w:rPr>
              <w:t>• Specific compliance challenges for a multi-banner grocery retailer with complex, nationwide supply chains</w:t>
            </w:r>
          </w:p>
          <w:p w14:paraId="78204839" w14:textId="77777777" w:rsidR="00D441E5" w:rsidRDefault="00393A0A">
            <w:pPr>
              <w:spacing w:after="120"/>
            </w:pPr>
            <w:r>
              <w:rPr>
                <w:rFonts w:ascii="Consolas" w:eastAsia="Consolas" w:hAnsi="Consolas" w:cs="Consolas"/>
                <w:color w:val="1A1A1A"/>
                <w:sz w:val="21"/>
                <w:szCs w:val="21"/>
              </w:rPr>
              <w:t>• Relevant case law, legal challenges, and FDA enforcement actions related to FSMA traceability -- provide full legal citations</w:t>
            </w:r>
          </w:p>
          <w:p w14:paraId="08EEB141" w14:textId="77777777" w:rsidR="00D441E5" w:rsidRDefault="00393A0A">
            <w:pPr>
              <w:spacing w:after="120"/>
            </w:pPr>
            <w:r>
              <w:rPr>
                <w:rFonts w:ascii="Consolas" w:eastAsia="Consolas" w:hAnsi="Consolas" w:cs="Consolas"/>
                <w:color w:val="1A1A1A"/>
                <w:sz w:val="21"/>
                <w:szCs w:val="21"/>
              </w:rPr>
              <w:t>• Estimated compliance costs and penalties for non-compliance</w:t>
            </w:r>
          </w:p>
          <w:p w14:paraId="6202D364" w14:textId="77777777" w:rsidR="00D441E5" w:rsidRDefault="00393A0A">
            <w:pPr>
              <w:spacing w:after="120"/>
            </w:pPr>
            <w:r>
              <w:rPr>
                <w:rFonts w:ascii="Consolas" w:eastAsia="Consolas" w:hAnsi="Consolas" w:cs="Consolas"/>
                <w:color w:val="1A1A1A"/>
                <w:sz w:val="21"/>
                <w:szCs w:val="21"/>
              </w:rPr>
              <w:t>• Recommended next steps for Albertsons' legal and compliance teams</w:t>
            </w:r>
          </w:p>
          <w:p w14:paraId="225A5B0A" w14:textId="77777777" w:rsidR="00D441E5" w:rsidRDefault="00393A0A">
            <w:r>
              <w:rPr>
                <w:rFonts w:ascii="Consolas" w:eastAsia="Consolas" w:hAnsi="Consolas" w:cs="Consolas"/>
                <w:color w:val="1A1A1A"/>
                <w:sz w:val="21"/>
                <w:szCs w:val="21"/>
              </w:rPr>
              <w:t>Format this as a professional legal memorandum suitable for review by in-house counsel.</w:t>
            </w:r>
          </w:p>
        </w:tc>
      </w:tr>
    </w:tbl>
    <w:p w14:paraId="3656B9AB" w14:textId="77777777" w:rsidR="00D441E5" w:rsidRDefault="00D441E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D441E5" w14:paraId="3C1044AA" w14:textId="77777777" w:rsidTr="1F2E7CC0">
        <w:tc>
          <w:tcPr>
            <w:tcW w:w="9360" w:type="dxa"/>
            <w:tcBorders>
              <w:top w:val="single" w:sz="1" w:space="0" w:color="B0BEC5"/>
              <w:left w:val="single" w:sz="8" w:space="0" w:color="FF9800"/>
              <w:bottom w:val="single" w:sz="1" w:space="0" w:color="B0BEC5"/>
              <w:right w:val="single" w:sz="1" w:space="0" w:color="B0BEC5"/>
            </w:tcBorders>
            <w:shd w:val="clear" w:color="auto" w:fill="FFF3E0"/>
            <w:tcMar>
              <w:top w:w="120" w:type="dxa"/>
              <w:left w:w="200" w:type="dxa"/>
              <w:bottom w:w="120" w:type="dxa"/>
              <w:right w:w="200" w:type="dxa"/>
            </w:tcMar>
          </w:tcPr>
          <w:p w14:paraId="67D9CB37" w14:textId="77777777" w:rsidR="00D441E5" w:rsidRDefault="00393A0A">
            <w:pPr>
              <w:spacing w:after="80"/>
            </w:pPr>
            <w:r>
              <w:rPr>
                <w:color w:val="333333"/>
                <w:sz w:val="20"/>
                <w:szCs w:val="20"/>
              </w:rPr>
              <w:t>After entering the prompt, select “Long” for the research depth.</w:t>
            </w:r>
          </w:p>
          <w:p w14:paraId="10F11190" w14:textId="77777777" w:rsidR="00D441E5" w:rsidRDefault="00393A0A">
            <w:r>
              <w:rPr>
                <w:color w:val="333333"/>
                <w:sz w:val="20"/>
                <w:szCs w:val="20"/>
              </w:rPr>
              <w:t>Say “Go ahead” or answer Researcher’s questions with your preferences.</w:t>
            </w:r>
          </w:p>
        </w:tc>
      </w:tr>
    </w:tbl>
    <w:p w14:paraId="7240CEC1" w14:textId="77777777" w:rsidR="00D441E5" w:rsidRDefault="00D441E5" w:rsidP="1F2E7CC0">
      <w:pPr>
        <w:pBdr>
          <w:bottom w:val="single" w:sz="1" w:space="0" w:color="DDDDDD"/>
        </w:pBdr>
        <w:spacing w:before="200" w:after="200"/>
      </w:pPr>
    </w:p>
    <w:p w14:paraId="05F3DD81" w14:textId="4C097723" w:rsidR="00D441E5" w:rsidRDefault="18F975A8" w:rsidP="1F2E7CC0">
      <w:pPr>
        <w:spacing w:before="360" w:after="120"/>
      </w:pPr>
      <w:r w:rsidRPr="1F2E7CC0">
        <w:rPr>
          <w:b/>
          <w:bCs/>
          <w:color w:val="0078D4"/>
          <w:sz w:val="28"/>
          <w:szCs w:val="28"/>
        </w:rPr>
        <w:t xml:space="preserve">Section 2 Section 5: </w:t>
      </w:r>
      <w:r w:rsidR="1F2E7CC0" w:rsidRPr="1F2E7CC0">
        <w:rPr>
          <w:b/>
          <w:bCs/>
          <w:color w:val="003B73"/>
          <w:sz w:val="28"/>
          <w:szCs w:val="28"/>
        </w:rPr>
        <w:t>Copilot in Word – Summarize &amp; Simplify</w:t>
      </w:r>
    </w:p>
    <w:p w14:paraId="5476F2FE" w14:textId="77777777" w:rsidR="00D441E5" w:rsidRDefault="00393A0A">
      <w:pPr>
        <w:spacing w:before="120" w:after="40"/>
      </w:pPr>
      <w:r>
        <w:rPr>
          <w:b/>
          <w:bCs/>
          <w:color w:val="666666"/>
        </w:rPr>
        <w:t xml:space="preserve">Exercise: </w:t>
      </w:r>
      <w:r>
        <w:rPr>
          <w:color w:val="666666"/>
        </w:rPr>
        <w:t>Working with the Researcher Report in Word</w:t>
      </w:r>
    </w:p>
    <w:p w14:paraId="0D89864D" w14:textId="77777777" w:rsidR="00D441E5" w:rsidRDefault="00393A0A">
      <w:pPr>
        <w:spacing w:before="40" w:after="120"/>
      </w:pPr>
      <w:r>
        <w:rPr>
          <w:b/>
          <w:bCs/>
          <w:color w:val="666666"/>
        </w:rPr>
        <w:t xml:space="preserve">Where to use: </w:t>
      </w:r>
      <w:r>
        <w:rPr>
          <w:i/>
          <w:iCs/>
          <w:color w:val="666666"/>
        </w:rPr>
        <w:t>Copilot in Word (open the Researcher report)</w:t>
      </w:r>
    </w:p>
    <w:p w14:paraId="049F31CB" w14:textId="77777777" w:rsidR="00D441E5" w:rsidRDefault="00D441E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D441E5" w14:paraId="60AEC9E3" w14:textId="77777777">
        <w:tc>
          <w:tcPr>
            <w:tcW w:w="9360" w:type="dxa"/>
            <w:tcBorders>
              <w:top w:val="single" w:sz="1" w:space="0" w:color="B0BEC5"/>
              <w:left w:val="single" w:sz="8" w:space="0" w:color="FF9800"/>
              <w:bottom w:val="single" w:sz="1" w:space="0" w:color="B0BEC5"/>
              <w:right w:val="single" w:sz="1" w:space="0" w:color="B0BEC5"/>
            </w:tcBorders>
            <w:shd w:val="clear" w:color="auto" w:fill="FFF3E0"/>
            <w:tcMar>
              <w:top w:w="120" w:type="dxa"/>
              <w:left w:w="200" w:type="dxa"/>
              <w:bottom w:w="120" w:type="dxa"/>
              <w:right w:w="200" w:type="dxa"/>
            </w:tcMar>
          </w:tcPr>
          <w:p w14:paraId="78D117FE" w14:textId="77777777" w:rsidR="00D441E5" w:rsidRDefault="00393A0A">
            <w:pPr>
              <w:spacing w:after="80"/>
            </w:pPr>
            <w:r>
              <w:rPr>
                <w:color w:val="333333"/>
                <w:sz w:val="20"/>
                <w:szCs w:val="20"/>
              </w:rPr>
              <w:t>1. Open the Researcher report in Word.</w:t>
            </w:r>
          </w:p>
          <w:p w14:paraId="3D390BD4" w14:textId="77777777" w:rsidR="00D441E5" w:rsidRDefault="00393A0A">
            <w:r>
              <w:rPr>
                <w:color w:val="333333"/>
                <w:sz w:val="20"/>
                <w:szCs w:val="20"/>
              </w:rPr>
              <w:t>2. Select “View More” and click on each heading to explore.</w:t>
            </w:r>
          </w:p>
        </w:tc>
      </w:tr>
    </w:tbl>
    <w:p w14:paraId="53128261" w14:textId="77777777" w:rsidR="00D441E5" w:rsidRDefault="00D441E5">
      <w:pPr>
        <w:spacing w:before="80"/>
      </w:pPr>
    </w:p>
    <w:p w14:paraId="15192CC8" w14:textId="77777777" w:rsidR="00D441E5" w:rsidRDefault="00393A0A">
      <w:pPr>
        <w:spacing w:before="160" w:after="60"/>
      </w:pPr>
      <w:r>
        <w:rPr>
          <w:b/>
          <w:bCs/>
          <w:color w:val="0078D4"/>
        </w:rPr>
        <w:t>Prompt 5a – Executive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D441E5" w14:paraId="1739AF2C" w14:textId="77777777">
        <w:tc>
          <w:tcPr>
            <w:tcW w:w="9360" w:type="dxa"/>
            <w:tcBorders>
              <w:top w:val="single" w:sz="1" w:space="0" w:color="B0BEC5"/>
              <w:left w:val="single" w:sz="8" w:space="0" w:color="0078D4"/>
              <w:bottom w:val="single" w:sz="1" w:space="0" w:color="B0BEC5"/>
              <w:right w:val="single" w:sz="1" w:space="0" w:color="B0BEC5"/>
            </w:tcBorders>
            <w:shd w:val="clear" w:color="auto" w:fill="E8F1FA"/>
            <w:tcMar>
              <w:top w:w="120" w:type="dxa"/>
              <w:left w:w="200" w:type="dxa"/>
              <w:bottom w:w="120" w:type="dxa"/>
              <w:right w:w="200" w:type="dxa"/>
            </w:tcMar>
          </w:tcPr>
          <w:p w14:paraId="5F51CC96" w14:textId="77777777" w:rsidR="00D441E5" w:rsidRDefault="00393A0A">
            <w:r>
              <w:rPr>
                <w:rFonts w:ascii="Consolas" w:eastAsia="Consolas" w:hAnsi="Consolas" w:cs="Consolas"/>
                <w:color w:val="1A1A1A"/>
                <w:sz w:val="21"/>
                <w:szCs w:val="21"/>
              </w:rPr>
              <w:t xml:space="preserve">Summarize the key compliance requirements, deadlines, and risks in this legal memorandum as a </w:t>
            </w:r>
            <w:proofErr w:type="gramStart"/>
            <w:r>
              <w:rPr>
                <w:rFonts w:ascii="Consolas" w:eastAsia="Consolas" w:hAnsi="Consolas" w:cs="Consolas"/>
                <w:color w:val="1A1A1A"/>
                <w:sz w:val="21"/>
                <w:szCs w:val="21"/>
              </w:rPr>
              <w:t>bulleted</w:t>
            </w:r>
            <w:proofErr w:type="gramEnd"/>
            <w:r>
              <w:rPr>
                <w:rFonts w:ascii="Consolas" w:eastAsia="Consolas" w:hAnsi="Consolas" w:cs="Consolas"/>
                <w:color w:val="1A1A1A"/>
                <w:sz w:val="21"/>
                <w:szCs w:val="21"/>
              </w:rPr>
              <w:t xml:space="preserve"> executive brief of no more than 10 points.</w:t>
            </w:r>
          </w:p>
        </w:tc>
      </w:tr>
    </w:tbl>
    <w:p w14:paraId="62486C05" w14:textId="77777777" w:rsidR="00D441E5" w:rsidRDefault="00D441E5">
      <w:pPr>
        <w:spacing w:before="120"/>
      </w:pPr>
    </w:p>
    <w:p w14:paraId="72B989A7" w14:textId="77777777" w:rsidR="00D441E5" w:rsidRDefault="00393A0A">
      <w:pPr>
        <w:spacing w:before="160" w:after="60"/>
      </w:pPr>
      <w:r>
        <w:rPr>
          <w:b/>
          <w:bCs/>
          <w:color w:val="0078D4"/>
        </w:rPr>
        <w:t>Prompt 5b – Plain Language Rewrite:</w:t>
      </w:r>
    </w:p>
    <w:p w14:paraId="3CD9D0AE" w14:textId="77777777" w:rsidR="00D441E5" w:rsidRDefault="00393A0A">
      <w:pPr>
        <w:spacing w:before="60" w:after="60"/>
      </w:pPr>
      <w:r>
        <w:rPr>
          <w:color w:val="333333"/>
        </w:rPr>
        <w:t>Select and highlight a particularly technical paragraph first, then use this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D441E5" w14:paraId="61F80A53" w14:textId="77777777">
        <w:tc>
          <w:tcPr>
            <w:tcW w:w="9360" w:type="dxa"/>
            <w:tcBorders>
              <w:top w:val="single" w:sz="1" w:space="0" w:color="B0BEC5"/>
              <w:left w:val="single" w:sz="8" w:space="0" w:color="0078D4"/>
              <w:bottom w:val="single" w:sz="1" w:space="0" w:color="B0BEC5"/>
              <w:right w:val="single" w:sz="1" w:space="0" w:color="B0BEC5"/>
            </w:tcBorders>
            <w:shd w:val="clear" w:color="auto" w:fill="E8F1FA"/>
            <w:tcMar>
              <w:top w:w="120" w:type="dxa"/>
              <w:left w:w="200" w:type="dxa"/>
              <w:bottom w:w="120" w:type="dxa"/>
              <w:right w:w="200" w:type="dxa"/>
            </w:tcMar>
          </w:tcPr>
          <w:p w14:paraId="2706B3D1" w14:textId="77777777" w:rsidR="00D441E5" w:rsidRDefault="00393A0A">
            <w:r>
              <w:rPr>
                <w:rFonts w:ascii="Consolas" w:eastAsia="Consolas" w:hAnsi="Consolas" w:cs="Consolas"/>
                <w:color w:val="1A1A1A"/>
                <w:sz w:val="21"/>
                <w:szCs w:val="21"/>
              </w:rPr>
              <w:t>Rewrite this section in plain language that a non-attorney store operations manager could easily understand and act on.</w:t>
            </w:r>
          </w:p>
        </w:tc>
      </w:tr>
    </w:tbl>
    <w:p w14:paraId="4101652C" w14:textId="77777777" w:rsidR="00D441E5" w:rsidRDefault="00D441E5">
      <w:pPr>
        <w:pBdr>
          <w:bottom w:val="single" w:sz="1" w:space="0" w:color="DDDDDD"/>
        </w:pBdr>
        <w:spacing w:before="200" w:after="200"/>
      </w:pPr>
    </w:p>
    <w:p w14:paraId="10211614" w14:textId="77777777" w:rsidR="00D441E5" w:rsidRDefault="00393A0A">
      <w:pPr>
        <w:spacing w:before="360" w:after="120"/>
      </w:pPr>
      <w:r>
        <w:rPr>
          <w:b/>
          <w:bCs/>
          <w:color w:val="0078D4"/>
          <w:sz w:val="28"/>
          <w:szCs w:val="28"/>
        </w:rPr>
        <w:t xml:space="preserve">Section 6: </w:t>
      </w:r>
      <w:r>
        <w:rPr>
          <w:b/>
          <w:bCs/>
          <w:color w:val="003B73"/>
          <w:sz w:val="28"/>
          <w:szCs w:val="28"/>
        </w:rPr>
        <w:t>Copilot in Outlook – Email Drafting</w:t>
      </w:r>
    </w:p>
    <w:p w14:paraId="1C35D6DF" w14:textId="77777777" w:rsidR="00D441E5" w:rsidRDefault="00393A0A">
      <w:pPr>
        <w:spacing w:before="120" w:after="40"/>
      </w:pPr>
      <w:r>
        <w:rPr>
          <w:b/>
          <w:bCs/>
          <w:color w:val="666666"/>
        </w:rPr>
        <w:t xml:space="preserve">Exercise: </w:t>
      </w:r>
      <w:r>
        <w:rPr>
          <w:color w:val="666666"/>
        </w:rPr>
        <w:t>Drafting an Email with Copilot in Outlook</w:t>
      </w:r>
    </w:p>
    <w:p w14:paraId="1C03CBF8" w14:textId="77777777" w:rsidR="00D441E5" w:rsidRDefault="00393A0A">
      <w:pPr>
        <w:spacing w:before="40" w:after="120"/>
      </w:pPr>
      <w:r>
        <w:rPr>
          <w:b/>
          <w:bCs/>
          <w:color w:val="666666"/>
        </w:rPr>
        <w:t xml:space="preserve">Where to use: </w:t>
      </w:r>
      <w:r>
        <w:rPr>
          <w:i/>
          <w:iCs/>
          <w:color w:val="666666"/>
        </w:rPr>
        <w:t>Copilot in Outlook (New Email → Open Copilot)</w:t>
      </w:r>
    </w:p>
    <w:p w14:paraId="54E29461" w14:textId="77777777" w:rsidR="00D441E5" w:rsidRDefault="00393A0A">
      <w:pPr>
        <w:spacing w:before="160" w:after="60"/>
      </w:pPr>
      <w:r>
        <w:rPr>
          <w:b/>
          <w:bCs/>
          <w:color w:val="0078D4"/>
        </w:rPr>
        <w:t>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D441E5" w14:paraId="41E88622" w14:textId="77777777">
        <w:tc>
          <w:tcPr>
            <w:tcW w:w="9360" w:type="dxa"/>
            <w:tcBorders>
              <w:top w:val="single" w:sz="1" w:space="0" w:color="B0BEC5"/>
              <w:left w:val="single" w:sz="8" w:space="0" w:color="0078D4"/>
              <w:bottom w:val="single" w:sz="1" w:space="0" w:color="B0BEC5"/>
              <w:right w:val="single" w:sz="1" w:space="0" w:color="B0BEC5"/>
            </w:tcBorders>
            <w:shd w:val="clear" w:color="auto" w:fill="E8F1FA"/>
            <w:tcMar>
              <w:top w:w="120" w:type="dxa"/>
              <w:left w:w="200" w:type="dxa"/>
              <w:bottom w:w="120" w:type="dxa"/>
              <w:right w:w="200" w:type="dxa"/>
            </w:tcMar>
          </w:tcPr>
          <w:p w14:paraId="2F0351FB" w14:textId="77777777" w:rsidR="00D441E5" w:rsidRDefault="00393A0A">
            <w:r>
              <w:rPr>
                <w:rFonts w:ascii="Consolas" w:eastAsia="Consolas" w:hAnsi="Consolas" w:cs="Consolas"/>
                <w:color w:val="1A1A1A"/>
                <w:sz w:val="21"/>
                <w:szCs w:val="21"/>
              </w:rPr>
              <w:t xml:space="preserve">Draft an email to my leadership team summarizing the key findings from /Legal Analysis for FDA Food Traceability Rule.docx for a non-legal executive audience. Present the information in short, consumable bullets focused </w:t>
            </w:r>
            <w:proofErr w:type="gramStart"/>
            <w:r>
              <w:rPr>
                <w:rFonts w:ascii="Consolas" w:eastAsia="Consolas" w:hAnsi="Consolas" w:cs="Consolas"/>
                <w:color w:val="1A1A1A"/>
                <w:sz w:val="21"/>
                <w:szCs w:val="21"/>
              </w:rPr>
              <w:t>on:</w:t>
            </w:r>
            <w:proofErr w:type="gramEnd"/>
            <w:r>
              <w:rPr>
                <w:rFonts w:ascii="Consolas" w:eastAsia="Consolas" w:hAnsi="Consolas" w:cs="Consolas"/>
                <w:color w:val="1A1A1A"/>
                <w:sz w:val="21"/>
                <w:szCs w:val="21"/>
              </w:rPr>
              <w:t xml:space="preserve"> business impact, compliance deadlines, estimated costs, and recommended next steps. Keep it under 200 words and avoid legal jargon.</w:t>
            </w:r>
          </w:p>
        </w:tc>
      </w:tr>
    </w:tbl>
    <w:p w14:paraId="4B99056E" w14:textId="77777777" w:rsidR="00D441E5" w:rsidRDefault="00D441E5">
      <w:pPr>
        <w:pBdr>
          <w:bottom w:val="single" w:sz="1" w:space="0" w:color="DDDDDD"/>
        </w:pBdr>
        <w:spacing w:before="200" w:after="200"/>
      </w:pPr>
    </w:p>
    <w:p w14:paraId="531DFB83" w14:textId="77777777" w:rsidR="00D441E5" w:rsidRDefault="00393A0A">
      <w:pPr>
        <w:spacing w:before="360" w:after="120"/>
      </w:pPr>
      <w:r>
        <w:rPr>
          <w:b/>
          <w:bCs/>
          <w:color w:val="0078D4"/>
          <w:sz w:val="28"/>
          <w:szCs w:val="28"/>
        </w:rPr>
        <w:t xml:space="preserve">Section 7: </w:t>
      </w:r>
      <w:r>
        <w:rPr>
          <w:b/>
          <w:bCs/>
          <w:color w:val="003B73"/>
          <w:sz w:val="28"/>
          <w:szCs w:val="28"/>
        </w:rPr>
        <w:t>Building a Contract Review Agent</w:t>
      </w:r>
    </w:p>
    <w:p w14:paraId="7C7A571C" w14:textId="77777777" w:rsidR="00D441E5" w:rsidRDefault="00393A0A">
      <w:pPr>
        <w:spacing w:before="120" w:after="40"/>
      </w:pPr>
      <w:r>
        <w:rPr>
          <w:b/>
          <w:bCs/>
          <w:color w:val="666666"/>
        </w:rPr>
        <w:t xml:space="preserve">Exercise: </w:t>
      </w:r>
      <w:r>
        <w:rPr>
          <w:color w:val="666666"/>
        </w:rPr>
        <w:t>Build a Contract Review Agent in Agent Builder</w:t>
      </w:r>
    </w:p>
    <w:p w14:paraId="5E9DA999" w14:textId="77777777" w:rsidR="00D441E5" w:rsidRDefault="00393A0A">
      <w:pPr>
        <w:spacing w:before="40" w:after="120"/>
      </w:pPr>
      <w:r>
        <w:rPr>
          <w:b/>
          <w:bCs/>
          <w:color w:val="666666"/>
        </w:rPr>
        <w:t xml:space="preserve">Where to use: </w:t>
      </w:r>
      <w:r>
        <w:rPr>
          <w:i/>
          <w:iCs/>
          <w:color w:val="666666"/>
        </w:rPr>
        <w:t>Agent Builder at m365copilot.com</w:t>
      </w:r>
    </w:p>
    <w:p w14:paraId="1299C43A" w14:textId="77777777" w:rsidR="00D441E5" w:rsidRDefault="00D441E5">
      <w:pPr>
        <w:spacing w:before="60"/>
      </w:pPr>
    </w:p>
    <w:p w14:paraId="32B142A0" w14:textId="77777777" w:rsidR="00D441E5" w:rsidRDefault="00393A0A">
      <w:pPr>
        <w:spacing w:before="60" w:after="60"/>
      </w:pPr>
      <w:r>
        <w:rPr>
          <w:color w:val="333333"/>
        </w:rPr>
        <w:t>Follow these steps to create your own Contract Review Agent:</w:t>
      </w:r>
    </w:p>
    <w:p w14:paraId="4DDBEF00" w14:textId="77777777" w:rsidR="00D441E5" w:rsidRDefault="00D441E5">
      <w:pPr>
        <w:spacing w:before="40"/>
      </w:pPr>
    </w:p>
    <w:p w14:paraId="43FFC27C" w14:textId="77777777" w:rsidR="00D441E5" w:rsidRDefault="00393A0A">
      <w:pPr>
        <w:pStyle w:val="ListParagraph"/>
        <w:numPr>
          <w:ilvl w:val="0"/>
          <w:numId w:val="2"/>
        </w:numPr>
        <w:spacing w:after="60"/>
      </w:pPr>
      <w:r>
        <w:rPr>
          <w:b/>
          <w:bCs/>
          <w:color w:val="333333"/>
        </w:rPr>
        <w:t>Create the Agent</w:t>
      </w:r>
      <w:r>
        <w:rPr>
          <w:color w:val="333333"/>
        </w:rPr>
        <w:t xml:space="preserve"> – Open Agent Builder from m365copilot.com</w:t>
      </w:r>
    </w:p>
    <w:p w14:paraId="38F95BB0" w14:textId="77777777" w:rsidR="00D441E5" w:rsidRDefault="00393A0A">
      <w:pPr>
        <w:pStyle w:val="ListParagraph"/>
        <w:numPr>
          <w:ilvl w:val="0"/>
          <w:numId w:val="2"/>
        </w:numPr>
        <w:spacing w:after="60"/>
      </w:pPr>
      <w:r>
        <w:rPr>
          <w:b/>
          <w:bCs/>
          <w:color w:val="333333"/>
        </w:rPr>
        <w:t>Provide Basic Details</w:t>
      </w:r>
      <w:r>
        <w:rPr>
          <w:color w:val="333333"/>
        </w:rPr>
        <w:t xml:space="preserve"> – Name and describe your agent</w:t>
      </w:r>
    </w:p>
    <w:p w14:paraId="3D90628C" w14:textId="77777777" w:rsidR="00D441E5" w:rsidRDefault="00393A0A">
      <w:pPr>
        <w:pStyle w:val="ListParagraph"/>
        <w:numPr>
          <w:ilvl w:val="0"/>
          <w:numId w:val="2"/>
        </w:numPr>
        <w:spacing w:after="60"/>
      </w:pPr>
      <w:r>
        <w:rPr>
          <w:b/>
          <w:bCs/>
          <w:color w:val="333333"/>
        </w:rPr>
        <w:t>Specify Agent Instructions</w:t>
      </w:r>
      <w:r>
        <w:rPr>
          <w:color w:val="333333"/>
        </w:rPr>
        <w:t xml:space="preserve"> – Tell the agent what to do and how to behave</w:t>
      </w:r>
    </w:p>
    <w:p w14:paraId="7497499A" w14:textId="77777777" w:rsidR="00D441E5" w:rsidRDefault="00393A0A">
      <w:pPr>
        <w:pStyle w:val="ListParagraph"/>
        <w:numPr>
          <w:ilvl w:val="0"/>
          <w:numId w:val="2"/>
        </w:numPr>
        <w:spacing w:after="60"/>
      </w:pPr>
      <w:r>
        <w:rPr>
          <w:b/>
          <w:bCs/>
          <w:color w:val="333333"/>
        </w:rPr>
        <w:t>Add Knowledge Source(s)</w:t>
      </w:r>
      <w:r>
        <w:rPr>
          <w:color w:val="333333"/>
        </w:rPr>
        <w:t xml:space="preserve"> – Upload or link reference documents from SharePoint</w:t>
      </w:r>
    </w:p>
    <w:p w14:paraId="7677C6E8" w14:textId="77777777" w:rsidR="00D441E5" w:rsidRDefault="00393A0A">
      <w:pPr>
        <w:pStyle w:val="ListParagraph"/>
        <w:numPr>
          <w:ilvl w:val="0"/>
          <w:numId w:val="2"/>
        </w:numPr>
        <w:spacing w:after="60"/>
      </w:pPr>
      <w:r>
        <w:rPr>
          <w:b/>
          <w:bCs/>
          <w:color w:val="333333"/>
        </w:rPr>
        <w:t>Review and Test the Agent</w:t>
      </w:r>
      <w:r>
        <w:rPr>
          <w:color w:val="333333"/>
        </w:rPr>
        <w:t xml:space="preserve"> – Test with sample queries and refine</w:t>
      </w:r>
    </w:p>
    <w:p w14:paraId="3461D779" w14:textId="77777777" w:rsidR="00D441E5" w:rsidRDefault="00D441E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D441E5" w14:paraId="193EB6AF" w14:textId="77777777">
        <w:tc>
          <w:tcPr>
            <w:tcW w:w="9360" w:type="dxa"/>
            <w:tcBorders>
              <w:top w:val="single" w:sz="1" w:space="0" w:color="B0BEC5"/>
              <w:left w:val="single" w:sz="8" w:space="0" w:color="4CAF50"/>
              <w:bottom w:val="single" w:sz="1" w:space="0" w:color="B0BEC5"/>
              <w:right w:val="single" w:sz="1" w:space="0" w:color="B0BEC5"/>
            </w:tcBorders>
            <w:shd w:val="clear" w:color="auto" w:fill="E8F5E9"/>
            <w:tcMar>
              <w:top w:w="120" w:type="dxa"/>
              <w:left w:w="200" w:type="dxa"/>
              <w:bottom w:w="120" w:type="dxa"/>
              <w:right w:w="200" w:type="dxa"/>
            </w:tcMar>
          </w:tcPr>
          <w:p w14:paraId="0E805E97" w14:textId="77777777" w:rsidR="00D441E5" w:rsidRDefault="00393A0A">
            <w:r>
              <w:rPr>
                <w:b/>
                <w:bCs/>
                <w:color w:val="2E7D32"/>
                <w:sz w:val="20"/>
                <w:szCs w:val="20"/>
              </w:rPr>
              <w:t xml:space="preserve">Download demo files: </w:t>
            </w:r>
            <w:r>
              <w:rPr>
                <w:color w:val="0078D4"/>
                <w:sz w:val="20"/>
                <w:szCs w:val="20"/>
              </w:rPr>
              <w:t>aka.ms/contract-review-agent</w:t>
            </w:r>
          </w:p>
        </w:tc>
      </w:tr>
    </w:tbl>
    <w:p w14:paraId="3CF2D8B6" w14:textId="77777777" w:rsidR="00D441E5" w:rsidRDefault="00D441E5">
      <w:pPr>
        <w:pBdr>
          <w:bottom w:val="single" w:sz="1" w:space="0" w:color="DDDDDD"/>
        </w:pBdr>
        <w:spacing w:before="200" w:after="200"/>
      </w:pPr>
    </w:p>
    <w:sectPr w:rsidR="00D441E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317DB" w14:textId="77777777" w:rsidR="00A7272E" w:rsidRDefault="00A7272E">
      <w:r>
        <w:separator/>
      </w:r>
    </w:p>
  </w:endnote>
  <w:endnote w:type="continuationSeparator" w:id="0">
    <w:p w14:paraId="40634488" w14:textId="77777777" w:rsidR="00A7272E" w:rsidRDefault="00A727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7D2C2" w14:textId="1889C737" w:rsidR="00D441E5" w:rsidRDefault="00393A0A">
    <w:pPr>
      <w:pBdr>
        <w:top w:val="single" w:sz="1" w:space="0" w:color="DDDDDD"/>
      </w:pBdr>
      <w:spacing w:before="100"/>
    </w:pPr>
    <w:r>
      <w:rPr>
        <w:color w:val="666666"/>
        <w:sz w:val="16"/>
        <w:szCs w:val="16"/>
      </w:rPr>
      <w:t xml:space="preserve">Albertsons &amp; Microsoft Copilot Generative AI Immersion – Legal | April 2026      Page </w:t>
    </w:r>
    <w:r>
      <w:rPr>
        <w:color w:val="666666"/>
        <w:sz w:val="16"/>
        <w:szCs w:val="16"/>
      </w:rPr>
      <w:fldChar w:fldCharType="begin"/>
    </w:r>
    <w:r>
      <w:rPr>
        <w:color w:val="666666"/>
        <w:sz w:val="16"/>
        <w:szCs w:val="16"/>
      </w:rPr>
      <w:instrText>PAGE</w:instrText>
    </w:r>
    <w:r>
      <w:rPr>
        <w:color w:val="666666"/>
        <w:sz w:val="16"/>
        <w:szCs w:val="16"/>
      </w:rPr>
      <w:fldChar w:fldCharType="separate"/>
    </w:r>
    <w:r w:rsidR="00541C58">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2F6E6" w14:textId="77777777" w:rsidR="00A7272E" w:rsidRDefault="00A7272E">
      <w:r>
        <w:separator/>
      </w:r>
    </w:p>
  </w:footnote>
  <w:footnote w:type="continuationSeparator" w:id="0">
    <w:p w14:paraId="3797ECED" w14:textId="77777777" w:rsidR="00A7272E" w:rsidRDefault="00A727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DE3BC" w14:textId="60D310D7" w:rsidR="00D441E5" w:rsidRDefault="1F2E7CC0">
    <w:pPr>
      <w:jc w:val="right"/>
    </w:pPr>
    <w:r w:rsidRPr="1F2E7CC0">
      <w:rPr>
        <w:i/>
        <w:iCs/>
        <w:color w:val="0078D4"/>
        <w:sz w:val="18"/>
        <w:szCs w:val="18"/>
      </w:rPr>
      <w:t>Albertsons Copilot Immersion – Legal</w:t>
    </w:r>
    <w:r w:rsidRPr="1F2E7CC0">
      <w:rPr>
        <w:i/>
        <w:iCs/>
        <w:color w:val="666666"/>
        <w:sz w:val="18"/>
        <w:szCs w:val="18"/>
      </w:rPr>
      <w:t xml:space="preserve">  |  Prompt Reference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DB7D4"/>
    <w:multiLevelType w:val="hybridMultilevel"/>
    <w:tmpl w:val="4BF67FE2"/>
    <w:lvl w:ilvl="0" w:tplc="88B0500C">
      <w:start w:val="1"/>
      <w:numFmt w:val="bullet"/>
      <w:lvlText w:val="●"/>
      <w:lvlJc w:val="left"/>
      <w:pPr>
        <w:ind w:left="720" w:hanging="360"/>
      </w:pPr>
    </w:lvl>
    <w:lvl w:ilvl="1" w:tplc="4CE8D1DA">
      <w:start w:val="1"/>
      <w:numFmt w:val="bullet"/>
      <w:lvlText w:val="○"/>
      <w:lvlJc w:val="left"/>
      <w:pPr>
        <w:ind w:left="1440" w:hanging="360"/>
      </w:pPr>
    </w:lvl>
    <w:lvl w:ilvl="2" w:tplc="19681282">
      <w:start w:val="1"/>
      <w:numFmt w:val="bullet"/>
      <w:lvlText w:val="■"/>
      <w:lvlJc w:val="left"/>
      <w:pPr>
        <w:ind w:left="2160" w:hanging="360"/>
      </w:pPr>
    </w:lvl>
    <w:lvl w:ilvl="3" w:tplc="5A340AE8">
      <w:start w:val="1"/>
      <w:numFmt w:val="bullet"/>
      <w:lvlText w:val="●"/>
      <w:lvlJc w:val="left"/>
      <w:pPr>
        <w:ind w:left="2880" w:hanging="360"/>
      </w:pPr>
    </w:lvl>
    <w:lvl w:ilvl="4" w:tplc="DFA2CAB8">
      <w:start w:val="1"/>
      <w:numFmt w:val="bullet"/>
      <w:lvlText w:val="○"/>
      <w:lvlJc w:val="left"/>
      <w:pPr>
        <w:ind w:left="3600" w:hanging="360"/>
      </w:pPr>
    </w:lvl>
    <w:lvl w:ilvl="5" w:tplc="AC746E5A">
      <w:start w:val="1"/>
      <w:numFmt w:val="bullet"/>
      <w:lvlText w:val="■"/>
      <w:lvlJc w:val="left"/>
      <w:pPr>
        <w:ind w:left="4320" w:hanging="360"/>
      </w:pPr>
    </w:lvl>
    <w:lvl w:ilvl="6" w:tplc="D0061D78">
      <w:start w:val="1"/>
      <w:numFmt w:val="bullet"/>
      <w:lvlText w:val="●"/>
      <w:lvlJc w:val="left"/>
      <w:pPr>
        <w:ind w:left="5040" w:hanging="360"/>
      </w:pPr>
    </w:lvl>
    <w:lvl w:ilvl="7" w:tplc="D51876B0">
      <w:start w:val="1"/>
      <w:numFmt w:val="bullet"/>
      <w:lvlText w:val="●"/>
      <w:lvlJc w:val="left"/>
      <w:pPr>
        <w:ind w:left="5760" w:hanging="360"/>
      </w:pPr>
    </w:lvl>
    <w:lvl w:ilvl="8" w:tplc="CAC2F9DC">
      <w:start w:val="1"/>
      <w:numFmt w:val="bullet"/>
      <w:lvlText w:val="●"/>
      <w:lvlJc w:val="left"/>
      <w:pPr>
        <w:ind w:left="6480" w:hanging="360"/>
      </w:pPr>
    </w:lvl>
  </w:abstractNum>
  <w:abstractNum w:abstractNumId="1" w15:restartNumberingAfterBreak="0">
    <w:nsid w:val="28F87549"/>
    <w:multiLevelType w:val="hybridMultilevel"/>
    <w:tmpl w:val="A5E82468"/>
    <w:lvl w:ilvl="0" w:tplc="3404FAEC">
      <w:start w:val="1"/>
      <w:numFmt w:val="bullet"/>
      <w:lvlText w:val="•"/>
      <w:lvlJc w:val="left"/>
      <w:pPr>
        <w:ind w:left="720" w:hanging="360"/>
      </w:pPr>
    </w:lvl>
    <w:lvl w:ilvl="1" w:tplc="E38C3366">
      <w:numFmt w:val="decimal"/>
      <w:lvlText w:val=""/>
      <w:lvlJc w:val="left"/>
    </w:lvl>
    <w:lvl w:ilvl="2" w:tplc="5B6471DC">
      <w:numFmt w:val="decimal"/>
      <w:lvlText w:val=""/>
      <w:lvlJc w:val="left"/>
    </w:lvl>
    <w:lvl w:ilvl="3" w:tplc="812C0848">
      <w:numFmt w:val="decimal"/>
      <w:lvlText w:val=""/>
      <w:lvlJc w:val="left"/>
    </w:lvl>
    <w:lvl w:ilvl="4" w:tplc="12CA360A">
      <w:numFmt w:val="decimal"/>
      <w:lvlText w:val=""/>
      <w:lvlJc w:val="left"/>
    </w:lvl>
    <w:lvl w:ilvl="5" w:tplc="8996E604">
      <w:numFmt w:val="decimal"/>
      <w:lvlText w:val=""/>
      <w:lvlJc w:val="left"/>
    </w:lvl>
    <w:lvl w:ilvl="6" w:tplc="ADF41AFE">
      <w:numFmt w:val="decimal"/>
      <w:lvlText w:val=""/>
      <w:lvlJc w:val="left"/>
    </w:lvl>
    <w:lvl w:ilvl="7" w:tplc="E824685E">
      <w:numFmt w:val="decimal"/>
      <w:lvlText w:val=""/>
      <w:lvlJc w:val="left"/>
    </w:lvl>
    <w:lvl w:ilvl="8" w:tplc="6172F0B8">
      <w:numFmt w:val="decimal"/>
      <w:lvlText w:val=""/>
      <w:lvlJc w:val="left"/>
    </w:lvl>
  </w:abstractNum>
  <w:abstractNum w:abstractNumId="2" w15:restartNumberingAfterBreak="0">
    <w:nsid w:val="510989C1"/>
    <w:multiLevelType w:val="hybridMultilevel"/>
    <w:tmpl w:val="9844FDD2"/>
    <w:lvl w:ilvl="0" w:tplc="F9A26C86">
      <w:start w:val="1"/>
      <w:numFmt w:val="decimal"/>
      <w:lvlText w:val="%1."/>
      <w:lvlJc w:val="left"/>
      <w:pPr>
        <w:ind w:left="720" w:hanging="360"/>
      </w:pPr>
    </w:lvl>
    <w:lvl w:ilvl="1" w:tplc="C72C8E00">
      <w:numFmt w:val="decimal"/>
      <w:lvlText w:val=""/>
      <w:lvlJc w:val="left"/>
    </w:lvl>
    <w:lvl w:ilvl="2" w:tplc="3216CC98">
      <w:numFmt w:val="decimal"/>
      <w:lvlText w:val=""/>
      <w:lvlJc w:val="left"/>
    </w:lvl>
    <w:lvl w:ilvl="3" w:tplc="8B88788E">
      <w:numFmt w:val="decimal"/>
      <w:lvlText w:val=""/>
      <w:lvlJc w:val="left"/>
    </w:lvl>
    <w:lvl w:ilvl="4" w:tplc="425052F6">
      <w:numFmt w:val="decimal"/>
      <w:lvlText w:val=""/>
      <w:lvlJc w:val="left"/>
    </w:lvl>
    <w:lvl w:ilvl="5" w:tplc="33F25B52">
      <w:numFmt w:val="decimal"/>
      <w:lvlText w:val=""/>
      <w:lvlJc w:val="left"/>
    </w:lvl>
    <w:lvl w:ilvl="6" w:tplc="B8401A8A">
      <w:numFmt w:val="decimal"/>
      <w:lvlText w:val=""/>
      <w:lvlJc w:val="left"/>
    </w:lvl>
    <w:lvl w:ilvl="7" w:tplc="6DD26FDA">
      <w:numFmt w:val="decimal"/>
      <w:lvlText w:val=""/>
      <w:lvlJc w:val="left"/>
    </w:lvl>
    <w:lvl w:ilvl="8" w:tplc="A170E392">
      <w:numFmt w:val="decimal"/>
      <w:lvlText w:val=""/>
      <w:lvlJc w:val="left"/>
    </w:lvl>
  </w:abstractNum>
  <w:abstractNum w:abstractNumId="3" w15:restartNumberingAfterBreak="0">
    <w:nsid w:val="5B3C663B"/>
    <w:multiLevelType w:val="hybridMultilevel"/>
    <w:tmpl w:val="87C05F1C"/>
    <w:lvl w:ilvl="0" w:tplc="420E7690">
      <w:start w:val="1"/>
      <w:numFmt w:val="bullet"/>
      <w:lvlText w:val="•"/>
      <w:lvlJc w:val="left"/>
      <w:pPr>
        <w:ind w:left="720" w:hanging="360"/>
      </w:pPr>
    </w:lvl>
    <w:lvl w:ilvl="1" w:tplc="10D412B4">
      <w:numFmt w:val="decimal"/>
      <w:lvlText w:val=""/>
      <w:lvlJc w:val="left"/>
    </w:lvl>
    <w:lvl w:ilvl="2" w:tplc="02608700">
      <w:numFmt w:val="decimal"/>
      <w:lvlText w:val=""/>
      <w:lvlJc w:val="left"/>
    </w:lvl>
    <w:lvl w:ilvl="3" w:tplc="A18CEA98">
      <w:numFmt w:val="decimal"/>
      <w:lvlText w:val=""/>
      <w:lvlJc w:val="left"/>
    </w:lvl>
    <w:lvl w:ilvl="4" w:tplc="5FB41B98">
      <w:numFmt w:val="decimal"/>
      <w:lvlText w:val=""/>
      <w:lvlJc w:val="left"/>
    </w:lvl>
    <w:lvl w:ilvl="5" w:tplc="D7685DAC">
      <w:numFmt w:val="decimal"/>
      <w:lvlText w:val=""/>
      <w:lvlJc w:val="left"/>
    </w:lvl>
    <w:lvl w:ilvl="6" w:tplc="E29AAD0C">
      <w:numFmt w:val="decimal"/>
      <w:lvlText w:val=""/>
      <w:lvlJc w:val="left"/>
    </w:lvl>
    <w:lvl w:ilvl="7" w:tplc="1E84F976">
      <w:numFmt w:val="decimal"/>
      <w:lvlText w:val=""/>
      <w:lvlJc w:val="left"/>
    </w:lvl>
    <w:lvl w:ilvl="8" w:tplc="ECC03AF0">
      <w:numFmt w:val="decimal"/>
      <w:lvlText w:val=""/>
      <w:lvlJc w:val="left"/>
    </w:lvl>
  </w:abstractNum>
  <w:num w:numId="1" w16cid:durableId="1759716491">
    <w:abstractNumId w:val="0"/>
    <w:lvlOverride w:ilvl="0">
      <w:startOverride w:val="1"/>
    </w:lvlOverride>
  </w:num>
  <w:num w:numId="2" w16cid:durableId="181524735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38D71C4"/>
    <w:rsid w:val="0029412D"/>
    <w:rsid w:val="00393A0A"/>
    <w:rsid w:val="00440DDF"/>
    <w:rsid w:val="004624B0"/>
    <w:rsid w:val="00541C58"/>
    <w:rsid w:val="008D53E2"/>
    <w:rsid w:val="00954869"/>
    <w:rsid w:val="00974E88"/>
    <w:rsid w:val="00A7272E"/>
    <w:rsid w:val="00B83F73"/>
    <w:rsid w:val="00CD6DB3"/>
    <w:rsid w:val="00D441E5"/>
    <w:rsid w:val="00F52948"/>
    <w:rsid w:val="038D71C4"/>
    <w:rsid w:val="044CEC74"/>
    <w:rsid w:val="10DD504D"/>
    <w:rsid w:val="185675B7"/>
    <w:rsid w:val="18F975A8"/>
    <w:rsid w:val="1E423C58"/>
    <w:rsid w:val="1F2E7CC0"/>
    <w:rsid w:val="2BEEE227"/>
    <w:rsid w:val="2F281388"/>
    <w:rsid w:val="4076D4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38AAE"/>
  <w15:docId w15:val="{0C2B79E6-CBB0-49D2-903B-91A2C4883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heading10">
    <w:name w:val="heading 10"/>
    <w:basedOn w:val="Normal"/>
    <w:next w:val="Normal"/>
    <w:qFormat/>
    <w:pPr>
      <w:spacing w:before="360" w:after="200"/>
      <w:outlineLvl w:val="0"/>
    </w:pPr>
    <w:rPr>
      <w:b/>
      <w:bCs/>
      <w:color w:val="003B73"/>
      <w:sz w:val="36"/>
      <w:szCs w:val="36"/>
    </w:rPr>
  </w:style>
  <w:style w:type="paragraph" w:customStyle="1" w:styleId="heading20">
    <w:name w:val="heading 20"/>
    <w:basedOn w:val="Normal"/>
    <w:next w:val="Normal"/>
    <w:qFormat/>
    <w:pPr>
      <w:spacing w:before="240" w:after="120"/>
      <w:outlineLvl w:val="1"/>
    </w:pPr>
    <w:rPr>
      <w:b/>
      <w:bCs/>
      <w:color w:val="0078D4"/>
      <w:sz w:val="28"/>
      <w:szCs w:val="28"/>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5</Pages>
  <Words>896</Words>
  <Characters>5020</Characters>
  <Application>Microsoft Office Word</Application>
  <DocSecurity>0</DocSecurity>
  <Lines>149</Lines>
  <Paragraphs>83</Paragraphs>
  <ScaleCrop>false</ScaleCrop>
  <Company/>
  <LinksUpToDate>false</LinksUpToDate>
  <CharactersWithSpaces>5852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Rea</cp:lastModifiedBy>
  <cp:revision>2</cp:revision>
  <dcterms:created xsi:type="dcterms:W3CDTF">2026-04-14T16:11:00Z</dcterms:created>
  <dcterms:modified xsi:type="dcterms:W3CDTF">2026-04-14T16:11:00Z</dcterms:modified>
</cp:coreProperties>
</file>