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DIÁLOGO, EL DEBATE Y EL TEXTO ARGUMENTATIVO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El diálogo, el debate y el texto argumentativo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diálogo es el intercambio de mensajes por turnos. El debate es una discusión ordenada con moderador, participantes, tema y conclusión. El texto argumentativo defiende una opinión (tesis) con argumentos y una conclusión.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Escribe un texto argumentativo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 breve texto argumentativo (tesis + 2 argumentos + conclusión) defendiendo que hacer deporte es bueno para la salud.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—Yo creo que deberíamos reciclar más en el colegio —dijo Marta durante el debate—. Ayuda a cuidar el planeta y ahorra recursos.</w:t>
        <w:br/>
        <w:t>—Estoy de acuerdo —añadió Diego—, pero también hace falta que haya más papeleras de reciclaje.</w:t>
      </w:r>
    </w:p>
    <w:p>
      <w:pPr>
        <w:spacing w:after="60"/>
      </w:pPr>
      <w:r>
        <w:rPr>
          <w:sz w:val="22"/>
        </w:rPr>
        <w:t>1. ¿Qué defiende Marta en el debate?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añade Diego?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¿Qué signo se usa para marcar quién habla?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El diálogo con raya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Reescribe estas líneas de diálogo utilizando correctamente la raya.</w:t>
      </w:r>
    </w:p>
    <w:p>
      <w:pPr>
        <w:spacing w:after="160"/>
      </w:pPr>
      <w:r>
        <w:rPr>
          <w:sz w:val="22"/>
        </w:rPr>
        <w:t>Ana preguntó: vienes al debate?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