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Bdr>
          <w:bottom w:val="single" w:sz="14" w:space="1" w:color="595959"/>
        </w:pBdr>
      </w:pPr>
      <w:r>
        <w:rPr>
          <w:b/>
          <w:sz w:val="20"/>
        </w:rPr>
        <w:t>APRENDE Y REPASA</w:t>
      </w:r>
      <w:r>
        <w:rPr>
          <w:i/>
          <w:sz w:val="20"/>
        </w:rPr>
        <w:t xml:space="preserve">   ·   5º y 6º de Primaria</w:t>
      </w:r>
    </w:p>
    <w:p>
      <w:pPr>
        <w:spacing w:after="40"/>
      </w:pPr>
    </w:p>
    <w:p>
      <w:pPr>
        <w:spacing w:before="0" w:after="0"/>
      </w:pPr>
      <w:r>
        <w:rPr>
          <w:b/>
          <w:sz w:val="48"/>
        </w:rPr>
        <w:t>SIGLAS Y ABREVIATURAS</w:t>
      </w:r>
    </w:p>
    <w:p>
      <w:pPr>
        <w:spacing w:before="0" w:after="0"/>
      </w:pPr>
      <w:r>
        <w:rPr>
          <w:i/>
          <w:sz w:val="24"/>
        </w:rPr>
        <w:t>Ficha de repaso · Lengua</w:t>
      </w: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2523"/>
        <w:gridCol w:w="2523"/>
        <w:gridCol w:w="2523"/>
        <w:gridCol w:w="2523"/>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Área: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Lengua</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Curso: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6º de Primaria</w:t>
            </w:r>
          </w:p>
        </w:tc>
      </w:tr>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Contenido:</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Siglas y abreviaturas</w:t>
            </w:r>
          </w:p>
        </w:tc>
        <w:tc>
          <w:tcPr>
            <w:tcW w:type="dxa" w:w="1474"/>
            <w:tcBorders>
              <w:top w:val="single" w:sz="4" w:space="0" w:color="808080"/>
              <w:left w:val="single" w:sz="4" w:space="0" w:color="808080"/>
              <w:bottom w:val="single" w:sz="4" w:space="0" w:color="808080"/>
              <w:right w:val="single" w:sz="4" w:space="0" w:color="808080"/>
            </w:tcBorders>
            <w:shd w:val="clear" w:color="auto" w:fill="D9D9D9"/>
          </w:tcPr>
          <w:p>
            <w:pPr>
              <w:spacing w:before="40" w:after="40"/>
            </w:pPr>
            <w:r>
              <w:rPr>
                <w:b/>
                <w:sz w:val="22"/>
              </w:rPr>
              <w:t>Fecha:</w:t>
            </w:r>
          </w:p>
        </w:tc>
        <w:tc>
          <w:tcPr>
            <w:tcW w:type="dxa" w:w="3345"/>
            <w:tcBorders>
              <w:top w:val="single" w:sz="4" w:space="0" w:color="808080"/>
              <w:left w:val="single" w:sz="4" w:space="0" w:color="808080"/>
              <w:bottom w:val="single" w:sz="4" w:space="0" w:color="808080"/>
              <w:right w:val="single" w:sz="4" w:space="0" w:color="808080"/>
            </w:tcBorders>
          </w:tcPr>
          <w:p>
            <w:pPr>
              <w:spacing w:before="40" w:after="40"/>
            </w:pPr>
            <w:r>
              <w:rPr>
                <w:b w:val="0"/>
                <w:sz w:val="22"/>
              </w:rPr>
              <w:t>____ / ____ / ________</w:t>
            </w:r>
          </w:p>
        </w:tc>
      </w:tr>
    </w:tbl>
    <w:tbl>
      <w:tblPr>
        <w:tblW w:type="auto" w:w="0"/>
        <w:jc w:val="left"/>
        <w:tblLayout w:type="fixed"/>
        <w:tblLook w:firstColumn="1" w:firstRow="1" w:lastColumn="0" w:lastRow="0" w:noHBand="0" w:noVBand="1" w:val="04A0"/>
        <w:tblLayout w:type="fixed"/>
        <w:tblW w:w="10034" w:type="dxa"/>
        <w:tblInd w:w="0" w:type="dxa"/>
      </w:tblPr>
      <w:tblGrid>
        <w:gridCol w:w="5046"/>
        <w:gridCol w:w="5046"/>
      </w:tblGrid>
      <w:tr>
        <w:tc>
          <w:tcPr>
            <w:tcW w:type="dxa" w:w="1871"/>
            <w:tcBorders>
              <w:top w:val="single" w:sz="4" w:space="0" w:color="808080"/>
              <w:left w:val="single" w:sz="4" w:space="0" w:color="808080"/>
              <w:bottom w:val="single" w:sz="4" w:space="0" w:color="808080"/>
              <w:right w:val="single" w:sz="4" w:space="0" w:color="808080"/>
            </w:tcBorders>
            <w:shd w:val="clear" w:color="auto" w:fill="D9D9D9"/>
          </w:tcPr>
          <w:p>
            <w:r>
              <w:rPr>
                <w:b/>
              </w:rPr>
              <w:t>Nombre:</w:t>
            </w:r>
          </w:p>
        </w:tc>
        <w:tc>
          <w:tcPr>
            <w:tcW w:type="dxa" w:w="8164"/>
            <w:tcBorders>
              <w:top w:val="single" w:sz="4" w:space="0" w:color="808080"/>
              <w:left w:val="single" w:sz="4" w:space="0" w:color="808080"/>
              <w:bottom w:val="single" w:sz="4" w:space="0" w:color="808080"/>
              <w:right w:val="single" w:sz="4" w:space="0" w:color="808080"/>
            </w:tcBorders>
          </w:tcPr>
          <w:p>
            <w:pPr>
              <w:spacing w:before="200"/>
              <w:pBdr>
                <w:bottom w:val="single" w:sz="6" w:space="1" w:color="808080"/>
              </w:pBdr>
            </w:pPr>
            <w:r>
              <w:t xml:space="preserve"> </w:t>
            </w:r>
          </w:p>
        </w:tc>
      </w:tr>
    </w:tbl>
    <w:p>
      <w:pPr>
        <w:spacing w:after="8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tcBorders>
              <w:top w:val="single" w:sz="6" w:space="0" w:color="000000"/>
              <w:left w:val="single" w:sz="6" w:space="0" w:color="000000"/>
              <w:bottom w:val="single" w:sz="6" w:space="0" w:color="000000"/>
              <w:right w:val="single" w:sz="6" w:space="0" w:color="000000"/>
            </w:tcBorders>
            <w:shd w:val="clear" w:color="auto" w:fill="D9D9D9"/>
          </w:tcPr>
          <w:p>
            <w:pPr>
              <w:spacing w:before="60" w:after="60"/>
            </w:pPr>
            <w:r>
              <w:rPr>
                <w:b/>
                <w:sz w:val="23"/>
              </w:rPr>
              <w:t>¿QUÉ VAMOS A REPASAR?</w:t>
            </w:r>
          </w:p>
        </w:tc>
      </w:tr>
      <w:tr>
        <w:tc>
          <w:tcPr>
            <w:tcW w:type="dxa" w:w="10035"/>
            <w:tcBorders>
              <w:top w:val="single" w:sz="6" w:space="0" w:color="000000"/>
              <w:left w:val="single" w:sz="6" w:space="0" w:color="000000"/>
              <w:bottom w:val="single" w:sz="6" w:space="0" w:color="000000"/>
              <w:right w:val="single" w:sz="6" w:space="0" w:color="000000"/>
            </w:tcBorders>
          </w:tcPr>
          <w:p>
            <w:pPr>
              <w:spacing w:before="100" w:after="100"/>
              <w:ind w:left="113" w:right="113"/>
            </w:pPr>
            <w:r>
              <w:rPr>
                <w:sz w:val="22"/>
              </w:rPr>
              <w:t>Las siglas se forman con las letras iniciales de varias palabras y se escriben en mayúsculas sin puntos (ONU, ADN). Las abreviaturas reducen una palabra y suelen terminar en punto (Sr., pág., etc.).</w:t>
            </w:r>
          </w:p>
        </w:tc>
      </w:tr>
    </w:tbl>
    <w:p>
      <w:pPr>
        <w:spacing w:after="80"/>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1. ESCRITURA — Investiga siglas</w:t>
            </w:r>
          </w:p>
        </w:tc>
      </w:tr>
    </w:tbl>
    <w:p>
      <w:pPr>
        <w:spacing w:after="40"/>
      </w:pPr>
    </w:p>
    <w:p>
      <w:pPr>
        <w:spacing w:after="80"/>
      </w:pPr>
      <w:r>
        <w:rPr>
          <w:i/>
          <w:sz w:val="22"/>
        </w:rPr>
        <w:t>Escribe el significado de 3 siglas que veas habitualmente, por ejemplo ONU, ADN u OVNI.</w:t>
      </w: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2. LECTURA Y COMPRENSIÓN</w:t>
            </w:r>
          </w:p>
        </w:tc>
      </w:tr>
    </w:tbl>
    <w:p>
      <w:pPr>
        <w:spacing w:after="40"/>
      </w:pPr>
    </w:p>
    <w:p>
      <w:pPr>
        <w:spacing w:after="160"/>
      </w:pPr>
      <w:r>
        <w:rPr>
          <w:i/>
        </w:rPr>
        <w:t>La ONU se reunió ayer para hablar sobre el cambio climático. El Dr. García explicó en la reunión los últimos estudios sobre el ADN de varias especies en peligro de extinción, publicados en la pág. 45 de la revista científica.</w:t>
      </w:r>
    </w:p>
    <w:p>
      <w:pPr>
        <w:spacing w:after="60"/>
      </w:pPr>
      <w:r>
        <w:rPr>
          <w:sz w:val="22"/>
        </w:rPr>
        <w:t>1. ¿Qué organización se reunió ayer?</w:t>
      </w:r>
    </w:p>
    <w:p>
      <w:pPr>
        <w:spacing w:after="280"/>
        <w:pBdr>
          <w:bottom w:val="single" w:sz="6" w:space="1" w:color="808080"/>
        </w:pBdr>
      </w:pPr>
    </w:p>
    <w:p>
      <w:pPr>
        <w:spacing w:after="60"/>
      </w:pPr>
      <w:r>
        <w:rPr>
          <w:sz w:val="22"/>
        </w:rPr>
        <w:t>2. ¿Sobre qué habló el Dr. García?</w:t>
      </w:r>
    </w:p>
    <w:p>
      <w:pPr>
        <w:spacing w:after="280"/>
        <w:pBdr>
          <w:bottom w:val="single" w:sz="6" w:space="1" w:color="808080"/>
        </w:pBdr>
      </w:pPr>
    </w:p>
    <w:p>
      <w:pPr>
        <w:spacing w:after="60"/>
      </w:pPr>
      <w:r>
        <w:rPr>
          <w:sz w:val="22"/>
        </w:rPr>
        <w:t>3. Busca una abreviatura en el texto.</w:t>
      </w:r>
    </w:p>
    <w:p>
      <w:pPr>
        <w:spacing w:after="280"/>
        <w:pBdr>
          <w:bottom w:val="single" w:sz="6" w:space="1" w:color="808080"/>
        </w:pBdr>
      </w:pPr>
    </w:p>
    <w:p>
      <w:pPr>
        <w:spacing w:after="40"/>
      </w:pPr>
    </w:p>
    <w:tbl>
      <w:tblPr>
        <w:tblW w:type="auto" w:w="0"/>
        <w:jc w:val="left"/>
        <w:tblLayout w:type="fixed"/>
        <w:tblLook w:firstColumn="1" w:firstRow="1" w:lastColumn="0" w:lastRow="0" w:noHBand="0" w:noVBand="1" w:val="04A0"/>
        <w:tblLayout w:type="fixed"/>
        <w:tblW w:w="10034" w:type="dxa"/>
        <w:tblInd w:w="0" w:type="dxa"/>
      </w:tblPr>
      <w:tblGrid>
        <w:gridCol w:w="10092"/>
      </w:tblGrid>
      <w:tr>
        <w:tc>
          <w:tcPr>
            <w:tcW w:type="dxa" w:w="10035"/>
            <w:shd w:val="clear" w:color="auto" w:fill="595959"/>
            <w:tcBorders>
              <w:top w:val="single" w:sz="4" w:space="0" w:color="595959"/>
              <w:left w:val="single" w:sz="4" w:space="0" w:color="595959"/>
              <w:bottom w:val="single" w:sz="4" w:space="0" w:color="595959"/>
              <w:right w:val="single" w:sz="4" w:space="0" w:color="595959"/>
            </w:tcBorders>
          </w:tcPr>
          <w:p>
            <w:pPr>
              <w:spacing w:before="60" w:after="60"/>
            </w:pPr>
            <w:r>
              <w:rPr>
                <w:b/>
                <w:color w:val="FFFFFF"/>
                <w:sz w:val="25"/>
              </w:rPr>
              <w:t>3. ORTOGRAFÍA — Escribe la abreviatura</w:t>
            </w:r>
          </w:p>
        </w:tc>
      </w:tr>
    </w:tbl>
    <w:p>
      <w:pPr>
        <w:spacing w:after="40"/>
      </w:pPr>
    </w:p>
    <w:p>
      <w:pPr>
        <w:spacing w:after="80"/>
      </w:pPr>
      <w:r>
        <w:rPr>
          <w:i/>
          <w:sz w:val="22"/>
        </w:rPr>
        <w:t>Escribe la abreviatura habitual de cada palabra.</w:t>
      </w:r>
    </w:p>
    <w:p>
      <w:pPr>
        <w:spacing w:after="160"/>
      </w:pPr>
      <w:r>
        <w:rPr>
          <w:sz w:val="22"/>
        </w:rPr>
        <w:t>señor → ______________________</w:t>
      </w:r>
    </w:p>
    <w:p>
      <w:pPr>
        <w:spacing w:after="160"/>
      </w:pPr>
      <w:r>
        <w:rPr>
          <w:sz w:val="22"/>
        </w:rPr>
        <w:t>página → ______________________</w:t>
      </w:r>
    </w:p>
    <w:p>
      <w:pPr>
        <w:spacing w:after="160"/>
      </w:pPr>
      <w:r>
        <w:rPr>
          <w:sz w:val="22"/>
        </w:rPr>
        <w:t>etcétera → ______________________</w:t>
      </w:r>
    </w:p>
    <w:p>
      <w:pPr>
        <w:spacing w:after="160"/>
      </w:pPr>
      <w:r>
        <w:rPr>
          <w:sz w:val="22"/>
        </w:rPr>
        <w:t>doctor → ______________________</w:t>
      </w:r>
    </w:p>
    <w:p>
      <w:pPr>
        <w:spacing w:after="160"/>
      </w:pPr>
      <w:r>
        <w:rPr>
          <w:sz w:val="22"/>
        </w:rPr>
        <w:t>calle → ______________________</w:t>
      </w:r>
    </w:p>
    <w:p>
      <w:pPr>
        <w:spacing w:before="200"/>
        <w:jc w:val="center"/>
      </w:pPr>
      <w:r>
        <w:rPr>
          <w:i/>
          <w:color w:val="595959"/>
          <w:sz w:val="18"/>
        </w:rPr>
        <w:t>¡Buen trabajo! · Aprende y Repasa — 5º y 6º de Primaria</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