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COMUNICACIÓN Y TIPOS DE TEXTO</w:t>
      </w:r>
    </w:p>
    <w:p>
      <w:pPr>
        <w:spacing w:before="0" w:after="0"/>
      </w:pPr>
      <w:r>
        <w:rPr>
          <w:i/>
          <w:sz w:val="24"/>
        </w:rPr>
        <w:t>Hoja de soluciones · Lengua · 5º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Un mercadillo solidario.</w:t>
      </w:r>
    </w:p>
    <w:p>
      <w:pPr>
        <w:spacing w:after="120"/>
      </w:pPr>
      <w:r>
        <w:rPr>
          <w:sz w:val="22"/>
        </w:rPr>
        <w:t>2. Para una protectora de animales.</w:t>
      </w:r>
    </w:p>
    <w:p>
      <w:pPr>
        <w:spacing w:after="120"/>
      </w:pPr>
      <w:r>
        <w:rPr>
          <w:sz w:val="22"/>
        </w:rPr>
        <w:t>3. Una noticia.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Mayúsculas en nombres propios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el colegio san martín ganó el torneo → El colegio San Martín ganó el torneo.</w:t>
      </w:r>
    </w:p>
    <w:p>
      <w:pPr>
        <w:spacing w:after="80"/>
      </w:pPr>
      <w:r>
        <w:rPr>
          <w:sz w:val="22"/>
        </w:rPr>
        <w:t>vive en barcelona desde marzo → Vive en Barcelona desde marzo.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