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SUSTANTIVO Y EL PRONOMBRE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En una estantería de madera.</w:t>
      </w:r>
    </w:p>
    <w:p>
      <w:pPr>
        <w:spacing w:after="120"/>
      </w:pPr>
      <w:r>
        <w:rPr>
          <w:sz w:val="22"/>
        </w:rPr>
        <w:t>2. Toby.</w:t>
      </w:r>
    </w:p>
    <w:p>
      <w:pPr>
        <w:spacing w:after="120"/>
      </w:pPr>
      <w:r>
        <w:rPr>
          <w:sz w:val="22"/>
        </w:rPr>
        <w:t>3. Propio: "Pablo" o "Toby". Común: "libros", "mesa"...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El plural de los sustantivos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reloj → relojes</w:t>
      </w:r>
    </w:p>
    <w:p>
      <w:pPr>
        <w:spacing w:after="80"/>
      </w:pPr>
      <w:r>
        <w:rPr>
          <w:sz w:val="22"/>
        </w:rPr>
        <w:t>luz → luces</w:t>
      </w:r>
    </w:p>
    <w:p>
      <w:pPr>
        <w:spacing w:after="80"/>
      </w:pPr>
      <w:r>
        <w:rPr>
          <w:sz w:val="22"/>
        </w:rPr>
        <w:t>pez → peces</w:t>
      </w:r>
    </w:p>
    <w:p>
      <w:pPr>
        <w:spacing w:after="80"/>
      </w:pPr>
      <w:r>
        <w:rPr>
          <w:sz w:val="22"/>
        </w:rPr>
        <w:t>lápiz → lápices</w:t>
      </w:r>
    </w:p>
    <w:p>
      <w:pPr>
        <w:spacing w:after="80"/>
      </w:pPr>
      <w:r>
        <w:rPr>
          <w:sz w:val="22"/>
        </w:rPr>
        <w:t>camión → camiones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