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TILDE DIACRÍTICA</w:t>
      </w:r>
    </w:p>
    <w:p>
      <w:pPr>
        <w:spacing w:before="0" w:after="0"/>
      </w:pPr>
      <w:r>
        <w:rPr>
          <w:i/>
          <w:sz w:val="24"/>
        </w:rPr>
        <w:t>Hoja de soluciones · Lengua · 6º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Si Pablo viene con ella al parque.</w:t>
      </w:r>
    </w:p>
    <w:p>
      <w:pPr>
        <w:spacing w:after="120"/>
      </w:pPr>
      <w:r>
        <w:rPr>
          <w:sz w:val="22"/>
        </w:rPr>
        <w:t>2. Guardar su mochila.</w:t>
      </w:r>
    </w:p>
    <w:p>
      <w:pPr>
        <w:spacing w:after="120"/>
      </w:pPr>
      <w:r>
        <w:rPr>
          <w:sz w:val="22"/>
        </w:rPr>
        <w:t>3. "Tú" o "él".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Completa con tilde si es necesario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Este libro es para ___ (mi/mí, pronombre) → mí</w:t>
      </w:r>
    </w:p>
    <w:p>
      <w:pPr>
        <w:spacing w:after="80"/>
      </w:pPr>
      <w:r>
        <w:rPr>
          <w:sz w:val="22"/>
        </w:rPr>
        <w:t>___ hermano vino ayer (mi/mí, determinante) → mi</w:t>
      </w:r>
    </w:p>
    <w:p>
      <w:pPr>
        <w:spacing w:after="80"/>
      </w:pPr>
      <w:r>
        <w:rPr>
          <w:sz w:val="22"/>
        </w:rPr>
        <w:t>___ quieres venir? (tu/tú, pronombre) → ¿Tú quieres venir?</w:t>
      </w:r>
    </w:p>
    <w:p>
      <w:pPr>
        <w:spacing w:after="80"/>
      </w:pPr>
      <w:r>
        <w:rPr>
          <w:sz w:val="22"/>
        </w:rPr>
        <w:t>Dijo que ___ vendría (si/sí, afirmación) → sí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