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NÚMEROS ROMANOS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CONVIERTE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1. 14</w:t>
      </w:r>
    </w:p>
    <w:p>
      <w:pPr>
        <w:spacing w:after="80"/>
      </w:pPr>
      <w:r>
        <w:rPr>
          <w:sz w:val="23"/>
        </w:rPr>
        <w:t>2. 40</w:t>
      </w:r>
    </w:p>
    <w:p>
      <w:pPr>
        <w:spacing w:after="80"/>
      </w:pPr>
      <w:r>
        <w:rPr>
          <w:sz w:val="23"/>
        </w:rPr>
        <w:t>3. 90</w:t>
      </w:r>
    </w:p>
    <w:p>
      <w:pPr>
        <w:spacing w:after="80"/>
      </w:pPr>
      <w:r>
        <w:rPr>
          <w:sz w:val="23"/>
        </w:rPr>
        <w:t>4. XXIV</w:t>
      </w:r>
    </w:p>
    <w:p>
      <w:pPr>
        <w:spacing w:after="80"/>
      </w:pPr>
      <w:r>
        <w:rPr>
          <w:sz w:val="23"/>
        </w:rPr>
        <w:t>5. XLIX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1994 = 1000+900+90+4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M + CM + XC + IV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MCMXCIV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LXXII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50+10+10+1+1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72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48 = 40+8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XL + VIII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XLVIII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