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PROPORCIONALIDAD Y ESCALAS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REGLA DE TRES Y ESCALAS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10€</w:t>
      </w:r>
    </w:p>
    <w:p>
      <w:pPr>
        <w:spacing w:after="80"/>
      </w:pPr>
      <w:r>
        <w:rPr>
          <w:sz w:val="23"/>
        </w:rPr>
        <w:t>2. 400 cm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4 kg = 8€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(6 × 8) ÷ 4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12€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3 cm, escala 1:200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3 × 200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600 cm (6 m)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5 entradas = 35€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(8 × 35) ÷ 5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56€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