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EL VERBO</w:t>
      </w:r>
    </w:p>
    <w:p>
      <w:pPr>
        <w:spacing w:before="0" w:after="0"/>
      </w:pPr>
      <w:r>
        <w:rPr>
          <w:i/>
          <w:sz w:val="24"/>
        </w:rPr>
        <w:t>Ficha de repaso · Lengua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Lengua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El verbo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El verbo expresa una acción, un estado o un proceso, y se conjuga según la persona, el número, el tiempo y el modo. Se divide en raíz (no cambia) y desinencia (cambia). Las formas no personales son el infinitivo, el gerundio y el participio.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ESCRITURA — Cuenta una historia con verbos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Escribe una pequeña historia de 4 o 5 líneas usando verbos en pasado, presente y futuro. Subraya los verbos.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</w:rPr>
        <w:t>Ayer llovió toda la tarde y el río creció mucho. Hoy el sol brilla con fuerza y el agua ya baja tranquila. Mañana, si todo va bien, podremos volver a cruzar el puente de madera.</w:t>
      </w:r>
    </w:p>
    <w:p>
      <w:pPr>
        <w:spacing w:after="60"/>
      </w:pPr>
      <w:r>
        <w:rPr>
          <w:sz w:val="22"/>
        </w:rPr>
        <w:t>1. ¿Qué pasó ayer, según el texto?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2. ¿Cómo está el agua hoy?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3. Identifica el tiempo verbal de "podremos".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Verbos terminados en -ger/-gir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Los verbos terminados en -ger o -gir se escriben con g (excepto tejer y crujir). Completa estas formas verbales.</w:t>
      </w:r>
    </w:p>
    <w:p>
      <w:pPr>
        <w:spacing w:after="160"/>
      </w:pPr>
      <w:r>
        <w:rPr>
          <w:sz w:val="22"/>
        </w:rPr>
        <w:t>reco__er (recoger) → ______________________</w:t>
      </w:r>
    </w:p>
    <w:p>
      <w:pPr>
        <w:spacing w:after="160"/>
      </w:pPr>
      <w:r>
        <w:rPr>
          <w:sz w:val="22"/>
        </w:rPr>
        <w:t>diri__ir (dirigir) → ______________________</w:t>
      </w:r>
    </w:p>
    <w:p>
      <w:pPr>
        <w:spacing w:after="160"/>
      </w:pPr>
      <w:r>
        <w:rPr>
          <w:sz w:val="22"/>
        </w:rPr>
        <w:t>prote__er (proteger) → ______________________</w:t>
      </w:r>
    </w:p>
    <w:p>
      <w:pPr>
        <w:spacing w:after="160"/>
      </w:pPr>
      <w:r>
        <w:rPr>
          <w:sz w:val="22"/>
        </w:rPr>
        <w:t>ele__ir (elegir) → ______________________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 — Repasa lo aprendido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Indica si cada afirmación es verdadera (V) o falsa (F).</w:t>
      </w:r>
    </w:p>
    <w:p>
      <w:pPr>
        <w:spacing w:after="160"/>
      </w:pPr>
      <w:r>
        <w:rPr>
          <w:sz w:val="22"/>
        </w:rPr>
        <w:t xml:space="preserve">1. El verbo expresa una acción, un estado o un proceso. → ______________________</w:t>
      </w:r>
    </w:p>
    <w:p>
      <w:pPr>
        <w:spacing w:after="160"/>
      </w:pPr>
      <w:r>
        <w:rPr>
          <w:sz w:val="22"/>
        </w:rPr>
        <w:t xml:space="preserve">2. El verbo se conjuga según la persona, el número, el tiempo y el modo. → ______________________</w:t>
      </w:r>
    </w:p>
    <w:p>
      <w:pPr>
        <w:spacing w:after="160"/>
      </w:pPr>
      <w:r>
        <w:rPr>
          <w:sz w:val="22"/>
        </w:rPr>
        <w:t xml:space="preserve">3. La raíz del verbo cambia en cada forma verbal. → ______________________</w:t>
      </w:r>
    </w:p>
    <w:p>
      <w:pPr>
        <w:spacing w:after="160"/>
      </w:pPr>
      <w:r>
        <w:rPr>
          <w:sz w:val="22"/>
        </w:rPr>
        <w:t xml:space="preserve">4. La desinencia del verbo cambia según la conjugación. → ______________________</w:t>
      </w:r>
    </w:p>
    <w:p>
      <w:pPr>
        <w:spacing w:after="160"/>
      </w:pPr>
      <w:r>
        <w:rPr>
          <w:sz w:val="22"/>
        </w:rPr>
        <w:t xml:space="preserve">5. El infinitivo es una forma no personal del verbo. → ______________________</w:t>
      </w:r>
    </w:p>
    <w:p>
      <w:pPr>
        <w:spacing w:after="160"/>
      </w:pPr>
      <w:r>
        <w:rPr>
          <w:sz w:val="22"/>
        </w:rPr>
        <w:t xml:space="preserve">6. El gerundio y el participio también son formas no personales. → ______________________</w:t>
      </w:r>
    </w:p>
    <w:p>
      <w:pPr>
        <w:spacing w:after="160"/>
      </w:pPr>
      <w:r>
        <w:rPr>
          <w:sz w:val="22"/>
        </w:rPr>
        <w:t xml:space="preserve">7. Las formas no personales indican siempre una persona gramatical concreta. → ______________________</w:t>
      </w:r>
    </w:p>
    <w:p>
      <w:pPr>
        <w:spacing w:after="160"/>
      </w:pPr>
      <w:r>
        <w:rPr>
          <w:sz w:val="22"/>
        </w:rPr>
        <w:t xml:space="preserve">8. "Cantar", "cantando" y "cantado" son formas no personales de cantar. → ______________________</w:t>
      </w:r>
    </w:p>
    <w:p>
      <w:pPr>
        <w:spacing w:after="160"/>
      </w:pPr>
      <w:r>
        <w:rPr>
          <w:sz w:val="22"/>
        </w:rPr>
        <w:t xml:space="preserve">9. El presente, el pasado y el futuro son tiempos verbales. → ______________________</w:t>
      </w:r>
    </w:p>
    <w:p>
      <w:pPr>
        <w:spacing w:after="160"/>
      </w:pPr>
      <w:r>
        <w:rPr>
          <w:sz w:val="22"/>
        </w:rPr>
        <w:t xml:space="preserve">10. El modo indicativo expresa hechos reales o seguros. → ______________________</w:t>
      </w:r>
    </w:p>
    <w:p>
      <w:pPr>
        <w:spacing w:after="160"/>
      </w:pPr>
      <w:r>
        <w:rPr>
          <w:sz w:val="22"/>
        </w:rPr>
        <w:t xml:space="preserve">11. El modo subjuntivo expresa deseo, duda o posibilidad. → ______________________</w:t>
      </w:r>
    </w:p>
    <w:p>
      <w:pPr>
        <w:spacing w:after="160"/>
      </w:pPr>
      <w:r>
        <w:rPr>
          <w:sz w:val="22"/>
        </w:rPr>
        <w:t xml:space="preserve">12. La persona gramatical indica quién realiza la acción del verbo. → ______________________</w:t>
      </w:r>
    </w:p>
    <w:p>
      <w:pPr>
        <w:spacing w:after="160"/>
      </w:pPr>
      <w:r>
        <w:rPr>
          <w:sz w:val="22"/>
        </w:rPr>
        <w:t xml:space="preserve">13. "Cantado" es el participio del verbo cantar. → ______________________</w:t>
      </w:r>
    </w:p>
    <w:p>
      <w:pPr>
        <w:spacing w:after="160"/>
      </w:pPr>
      <w:r>
        <w:rPr>
          <w:sz w:val="22"/>
        </w:rPr>
        <w:t xml:space="preserve">14. "Cantando" es el gerundio del verbo cantar. → ______________________</w:t>
      </w:r>
    </w:p>
    <w:p>
      <w:pPr>
        <w:spacing w:after="160"/>
      </w:pPr>
      <w:r>
        <w:rPr>
          <w:sz w:val="22"/>
        </w:rPr>
        <w:t xml:space="preserve">15. Todos los verbos tienen exactamente las mismas terminaciones. → ______________________</w:t>
      </w:r>
    </w:p>
    <w:p>
      <w:pPr>
        <w:spacing w:after="160"/>
      </w:pPr>
      <w:r>
        <w:rPr>
          <w:sz w:val="22"/>
        </w:rPr>
        <w:t xml:space="preserve">16. Conjugar bien los verbos es fundamental para escribir correctamente. → ______________________</w:t>
      </w:r>
    </w:p>
    <w:p>
      <w:pPr>
        <w:spacing w:after="160"/>
      </w:pPr>
      <w:r>
        <w:rPr>
          <w:sz w:val="22"/>
        </w:rPr>
        <w:t xml:space="preserve">17. El futuro expresa una acción que todavía no ha ocurrido. → ______________________</w:t>
      </w:r>
    </w:p>
    <w:p>
      <w:pPr>
        <w:spacing w:after="160"/>
      </w:pPr>
      <w:r>
        <w:rPr>
          <w:sz w:val="22"/>
        </w:rPr>
        <w:t xml:space="preserve">18. Las formas no personales no indican tiempo, persona ni número. → ______________________</w:t>
      </w: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