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TEXTO TEATRAL</w:t>
      </w:r>
    </w:p>
    <w:p>
      <w:pPr>
        <w:spacing w:before="0" w:after="0"/>
      </w:pPr>
      <w:r>
        <w:rPr>
          <w:i/>
          <w:sz w:val="24"/>
        </w:rPr>
        <w:t>Hoja de soluciones · Lengua · 5º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Ana y Luis.</w:t>
      </w:r>
    </w:p>
    <w:p>
      <w:pPr>
        <w:spacing w:after="120"/>
      </w:pPr>
      <w:r>
        <w:rPr>
          <w:sz w:val="22"/>
        </w:rPr>
        <w:t>2. Bajo el viejo roble.</w:t>
      </w:r>
    </w:p>
    <w:p>
      <w:pPr>
        <w:spacing w:after="120"/>
      </w:pPr>
      <w:r>
        <w:rPr>
          <w:sz w:val="22"/>
        </w:rPr>
        <w:t>3. "(sorprendida)" o "(sonriendo)".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Las acotaciones entre paréntesis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___ ¡Vámonos ya! → (nervioso) ¡Vámonos ya!</w:t>
      </w:r>
    </w:p>
    <w:p>
      <w:pPr>
        <w:spacing w:after="80"/>
      </w:pPr>
      <w:r>
        <w:rPr>
          <w:sz w:val="22"/>
        </w:rPr>
        <w:t>___ No sé qué hacer. → (pensativa) No sé qué hacer.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El texto teatral se escribe para ser representado. → Verdadero</w:t>
      </w:r>
    </w:p>
    <w:p>
      <w:pPr>
        <w:spacing w:after="120"/>
      </w:pPr>
      <w:r>
        <w:rPr>
          <w:sz w:val="22"/>
        </w:rPr>
        <w:t xml:space="preserve">2. El texto teatral se organiza en actos y escenas. → Verdadero</w:t>
      </w:r>
    </w:p>
    <w:p>
      <w:pPr>
        <w:spacing w:after="120"/>
      </w:pPr>
      <w:r>
        <w:rPr>
          <w:sz w:val="22"/>
        </w:rPr>
        <w:t xml:space="preserve">3. Las acotaciones son parte del diálogo entre los personajes. → Falso</w:t>
      </w:r>
    </w:p>
    <w:p>
      <w:pPr>
        <w:spacing w:after="120"/>
      </w:pPr>
      <w:r>
        <w:rPr>
          <w:sz w:val="22"/>
        </w:rPr>
        <w:t xml:space="preserve">4. Las acotaciones dan indicaciones sobre el escenario, los gestos o el tono. → Verdadero</w:t>
      </w:r>
    </w:p>
    <w:p>
      <w:pPr>
        <w:spacing w:after="120"/>
      </w:pPr>
      <w:r>
        <w:rPr>
          <w:sz w:val="22"/>
        </w:rPr>
        <w:t xml:space="preserve">5. El diálogo es la conversación entre los personajes de la obra. → Verdadero</w:t>
      </w:r>
    </w:p>
    <w:p>
      <w:pPr>
        <w:spacing w:after="120"/>
      </w:pPr>
      <w:r>
        <w:rPr>
          <w:sz w:val="22"/>
        </w:rPr>
        <w:t xml:space="preserve">6. Un acto puede dividirse en varias escenas. → Verdadero</w:t>
      </w:r>
    </w:p>
    <w:p>
      <w:pPr>
        <w:spacing w:after="120"/>
      </w:pPr>
      <w:r>
        <w:rPr>
          <w:sz w:val="22"/>
        </w:rPr>
        <w:t xml:space="preserve">7. El texto teatral nunca incluye indicaciones para los actores. → Falso</w:t>
      </w:r>
    </w:p>
    <w:p>
      <w:pPr>
        <w:spacing w:after="120"/>
      </w:pPr>
      <w:r>
        <w:rPr>
          <w:sz w:val="22"/>
        </w:rPr>
        <w:t xml:space="preserve">8. El teatro combina diálogo y acotaciones para contar la historia. → Verdadero</w:t>
      </w:r>
    </w:p>
    <w:p>
      <w:pPr>
        <w:spacing w:after="120"/>
      </w:pPr>
      <w:r>
        <w:rPr>
          <w:sz w:val="22"/>
        </w:rPr>
        <w:t xml:space="preserve">9. Los personajes de una obra de teatro se identifican antes de sus intervenciones. → Verdadero</w:t>
      </w:r>
    </w:p>
    <w:p>
      <w:pPr>
        <w:spacing w:after="120"/>
      </w:pPr>
      <w:r>
        <w:rPr>
          <w:sz w:val="22"/>
        </w:rPr>
        <w:t xml:space="preserve">10. El decorado y el vestuario también forman parte de la representación teatral. → Verdadero</w:t>
      </w:r>
    </w:p>
    <w:p>
      <w:pPr>
        <w:spacing w:after="120"/>
      </w:pPr>
      <w:r>
        <w:rPr>
          <w:sz w:val="22"/>
        </w:rPr>
        <w:t xml:space="preserve">11. Una acotación puede indicar que un personaje entra o sale de escena. → Verdadero</w:t>
      </w:r>
    </w:p>
    <w:p>
      <w:pPr>
        <w:spacing w:after="120"/>
      </w:pPr>
      <w:r>
        <w:rPr>
          <w:sz w:val="22"/>
        </w:rPr>
        <w:t xml:space="preserve">12. El texto teatral se lee exactamente igual que una novela, sin diferencias. → Falso</w:t>
      </w:r>
    </w:p>
    <w:p>
      <w:pPr>
        <w:spacing w:after="120"/>
      </w:pPr>
      <w:r>
        <w:rPr>
          <w:sz w:val="22"/>
        </w:rPr>
        <w:t xml:space="preserve">13. Un acto suele marcar un cambio importante en la historia. → Verdadero</w:t>
      </w:r>
    </w:p>
    <w:p>
      <w:pPr>
        <w:spacing w:after="120"/>
      </w:pPr>
      <w:r>
        <w:rPr>
          <w:sz w:val="22"/>
        </w:rPr>
        <w:t xml:space="preserve">14. Las acotaciones normalmente se escriben entre paréntesis o en cursiva. → Verdadero</w:t>
      </w:r>
    </w:p>
    <w:p>
      <w:pPr>
        <w:spacing w:after="120"/>
      </w:pPr>
      <w:r>
        <w:rPr>
          <w:sz w:val="22"/>
        </w:rPr>
        <w:t xml:space="preserve">15. El teatro es un género literario pensado para el público. → Verdadero</w:t>
      </w:r>
    </w:p>
    <w:p>
      <w:pPr>
        <w:spacing w:after="120"/>
      </w:pPr>
      <w:r>
        <w:rPr>
          <w:sz w:val="22"/>
        </w:rPr>
        <w:t xml:space="preserve">16. Leer una obra de teatro en voz alta ayuda a entender mejor el diálogo. → Verdadero</w:t>
      </w:r>
    </w:p>
    <w:p>
      <w:pPr>
        <w:spacing w:after="120"/>
      </w:pPr>
      <w:r>
        <w:rPr>
          <w:sz w:val="22"/>
        </w:rPr>
        <w:t xml:space="preserve">17. El teatro puede representarse ante un público en directo. → Verdadero</w:t>
      </w:r>
    </w:p>
    <w:p>
      <w:pPr>
        <w:spacing w:after="120"/>
      </w:pPr>
      <w:r>
        <w:rPr>
          <w:sz w:val="22"/>
        </w:rPr>
        <w:t xml:space="preserve">18. Cada personaje tiene su propio papel dentro de la obra.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