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k810iiz2tjt2" w:id="0"/>
    <w:bookmarkEnd w:id="0"/>
    <w:p w:rsidR="00000000" w:rsidDel="00000000" w:rsidP="00000000" w:rsidRDefault="00000000" w:rsidRPr="00000000" w14:paraId="00000001">
      <w:pPr>
        <w:pStyle w:val="Heading1"/>
        <w:rPr/>
      </w:pPr>
      <w:r w:rsidDel="00000000" w:rsidR="00000000" w:rsidRPr="00000000">
        <w:rPr>
          <w:rtl w:val="0"/>
        </w:rPr>
        <w:t xml:space="preserve">CONTRATO MARCO DE DESARROLLO, LICENCIAMIENTO TÉCNICO E IMPLEMENTACIÓN</w:t>
      </w:r>
    </w:p>
    <w:bookmarkStart w:colFirst="0" w:colLast="0" w:name="bookmark=id.kh99qdb5ntyd" w:id="1"/>
    <w:bookmarkEnd w:id="1"/>
    <w:p w:rsidR="00000000" w:rsidDel="00000000" w:rsidP="00000000" w:rsidRDefault="00000000" w:rsidRPr="00000000" w14:paraId="00000002">
      <w:pPr>
        <w:pStyle w:val="Heading2"/>
        <w:rPr/>
      </w:pPr>
      <w:r w:rsidDel="00000000" w:rsidR="00000000" w:rsidRPr="00000000">
        <w:rPr>
          <w:rtl w:val="0"/>
        </w:rPr>
        <w:t xml:space="preserve">Plataforma de Integridad “Zero-Trust” – Módulo Básico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Conste por el presente documento el Contrato Marco de Desarrollo, Licenciamiento Técnico e Implementación (en adelante, 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 celebran: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 UNA PARTE: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Fundación Hamuq Perú</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identificada con RUC N.° [COMPLETAR AL FIRMAR], con domicilio legal en [COMPLETAR AL FIRMAR: Dirección en Arequipa], debidamente representada por su [COMPLETAR AL FIRMAR: Cargo del Representante], señor(a) [………..], identificado(a) con DNI/CE N.° [………..], según facultades inscritas en la Partida Registral N.° [………..] del Registro de Personas Jurídicas de la Zona Registral N° XII - Sede Arequipa, a quien en adelante se denominará 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“CLIENTE”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“FUNDACIÓN”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 DE LA OTRA PARTE: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BlairCode AI | B &amp; D Co S.A.C.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identificada con RUC N.° 20614096561, con domicilio legal en Yanahuara Arequipa Perú, debidamente representada por su Subgerente Administrativo, señor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Juan Mauricio Blair Farah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identificado con CE N.° 000925350, a quien en adelante se denominará 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“PROVEEDOR”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“BLAIRCODE”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quienes de manera conjunta se les denominará las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presente Contrato se rige por los términos y condiciones siguientes: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pb2ngj5dtca" w:id="2"/>
    <w:bookmarkEnd w:id="2"/>
    <w:p w:rsidR="00000000" w:rsidDel="00000000" w:rsidP="00000000" w:rsidRDefault="00000000" w:rsidRPr="00000000" w14:paraId="0000000B">
      <w:pPr>
        <w:pStyle w:val="Heading2"/>
        <w:rPr/>
      </w:pPr>
      <w:r w:rsidDel="00000000" w:rsidR="00000000" w:rsidRPr="00000000">
        <w:rPr>
          <w:rtl w:val="0"/>
        </w:rPr>
        <w:t xml:space="preserve">CLÁUSULA PRIMERA: ANTECEDENTES Y DECLARACIONES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es una organización enfocada en la ejecución de proyectos de desarrollo social, la cual manifiesta que desea contratar el diseño, configuración, desarrollo e implementación 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Módulo Básico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una plataforma digital de gestión financiera y donaciones denominada comercialmente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conforme al alcance estrictamente delimitado en el Anexo 1 y a los entregables definidos en el Anexo 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declara que cuenta con la experiencia técnica y capacidad operativa para ejecutar los servicios objeto del Contrato, bajo una obligación de medios calificados y no de resultado absoluto, y únicamente dentro del alcance, supuestos, dependencias y limitaciones aquí previstos.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declara, bajo su exclusiva responsabilidad, que cuenta o contará con los poderes, autorizaciones internas, títulos, políticas, consentimientos, textos legales, cuentas de terceros y condiciones operativas necesarias para la puesta en marcha del proyecto.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Partes reconocen que la solución objeto del Módulo Básico depende de insumos, decisiones y servicios de terceros (ej. redes blockchain, pasarelas de pago, hosting), por lo que el PROVEEDOR no garantiza ni asume responsabilidad por disponibilidad, continuidad, elegibilidad, seguridad o permanencia de dichos terceros.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2o4gfujohcn" w:id="3"/>
    <w:bookmarkEnd w:id="3"/>
    <w:p w:rsidR="00000000" w:rsidDel="00000000" w:rsidP="00000000" w:rsidRDefault="00000000" w:rsidRPr="00000000" w14:paraId="00000011">
      <w:pPr>
        <w:pStyle w:val="Heading2"/>
        <w:rPr/>
      </w:pPr>
      <w:r w:rsidDel="00000000" w:rsidR="00000000" w:rsidRPr="00000000">
        <w:rPr>
          <w:rtl w:val="0"/>
        </w:rPr>
        <w:t xml:space="preserve">CLÁUSULA SEGUNDA: DEFINICIONES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 “Aceptación”: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Aprobación expresa o tácita de un entregable conforme al procedimiento de la Cláusula Décima y el Anexo 2.</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2.2 “Ambiente de Producción”: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Entorno habilitado para operación real del CLIENTE, sujeto al cumplimiento de todas las condiciones de la Cláusula Décima Cuarta.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2.3 “Cambio de Alcance” o “Change 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Toda modificación, ampliación, reordenamiento, integración, ajuste material o nuevo requerimiento no previsto de manera expresa en el Anexo 1 o Anexo 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2.4 “Documentación del Cliente”: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Toda información, texto, diseño, imagen, dato, regla de negocio, política, instructivo, marca, dominio, acceso, cuenta o material entregado por el CLIENTE.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 “Entregables”: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 componentes, configuraciones, interfaces, parametrizaciones, tableros, documentación técnica y demás resultados expresamente definidos en el Anexo 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 “Incidente”: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Evento reportado conforme al Anexo 5 que afecta una funcionalidad previamente aceptada, dentro del alcance del soporte contratado, de existir.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2.7 “Propiedad Intelectual del PROVEEDOR”: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software preexistente, módulos reutilizables, scripts, frameworks, arquitectura, know-how, librerías, conectores, metodologías, plantillas, algoritmos criptográficos (SHA-256 integrados), documentación base y demás activos del PROVEEDOR, así como sus adaptaciones y mejoras genéricas.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2.8 “Servicios de Terceros”: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Servicios cloud (VPS), pasarelas de pago (PSP), proveedores de correo, analítica, dominios, red pública blockchain (Polygon), APIs, librerías open source u otros servicios ajenos al control directo del PROVEEDOR.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2.9 “UAT (User Acceptance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Proceso de validación funcional a cargo del CLIENTE según criterios objetivos de aceptación.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2.10 “Sistema de Gestión y Contraste”: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naturaleza operativa del software Zero-Trust, el cual registra, supervisa y mantiene un perfil de seguridad y confianza mediante contraste de información financiera. El CLIENTE es responsable de mantener actualizada toda la información de movimientos bancarios (montos, fechas, responsables, motivos) en el sistema a partir de datos que suministra manualmente. El sistema efectúa contraste entre los datos subidos por el CLIENTE y los registros internos, los cuales deben coincidir para garantizar integridad de datos. El sistema NO tiene acceso ni control automatizado sobre las cuentas bancarias reales del CLIENTE.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2.11 “Días Hábiles”: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 efectos del presente Contrato, se entenderá por días hábiles aquellos comprendidos de lunes a viernes, excluyendo feriados nacionales en el Perú y los días no laborables de alcance nacional que sean oficialmente declarados por norma aplicable.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2.12 “Módulo Básico”: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versión inicial del software Zero-Trust que incluye únicamente las funcionalidades especificadas en el Anexo 1, siendo este el alcance de la presente implementación.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i0a38fe1hk" w:id="4"/>
    <w:bookmarkEnd w:id="4"/>
    <w:p w:rsidR="00000000" w:rsidDel="00000000" w:rsidP="00000000" w:rsidRDefault="00000000" w:rsidRPr="00000000" w14:paraId="0000001F">
      <w:pPr>
        <w:pStyle w:val="Heading2"/>
        <w:rPr/>
      </w:pPr>
      <w:r w:rsidDel="00000000" w:rsidR="00000000" w:rsidRPr="00000000">
        <w:rPr>
          <w:rtl w:val="0"/>
        </w:rPr>
        <w:t xml:space="preserve">CLÁUSULA TERCERA: OBJETO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se obliga a ejecutar, a favor del CLIENTE, los servicios de diseño, configuración, desarrollo, parametrización, instalación técnica e implementación inicial 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Módulo Básico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la plataforma denominada comercialmente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“Zero-Trust”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únicamente dentro del alcance funcional, entregables, criterios de aceptación, exclusiones, dependencias y límites expresamente establecidos en el presente Contrato y sus Anexos.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relación económica y jurídica entre las Partes comprende dos componentes distintos e independientes: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 servicio inicial de implementación del Módulo Básico, de ejecución única, sujeto a entregables y aceptación; 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una licencia anual de uso del software entregado y aceptado, conforme a la Cláusula Décima Octava y demás disposiciones aplicables.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implementación inicial no incluye, salvo pacto expreso en contrario, mantenimiento evolutivo, nuevas funcionalidades, soporte extendido ni desarrollos posteriores al Módulo Básico.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obligación del PROVEEDOR es de medios calificados y de entrega conforme a criterios de aceptación objetivos; no incluye garantía absoluta de disponibilidad, seguridad, inexistencia de fraude humano, inmutabilidad total ante accesos de raíz, cumplimiento regulatorio integral del CLIENTE ni resultados económicos o reputacionales.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zrrj2op5x76" w:id="5"/>
    <w:bookmarkEnd w:id="5"/>
    <w:p w:rsidR="00000000" w:rsidDel="00000000" w:rsidP="00000000" w:rsidRDefault="00000000" w:rsidRPr="00000000" w14:paraId="00000027">
      <w:pPr>
        <w:pStyle w:val="Heading2"/>
        <w:rPr/>
      </w:pPr>
      <w:r w:rsidDel="00000000" w:rsidR="00000000" w:rsidRPr="00000000">
        <w:rPr>
          <w:rtl w:val="0"/>
        </w:rPr>
        <w:t xml:space="preserve">CLÁUSULA CUARTA: NATURALEZA DEL SERVICIO Y DELIMITACIÓN DEL ALCANCE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alcance del Módulo Básico es de caja cerrada (Closed Scope). Todo lo no descrito de manera expresa en el Anexo 1 y Anexo 2 se entenderá excluido y requerirá una evaluación y cotización separada.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proyecto se ejecuta por entregables verificables y no por expectativas genéricas, promesas comerciales, aspiraciones tecnológicas o expresiones de marketing presentes en planes de negocio previos.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referencia a términos como “blockchain”, “trazabilidad”, “monitoreo”, “auditoría”, “dashboard”, “alertas”, “zero-trust” o “pasarela” no podrá interpretarse legal ni técnicamente como garantía de resultado absoluto, prevención total del fraude interno, garantía contable o sustitución de controles humanos, legales o regulatorios que deba ejercer el CLIENTE.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Soporte extendido, mantenimiento, evolutivos, integraciones futuras, automatizaciones avanzadas, nuevas capas de seguridad, aplicaciones móviles nativas publicadas en tiendas (App Store/Play Store), open banking, inteligencia artificial, y despliegues de un Módulo Avanzado o posterior, quedan excluidos del precio base, salvo pacto escrito separado.</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s0bacvzkfll" w:id="6"/>
    <w:bookmarkEnd w:id="6"/>
    <w:p w:rsidR="00000000" w:rsidDel="00000000" w:rsidP="00000000" w:rsidRDefault="00000000" w:rsidRPr="00000000" w14:paraId="0000002D">
      <w:pPr>
        <w:pStyle w:val="Heading2"/>
        <w:rPr/>
      </w:pPr>
      <w:r w:rsidDel="00000000" w:rsidR="00000000" w:rsidRPr="00000000">
        <w:rPr>
          <w:rtl w:val="0"/>
        </w:rPr>
        <w:t xml:space="preserve">CLÁUSULA QUINTA: ALCANCE INCLUIDO DEL MÓDULO BÁSICO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alcance incluido se detalla exhaustivamente en el Anexo 1 y comprende únicamente los módulos y tareas listados allí, con los límites técnicos, funcionales y operativos expresamente establecidos.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caso de contradicción entre una descripción breve comercial brindada en reuniones y un criterio de aceptación técnico plasmado en el Anexo 2, prevalecerá este último.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podrá realizar ajustes de implementación razonables que no reduzcan la funcionalidad comprometida, siempre que no alteren materialmente el resultado definido en el Anexo 2.</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fwdrg7h48q4" w:id="7"/>
    <w:bookmarkEnd w:id="7"/>
    <w:p w:rsidR="00000000" w:rsidDel="00000000" w:rsidP="00000000" w:rsidRDefault="00000000" w:rsidRPr="00000000" w14:paraId="00000032">
      <w:pPr>
        <w:pStyle w:val="Heading2"/>
        <w:rPr/>
      </w:pPr>
      <w:r w:rsidDel="00000000" w:rsidR="00000000" w:rsidRPr="00000000">
        <w:rPr>
          <w:rtl w:val="0"/>
        </w:rPr>
        <w:t xml:space="preserve">CLÁUSULA SEXTA: EXCLUSIONES EXPRESAS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Quedan expresamente excluidos del precio base:</w:t>
      </w:r>
    </w:p>
    <w:p w:rsidR="00000000" w:rsidDel="00000000" w:rsidP="00000000" w:rsidRDefault="00000000" w:rsidRPr="00000000" w14:paraId="00000034">
      <w:pPr>
        <w:numPr>
          <w:ilvl w:val="0"/>
          <w:numId w:val="11"/>
        </w:numPr>
        <w:ind w:left="720" w:hanging="480"/>
        <w:rPr/>
      </w:pPr>
      <w:r w:rsidDel="00000000" w:rsidR="00000000" w:rsidRPr="00000000">
        <w:rPr>
          <w:rtl w:val="0"/>
        </w:rPr>
        <w:t xml:space="preserve">Desarrollo de funcionalidades no previstas en anexos;</w:t>
      </w:r>
    </w:p>
    <w:p w:rsidR="00000000" w:rsidDel="00000000" w:rsidP="00000000" w:rsidRDefault="00000000" w:rsidRPr="00000000" w14:paraId="00000035">
      <w:pPr>
        <w:numPr>
          <w:ilvl w:val="0"/>
          <w:numId w:val="11"/>
        </w:numPr>
        <w:ind w:left="720" w:hanging="480"/>
        <w:rPr/>
      </w:pPr>
      <w:r w:rsidDel="00000000" w:rsidR="00000000" w:rsidRPr="00000000">
        <w:rPr>
          <w:rtl w:val="0"/>
        </w:rPr>
        <w:t xml:space="preserve">Rediseños completos post-aprobación de wireframes/diseños;</w:t>
      </w:r>
    </w:p>
    <w:p w:rsidR="00000000" w:rsidDel="00000000" w:rsidP="00000000" w:rsidRDefault="00000000" w:rsidRPr="00000000" w14:paraId="00000036">
      <w:pPr>
        <w:numPr>
          <w:ilvl w:val="0"/>
          <w:numId w:val="11"/>
        </w:numPr>
        <w:ind w:left="720" w:hanging="480"/>
        <w:rPr/>
      </w:pPr>
      <w:r w:rsidDel="00000000" w:rsidR="00000000" w:rsidRPr="00000000">
        <w:rPr>
          <w:rtl w:val="0"/>
        </w:rPr>
        <w:t xml:space="preserve">Migraciones masivas de bases de datos históricas;</w:t>
      </w:r>
    </w:p>
    <w:p w:rsidR="00000000" w:rsidDel="00000000" w:rsidP="00000000" w:rsidRDefault="00000000" w:rsidRPr="00000000" w14:paraId="00000037">
      <w:pPr>
        <w:numPr>
          <w:ilvl w:val="0"/>
          <w:numId w:val="11"/>
        </w:numPr>
        <w:ind w:left="720" w:hanging="480"/>
        <w:rPr/>
      </w:pPr>
      <w:r w:rsidDel="00000000" w:rsidR="00000000" w:rsidRPr="00000000">
        <w:rPr>
          <w:rtl w:val="0"/>
        </w:rPr>
        <w:t xml:space="preserve">Integraciones de software no listadas explícitamente;</w:t>
      </w:r>
    </w:p>
    <w:p w:rsidR="00000000" w:rsidDel="00000000" w:rsidP="00000000" w:rsidRDefault="00000000" w:rsidRPr="00000000" w14:paraId="00000038">
      <w:pPr>
        <w:numPr>
          <w:ilvl w:val="0"/>
          <w:numId w:val="11"/>
        </w:numPr>
        <w:ind w:left="720" w:hanging="480"/>
        <w:rPr/>
      </w:pPr>
      <w:r w:rsidDel="00000000" w:rsidR="00000000" w:rsidRPr="00000000">
        <w:rPr>
          <w:rtl w:val="0"/>
        </w:rPr>
        <w:t xml:space="preserve">Operación de campañas o atención al usuario final/donantes;</w:t>
      </w:r>
    </w:p>
    <w:p w:rsidR="00000000" w:rsidDel="00000000" w:rsidP="00000000" w:rsidRDefault="00000000" w:rsidRPr="00000000" w14:paraId="00000039">
      <w:pPr>
        <w:numPr>
          <w:ilvl w:val="0"/>
          <w:numId w:val="11"/>
        </w:numPr>
        <w:ind w:left="720" w:hanging="480"/>
        <w:rPr/>
      </w:pPr>
      <w:r w:rsidDel="00000000" w:rsidR="00000000" w:rsidRPr="00000000">
        <w:rPr>
          <w:rtl w:val="0"/>
        </w:rPr>
        <w:t xml:space="preserve">Cumplimiento operativo de normativas AML/KYC (Prevención de Lavado de Activos);</w:t>
      </w:r>
    </w:p>
    <w:p w:rsidR="00000000" w:rsidDel="00000000" w:rsidP="00000000" w:rsidRDefault="00000000" w:rsidRPr="00000000" w14:paraId="0000003A">
      <w:pPr>
        <w:numPr>
          <w:ilvl w:val="0"/>
          <w:numId w:val="11"/>
        </w:numPr>
        <w:ind w:left="720" w:hanging="480"/>
        <w:rPr/>
      </w:pPr>
      <w:r w:rsidDel="00000000" w:rsidR="00000000" w:rsidRPr="00000000">
        <w:rPr>
          <w:rtl w:val="0"/>
        </w:rPr>
        <w:t xml:space="preserve">Auditoría legal, financiera o tributaria;</w:t>
      </w:r>
    </w:p>
    <w:p w:rsidR="00000000" w:rsidDel="00000000" w:rsidP="00000000" w:rsidRDefault="00000000" w:rsidRPr="00000000" w14:paraId="0000003B">
      <w:pPr>
        <w:numPr>
          <w:ilvl w:val="0"/>
          <w:numId w:val="11"/>
        </w:numPr>
        <w:ind w:left="720" w:hanging="480"/>
        <w:rPr/>
      </w:pPr>
      <w:r w:rsidDel="00000000" w:rsidR="00000000" w:rsidRPr="00000000">
        <w:rPr>
          <w:rtl w:val="0"/>
        </w:rPr>
        <w:t xml:space="preserve">Soporte 24/7;</w:t>
      </w:r>
    </w:p>
    <w:p w:rsidR="00000000" w:rsidDel="00000000" w:rsidP="00000000" w:rsidRDefault="00000000" w:rsidRPr="00000000" w14:paraId="0000003C">
      <w:pPr>
        <w:numPr>
          <w:ilvl w:val="0"/>
          <w:numId w:val="11"/>
        </w:numPr>
        <w:ind w:left="720" w:hanging="480"/>
        <w:rPr/>
      </w:pPr>
      <w:r w:rsidDel="00000000" w:rsidR="00000000" w:rsidRPr="00000000">
        <w:rPr>
          <w:rtl w:val="0"/>
        </w:rPr>
        <w:t xml:space="preserve">Alta disponibilidad empresarial garantizada por SLA de red;</w:t>
      </w:r>
    </w:p>
    <w:p w:rsidR="00000000" w:rsidDel="00000000" w:rsidP="00000000" w:rsidRDefault="00000000" w:rsidRPr="00000000" w14:paraId="0000003D">
      <w:pPr>
        <w:numPr>
          <w:ilvl w:val="0"/>
          <w:numId w:val="11"/>
        </w:numPr>
        <w:ind w:left="720" w:hanging="480"/>
        <w:rPr/>
      </w:pPr>
      <w:r w:rsidDel="00000000" w:rsidR="00000000" w:rsidRPr="00000000">
        <w:rPr>
          <w:rtl w:val="0"/>
        </w:rPr>
        <w:t xml:space="preserve">Entrega de código fuente, manuales de compilación o repositorio Git;</w:t>
      </w:r>
    </w:p>
    <w:p w:rsidR="00000000" w:rsidDel="00000000" w:rsidP="00000000" w:rsidRDefault="00000000" w:rsidRPr="00000000" w14:paraId="0000003E">
      <w:pPr>
        <w:numPr>
          <w:ilvl w:val="0"/>
          <w:numId w:val="11"/>
        </w:numPr>
        <w:ind w:left="720" w:hanging="480"/>
        <w:rPr/>
      </w:pPr>
      <w:r w:rsidDel="00000000" w:rsidR="00000000" w:rsidRPr="00000000">
        <w:rPr>
          <w:rtl w:val="0"/>
        </w:rPr>
        <w:t xml:space="preserve">Publicación corporativa en App Stores;</w:t>
      </w:r>
    </w:p>
    <w:p w:rsidR="00000000" w:rsidDel="00000000" w:rsidP="00000000" w:rsidRDefault="00000000" w:rsidRPr="00000000" w14:paraId="0000003F">
      <w:pPr>
        <w:numPr>
          <w:ilvl w:val="0"/>
          <w:numId w:val="11"/>
        </w:numPr>
        <w:ind w:left="720" w:hanging="480"/>
        <w:rPr/>
      </w:pPr>
      <w:r w:rsidDel="00000000" w:rsidR="00000000" w:rsidRPr="00000000">
        <w:rPr>
          <w:rtl w:val="0"/>
        </w:rPr>
        <w:t xml:space="preserve">Capacitación adicional presencial no prevista.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corrección de bugs reproducibles dentro del alcance original no convierte al PROVEEDOR en responsable de realizar rediseños, mejoras de interfaz (UI/UX), nuevas reglas de negocio o ampliaciones de arquitectura tecnológica.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Ningún correo electrónico, mensaje de WhatsApp, reunión, minuta, demostración, documento de ventas o referencia verbal podrá ampliar el alcance contractual si no se formaliza mediante un Change Request documentado y firmado, conforme al Anexo 8.</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a50e8bye938" w:id="8"/>
    <w:bookmarkEnd w:id="8"/>
    <w:p w:rsidR="00000000" w:rsidDel="00000000" w:rsidP="00000000" w:rsidRDefault="00000000" w:rsidRPr="00000000" w14:paraId="00000043">
      <w:pPr>
        <w:pStyle w:val="Heading2"/>
        <w:rPr/>
      </w:pPr>
      <w:r w:rsidDel="00000000" w:rsidR="00000000" w:rsidRPr="00000000">
        <w:rPr>
          <w:rtl w:val="0"/>
        </w:rPr>
        <w:t xml:space="preserve">CLÁUSULA SÉPTIMA: SUPUESTOS, DEPENDENCIAS Y OBLIGACIONES DEL CLIENTE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deberá entregar de manera completa, ordenada y oportuna toda la Documentación del Cliente, accesos, cuentas, materiales, reglas de negocio precisas, aprobaciones, contenidos, textos legales, políticas de privacidad, políticas de donaciones, dominios y demás insumos técnicos requeridos.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es el único responsable técnico y legal de:</w:t>
      </w:r>
    </w:p>
    <w:p w:rsidR="00000000" w:rsidDel="00000000" w:rsidP="00000000" w:rsidRDefault="00000000" w:rsidRPr="00000000" w14:paraId="00000046">
      <w:pPr>
        <w:numPr>
          <w:ilvl w:val="0"/>
          <w:numId w:val="15"/>
        </w:numPr>
        <w:ind w:left="720" w:hanging="480"/>
        <w:rPr/>
      </w:pPr>
      <w:r w:rsidDel="00000000" w:rsidR="00000000" w:rsidRPr="00000000">
        <w:rPr>
          <w:rtl w:val="0"/>
        </w:rPr>
        <w:t xml:space="preserve">La veracidad y licitud de la información que suministra;</w:t>
      </w:r>
    </w:p>
    <w:p w:rsidR="00000000" w:rsidDel="00000000" w:rsidP="00000000" w:rsidRDefault="00000000" w:rsidRPr="00000000" w14:paraId="00000047">
      <w:pPr>
        <w:numPr>
          <w:ilvl w:val="0"/>
          <w:numId w:val="15"/>
        </w:numPr>
        <w:ind w:left="720" w:hanging="480"/>
        <w:rPr/>
      </w:pPr>
      <w:r w:rsidDel="00000000" w:rsidR="00000000" w:rsidRPr="00000000">
        <w:rPr>
          <w:rtl w:val="0"/>
        </w:rPr>
        <w:t xml:space="preserve">Contar con bases legales suficientes y vigentes para el tratamiento de datos personales de sus donantes, empleados y beneficiarios;</w:t>
      </w:r>
    </w:p>
    <w:p w:rsidR="00000000" w:rsidDel="00000000" w:rsidP="00000000" w:rsidRDefault="00000000" w:rsidRPr="00000000" w14:paraId="00000048">
      <w:pPr>
        <w:numPr>
          <w:ilvl w:val="0"/>
          <w:numId w:val="15"/>
        </w:numPr>
        <w:ind w:left="720" w:hanging="480"/>
        <w:rPr/>
      </w:pPr>
      <w:r w:rsidDel="00000000" w:rsidR="00000000" w:rsidRPr="00000000">
        <w:rPr>
          <w:rtl w:val="0"/>
        </w:rPr>
        <w:t xml:space="preserve">Aprobar y publicar términos de uso, políticas de privacidad, libro de reclamaciones, políticas de devolución y demás documentos frente a donantes o usuarios;</w:t>
      </w:r>
    </w:p>
    <w:p w:rsidR="00000000" w:rsidDel="00000000" w:rsidP="00000000" w:rsidRDefault="00000000" w:rsidRPr="00000000" w14:paraId="00000049">
      <w:pPr>
        <w:numPr>
          <w:ilvl w:val="0"/>
          <w:numId w:val="15"/>
        </w:numPr>
        <w:ind w:left="720" w:hanging="480"/>
        <w:rPr/>
      </w:pPr>
      <w:r w:rsidDel="00000000" w:rsidR="00000000" w:rsidRPr="00000000">
        <w:rPr>
          <w:rtl w:val="0"/>
        </w:rPr>
        <w:t xml:space="preserve">Contratar, activar, pagar y mantener al día los Servicios de Terceros (VPS, Pasarela, Gas Blockchain);</w:t>
      </w:r>
    </w:p>
    <w:p w:rsidR="00000000" w:rsidDel="00000000" w:rsidP="00000000" w:rsidRDefault="00000000" w:rsidRPr="00000000" w14:paraId="0000004A">
      <w:pPr>
        <w:numPr>
          <w:ilvl w:val="0"/>
          <w:numId w:val="15"/>
        </w:numPr>
        <w:ind w:left="720" w:hanging="480"/>
        <w:rPr/>
      </w:pPr>
      <w:r w:rsidDel="00000000" w:rsidR="00000000" w:rsidRPr="00000000">
        <w:rPr>
          <w:rtl w:val="0"/>
        </w:rPr>
        <w:t xml:space="preserve">Mantener actualizada la información de movimientos bancarios en el sistema, incluyendo montos, fechas, responsables y motivos, para permitir el contraste y validación de integridad de datos.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designará obligatoriamente a un (1) responsable de negocio y a un (1) responsable técnico interno con autoridad exclusiva para consolidar feedback, aprobar entregables y emitir decisiones vinculantes frente al PROVEEDOR. El PROVEEDOR no está obligado a atender ni acatar instrucciones contradictorias o paralelas de múltiples interlocutores de la FUNDACIÓN.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asume íntegra y exclusivamente el riesgo y costo de procesos de onboarding, revisión, aprobación, suspensión, bloqueo, cambios de términos, comisiones, contracargos (chargebacks), reservas, reversos, congelamientos o cierres de cuenta aplicados por pasarelas de pago, bancos, procesadores financieros, redes blockchain o cualquier tercero.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no podrá exigir la activación en Ambiente de Producción mientras mantenga saldos vencidos con el PROVEEDOR, retrasos en la entrega de insumos, observaciones abiertas no imputables al PROVEEDOR o cualquier condición pendiente listada en la Cláusula Décima Cuarta.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el CLIENTE retrasa entregas, aprobaciones o insumos por más de dos (2) días hábiles respecto del cronograma pactado, el PROVEEDOR podrá reprogramar unilateralmente el proyecto, ajustando hitos y fechas sin penalidad alguna en su contra.</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xuiahix48mn" w:id="9"/>
    <w:bookmarkEnd w:id="9"/>
    <w:p w:rsidR="00000000" w:rsidDel="00000000" w:rsidP="00000000" w:rsidRDefault="00000000" w:rsidRPr="00000000" w14:paraId="00000050">
      <w:pPr>
        <w:pStyle w:val="Heading2"/>
        <w:rPr/>
      </w:pPr>
      <w:r w:rsidDel="00000000" w:rsidR="00000000" w:rsidRPr="00000000">
        <w:rPr>
          <w:rtl w:val="0"/>
        </w:rPr>
        <w:t xml:space="preserve">CLÁUSULA OCTAVA: OBLIGACIONES DEL PROVEEDOR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Ejecutar el Módulo Básico con diligencia técnica razonable, aplicando estándares de desarrollo modernos, de acuerdo con el Anexo 1, el Anexo 2 y las instrucciones consolidadas del CLIENTE, sujetas al alcance cerrado.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Informar oportunamente al CLIENTE sobre bloqueos técnicos o administrativos relevantes que dependan de este último o de proveedores terceros.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Corregir, dentro de un plazo razonable determinado por la complejidad técnica, los defectos (bugs) reproducibles que impidan la aceptación de un entregable, siempre que dichos defectos se encuentren dentro del alcance pactado y hayan sido reportados formalmente dentro de la ventana de observación aplicable.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Mantener estricta reserva sobre la información confidencial de la FUNDACIÓN conforme a la Cláusula Vigésima Primera.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no asume bajo ningún concepto obligaciones no previstas de operación diaria del negocio del CLIENTE, autorización real de movimientos, custodia fiduciaria de fondos, cumplimiento AML/KYC, elaboración de términos legales corporativos, atención de usuarios finales (donantes/empleados), ni administración integral de terceros.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tbujv9gmdxb" w:id="10"/>
    <w:bookmarkEnd w:id="10"/>
    <w:p w:rsidR="00000000" w:rsidDel="00000000" w:rsidP="00000000" w:rsidRDefault="00000000" w:rsidRPr="00000000" w14:paraId="00000057">
      <w:pPr>
        <w:pStyle w:val="Heading2"/>
        <w:rPr/>
      </w:pPr>
      <w:r w:rsidDel="00000000" w:rsidR="00000000" w:rsidRPr="00000000">
        <w:rPr>
          <w:rtl w:val="0"/>
        </w:rPr>
        <w:t xml:space="preserve">CLÁUSULA NOVENA: ENTREGABLES Y CRONOGRAMA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 entregables precisos y sus criterios de aceptación binarios se describen en el Anexo 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cronograma del Anexo 3 es de naturaleza referencial y su exactitud se encuentra sujeta a que el CLIENTE cumpla oportunamente y sin demoras con sus dependencias, pagos, aprobaciones de hitos y provisión de accesos e insumos tecnológicos.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Todo retraso imputable al CLIENTE, a su personal, o a terceros ajenos al control del PROVEEDOR suspenderá automáticamente el cómputo de plazos a favor del PROVEEDOR y facultará a este a reprogramar el proyecto según la disponibilidad de sus recursos técnicos.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wzrqtpz098k" w:id="11"/>
    <w:bookmarkEnd w:id="11"/>
    <w:p w:rsidR="00000000" w:rsidDel="00000000" w:rsidP="00000000" w:rsidRDefault="00000000" w:rsidRPr="00000000" w14:paraId="0000005C">
      <w:pPr>
        <w:pStyle w:val="Heading2"/>
        <w:rPr/>
      </w:pPr>
      <w:r w:rsidDel="00000000" w:rsidR="00000000" w:rsidRPr="00000000">
        <w:rPr>
          <w:rtl w:val="0"/>
        </w:rPr>
        <w:t xml:space="preserve">CLÁUSULA DÉCIMA: PROCEDIMIENTO DE ENTREGA, UAT Y ACEPTACIÓN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Cada entregable (Hito) será puesto a disposición del CLIENTE en un entorno de pruebas (Staging/Sandbox) para su revisión y UAT conforme al Anexo 2.</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contará con un plazo estricto de cinco (5) días hábiles desde la notificación de entrega de cada Hito para:</w:t>
      </w:r>
    </w:p>
    <w:p w:rsidR="00000000" w:rsidDel="00000000" w:rsidP="00000000" w:rsidRDefault="00000000" w:rsidRPr="00000000" w14:paraId="0000005F">
      <w:pPr>
        <w:numPr>
          <w:ilvl w:val="0"/>
          <w:numId w:val="16"/>
        </w:numPr>
        <w:ind w:left="720" w:hanging="480"/>
        <w:rPr/>
      </w:pPr>
      <w:r w:rsidDel="00000000" w:rsidR="00000000" w:rsidRPr="00000000">
        <w:rPr>
          <w:rtl w:val="0"/>
        </w:rPr>
        <w:t xml:space="preserve">Aprobarlo formalmente por escrito; o</w:t>
      </w:r>
    </w:p>
    <w:p w:rsidR="00000000" w:rsidDel="00000000" w:rsidP="00000000" w:rsidRDefault="00000000" w:rsidRPr="00000000" w14:paraId="00000060">
      <w:pPr>
        <w:numPr>
          <w:ilvl w:val="0"/>
          <w:numId w:val="16"/>
        </w:numPr>
        <w:ind w:left="720" w:hanging="480"/>
        <w:rPr/>
      </w:pPr>
      <w:r w:rsidDel="00000000" w:rsidR="00000000" w:rsidRPr="00000000">
        <w:rPr>
          <w:rtl w:val="0"/>
        </w:rPr>
        <w:t xml:space="preserve">Formular observaciones por escrito, las cuales deben ser específicas, objetivas, reproducibles y vinculadas exclusivamente a los criterios de aceptación aplicables (Anexo 2).</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observaciones genéricas (ej. “no me gusta el color”, “falta una función”), subjetivas, tardías o referentes a funcionalidades ajenas al alcance no impedirán la aceptación formal del entregable y, de corresponder su evaluación, serán tratadas obligatoriamente como un Change Request (Anexo 8).</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Aceptación Tácita: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el CLIENTE no emite observaciones válidas, objetivas y por escrito dentro del plazo de cinco (5) días hábiles, el entregable se considerará aceptado de pleno derecho y se habilitará el cobro del hito correspondiente.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corregirá las observaciones válidas dentro de un plazo razonable y volverá a someter el entregable a revisión. La nueva revisión del CLIENTE se limitará única y exclusivamente a verificar la corrección de los puntos originalmente observados.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Aceptación por Uso: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utilización del entregable en entorno operativo real, la solicitud formal de pase a producción, o el pago del hito asociado constituyen aceptación tácita y total del entregable, renunciando el CLIENTE a observaciones posteriores sobre el mismo (salvo garantía por bugs ocultos).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qshs2qnsdkf" w:id="12"/>
    <w:bookmarkEnd w:id="12"/>
    <w:p w:rsidR="00000000" w:rsidDel="00000000" w:rsidP="00000000" w:rsidRDefault="00000000" w:rsidRPr="00000000" w14:paraId="00000066">
      <w:pPr>
        <w:pStyle w:val="Heading2"/>
        <w:rPr/>
      </w:pPr>
      <w:r w:rsidDel="00000000" w:rsidR="00000000" w:rsidRPr="00000000">
        <w:rPr>
          <w:rtl w:val="0"/>
        </w:rPr>
        <w:t xml:space="preserve">CLÁUSULA DÉCIMA PRIMERA: CHANGE REQUEST Y TRABAJOS ADICIONALES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Todo Cambio de Alcance, funcionalidad adicional o alteración de la lógica de negocio deberá documentarse mediante el procedimiento previsto en el Anexo 8.</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no estará obligado, bajo ninguna circunstancia, a iniciar ningún trabajo adicional sin la aprobación escrita del CLIENTE respecto al costo extra, ampliación de plazo, impacto técnico y nuevas condiciones de pago.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constituyen un defecto (bug) ni obligación incluida en el precio original:</w:t>
      </w:r>
    </w:p>
    <w:p w:rsidR="00000000" w:rsidDel="00000000" w:rsidP="00000000" w:rsidRDefault="00000000" w:rsidRPr="00000000" w14:paraId="0000006A">
      <w:pPr>
        <w:numPr>
          <w:ilvl w:val="0"/>
          <w:numId w:val="17"/>
        </w:numPr>
        <w:ind w:left="720" w:hanging="480"/>
        <w:rPr/>
      </w:pPr>
      <w:r w:rsidDel="00000000" w:rsidR="00000000" w:rsidRPr="00000000">
        <w:rPr>
          <w:rtl w:val="0"/>
        </w:rPr>
        <w:t xml:space="preserve">Nuevas reglas de negocio de la Fundación;</w:t>
      </w:r>
    </w:p>
    <w:p w:rsidR="00000000" w:rsidDel="00000000" w:rsidP="00000000" w:rsidRDefault="00000000" w:rsidRPr="00000000" w14:paraId="0000006B">
      <w:pPr>
        <w:numPr>
          <w:ilvl w:val="0"/>
          <w:numId w:val="17"/>
        </w:numPr>
        <w:ind w:left="720" w:hanging="480"/>
        <w:rPr/>
      </w:pPr>
      <w:r w:rsidDel="00000000" w:rsidR="00000000" w:rsidRPr="00000000">
        <w:rPr>
          <w:rtl w:val="0"/>
        </w:rPr>
        <w:t xml:space="preserve">Ampliaciones de campos en formularios;</w:t>
      </w:r>
    </w:p>
    <w:p w:rsidR="00000000" w:rsidDel="00000000" w:rsidP="00000000" w:rsidRDefault="00000000" w:rsidRPr="00000000" w14:paraId="0000006C">
      <w:pPr>
        <w:numPr>
          <w:ilvl w:val="0"/>
          <w:numId w:val="17"/>
        </w:numPr>
        <w:ind w:left="720" w:hanging="480"/>
        <w:rPr/>
      </w:pPr>
      <w:r w:rsidDel="00000000" w:rsidR="00000000" w:rsidRPr="00000000">
        <w:rPr>
          <w:rtl w:val="0"/>
        </w:rPr>
        <w:t xml:space="preserve">Nuevos reportes o métricas en el Dashboard;</w:t>
      </w:r>
    </w:p>
    <w:p w:rsidR="00000000" w:rsidDel="00000000" w:rsidP="00000000" w:rsidRDefault="00000000" w:rsidRPr="00000000" w14:paraId="0000006D">
      <w:pPr>
        <w:numPr>
          <w:ilvl w:val="0"/>
          <w:numId w:val="17"/>
        </w:numPr>
        <w:ind w:left="720" w:hanging="480"/>
        <w:rPr/>
      </w:pPr>
      <w:r w:rsidDel="00000000" w:rsidR="00000000" w:rsidRPr="00000000">
        <w:rPr>
          <w:rtl w:val="0"/>
        </w:rPr>
        <w:t xml:space="preserve">Integraciones no previstas;</w:t>
      </w:r>
    </w:p>
    <w:p w:rsidR="00000000" w:rsidDel="00000000" w:rsidP="00000000" w:rsidRDefault="00000000" w:rsidRPr="00000000" w14:paraId="0000006E">
      <w:pPr>
        <w:numPr>
          <w:ilvl w:val="0"/>
          <w:numId w:val="17"/>
        </w:numPr>
        <w:ind w:left="720" w:hanging="480"/>
        <w:rPr/>
      </w:pPr>
      <w:r w:rsidDel="00000000" w:rsidR="00000000" w:rsidRPr="00000000">
        <w:rPr>
          <w:rtl w:val="0"/>
        </w:rPr>
        <w:t xml:space="preserve">Rediseños estéticos;</w:t>
      </w:r>
    </w:p>
    <w:p w:rsidR="00000000" w:rsidDel="00000000" w:rsidP="00000000" w:rsidRDefault="00000000" w:rsidRPr="00000000" w14:paraId="0000006F">
      <w:pPr>
        <w:numPr>
          <w:ilvl w:val="0"/>
          <w:numId w:val="17"/>
        </w:numPr>
        <w:ind w:left="720" w:hanging="480"/>
        <w:rPr/>
      </w:pPr>
      <w:r w:rsidDel="00000000" w:rsidR="00000000" w:rsidRPr="00000000">
        <w:rPr>
          <w:rtl w:val="0"/>
        </w:rPr>
        <w:t xml:space="preserve">Mejoras de performance no comprometidas;</w:t>
      </w:r>
    </w:p>
    <w:p w:rsidR="00000000" w:rsidDel="00000000" w:rsidP="00000000" w:rsidRDefault="00000000" w:rsidRPr="00000000" w14:paraId="00000070">
      <w:pPr>
        <w:numPr>
          <w:ilvl w:val="0"/>
          <w:numId w:val="17"/>
        </w:numPr>
        <w:ind w:left="720" w:hanging="480"/>
        <w:rPr/>
      </w:pPr>
      <w:r w:rsidDel="00000000" w:rsidR="00000000" w:rsidRPr="00000000">
        <w:rPr>
          <w:rtl w:val="0"/>
        </w:rPr>
        <w:t xml:space="preserve">Adecuaciones regulatorias posteriores al cierre del alcance.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r5ag185h73c" w:id="13"/>
    <w:bookmarkEnd w:id="13"/>
    <w:p w:rsidR="00000000" w:rsidDel="00000000" w:rsidP="00000000" w:rsidRDefault="00000000" w:rsidRPr="00000000" w14:paraId="00000072">
      <w:pPr>
        <w:pStyle w:val="Heading2"/>
        <w:rPr/>
      </w:pPr>
      <w:r w:rsidDel="00000000" w:rsidR="00000000" w:rsidRPr="00000000">
        <w:rPr>
          <w:rtl w:val="0"/>
        </w:rPr>
        <w:t xml:space="preserve">CLÁUSULA DÉCIMA SEGUNDA: PRECIO, FACTURACIÓN Y PAGOS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Retribución por Implementación Inicial.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precio total fijo por los servicios de implementación inicial del Módulo Básico asciende a la suma 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 </w:t>
      </w:r>
      <w:r w:rsidDel="00000000" w:rsidR="00000000" w:rsidRPr="00000000">
        <w:rPr>
          <w:b w:val="1"/>
          <w:bCs w:val="1"/>
          <w:rtl w:val="0"/>
        </w:rPr>
        <w:t xml:space="preserve">7,450.00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(Cinco mil seiscientos y 00/100 Soles), más IGV (Impuesto General a las Ventas)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monto total incluyendo IGV (18%) es 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 </w:t>
      </w:r>
      <w:r w:rsidDel="00000000" w:rsidR="00000000" w:rsidRPr="00000000">
        <w:rPr>
          <w:b w:val="1"/>
          <w:bCs w:val="1"/>
          <w:rtl w:val="0"/>
        </w:rPr>
        <w:t xml:space="preserve">8,791.00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(Seis mil seiscientos ocho y 00/100 Soles)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Licencia Anual de Uso.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licencia anual de uso del software objeto del Módulo Básico tendrá un valor de S/ 4,900.00, más los tributos de ley, y se devengará a partir del pase a Producción o de la aceptación final expresa o tácita del último entregable, lo que ocurra primero. Sin perjuicio de ello, por beneficio comercial de lanzamiento, el PROVEEDOR otorga al CLIENTE, sin cargo adicional, la primera anualidad de licencia correspondiente a los primeros doce (12) meses contados desde dicha fecha.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licencia anual comprende exclusivamente:</w:t>
      </w:r>
    </w:p>
    <w:p w:rsidR="00000000" w:rsidDel="00000000" w:rsidP="00000000" w:rsidRDefault="00000000" w:rsidRPr="00000000" w14:paraId="00000076">
      <w:pPr>
        <w:numPr>
          <w:ilvl w:val="0"/>
          <w:numId w:val="18"/>
        </w:numPr>
        <w:ind w:left="720" w:hanging="480"/>
        <w:rPr/>
      </w:pPr>
      <w:r w:rsidDel="00000000" w:rsidR="00000000" w:rsidRPr="00000000">
        <w:rPr>
          <w:rtl w:val="0"/>
        </w:rPr>
        <w:t xml:space="preserve">el derecho de uso interno del software licenciado; y</w:t>
      </w:r>
    </w:p>
    <w:p w:rsidR="00000000" w:rsidDel="00000000" w:rsidP="00000000" w:rsidRDefault="00000000" w:rsidRPr="00000000" w14:paraId="00000077">
      <w:pPr>
        <w:numPr>
          <w:ilvl w:val="0"/>
          <w:numId w:val="18"/>
        </w:numPr>
        <w:ind w:left="720" w:hanging="480"/>
        <w:rPr/>
      </w:pPr>
      <w:r w:rsidDel="00000000" w:rsidR="00000000" w:rsidRPr="00000000">
        <w:rPr>
          <w:rtl w:val="0"/>
        </w:rPr>
        <w:t xml:space="preserve">las actualizaciones generales, correctivas o de mantenimiento no personalizado que el PROVEEDOR libere para el Módulo Básico licenciado.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licencia anual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incluye hosting, servicios de terceros, soporte técnico mensual, atención ilimitada de incidentes, nuevas funcionalidades, desarrollos a medida, nuevas integraciones, cambios de lógica de negocio solicitados por el CLIENTE ni evolutivos no liberados de manera general por el PROVEEDOR.</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Salvo pacto distinto en el Anexo 4, el esquema económico de pagos de la implementación inicial será el siguiente: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Anticipo (70%):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3,920.00 (sin IGV) o S/ </w:t>
      </w:r>
      <w:r w:rsidDel="00000000" w:rsidR="00000000" w:rsidRPr="00000000">
        <w:rPr>
          <w:rtl w:val="0"/>
        </w:rPr>
        <w:t xml:space="preserve">6,153.70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.60 (incluyendo IGV al 18%) a la firma del Contrato. Este monto constituye condición indispensable para el inicio de labores, reserva de recursos técnicos y costos hundidos de arranque, y no será reembolsable salvo incumplimiento grave y no subsanado imputable exclusivamente al PROVEEDOR.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Saldo final (30%):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1,680.00 (sin IGV) o S/ </w:t>
      </w:r>
      <w:r w:rsidDel="00000000" w:rsidR="00000000" w:rsidRPr="00000000">
        <w:rPr>
          <w:rtl w:val="0"/>
        </w:rPr>
        <w:t xml:space="preserve">2,637.30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.40 (incluyendo IGV al 18%) contra culminación de la UAT final, aceptación expresa o tácita, y en todo caso como requisito previo e indispensable para el pase a Producción.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emitirá y entregará el comprobante de pago al producirse el hito de cobro. El CLIENTE deberá cancelar el monto facturado dentro del plazo máximo de cinco (5) días calendario contados desde la fecha de emisión.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Todo tributo que grave la prestación y no se encuentre expresamente incluido en el precio será asumido por la Parte a quien corresponda legalmente. Las comisiones bancarias, gastos de transferencia, gastos de plaza, retenciones improcedentes y costos transaccionales serán asumidos en su totalidad por el CLIENTE.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falta de uso efectivo del software por decisión del CLIENTE no elimina, reduce ni suspende las obligaciones de pago ya devengadas por implementación, ni la obligación de pago de la licencia anual si esta hubiese iniciado su vigencia conforme al Contrato.</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fzfk65rzkyt" w:id="14"/>
    <w:bookmarkEnd w:id="14"/>
    <w:p w:rsidR="00000000" w:rsidDel="00000000" w:rsidP="00000000" w:rsidRDefault="00000000" w:rsidRPr="00000000" w14:paraId="00000080">
      <w:pPr>
        <w:pStyle w:val="Heading2"/>
        <w:rPr/>
      </w:pPr>
      <w:r w:rsidDel="00000000" w:rsidR="00000000" w:rsidRPr="00000000">
        <w:rPr>
          <w:rtl w:val="0"/>
        </w:rPr>
        <w:t xml:space="preserve">CLÁUSULA DÉCIMA TERCERA: MORA, SUSPENSIÓN Y REANUDACIÓN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mora del CLIENTE opera automáticamente por el solo vencimiento del plazo de pago de cinco (5) días calendario, sin necesidad de intimación judicial ni requerimiento previo alguno.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Verificada la mora o cualquier incumplimiento relevante del CLIENTE, el PROVEEDOR está facultado a suspender de inmediato y sin previo aviso, total o parcialmente, los servicios de desarrollo, el acceso a ambientes de prueba/producción, la atención de observaciones, la activación de funcionalidades y cualquier soporte asociado, sin incurrir en responsabilidad alguna por daños o demoras al proyecto.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suspensión operativa no extingue ni aminora las obligaciones de pago adeudadas por el CLIENTE ni implica renuncia del PROVEEDOR a ejecutar sus derechos de cobranza.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reanudación del servicio estará estrictamente sujeta al pago total e íntegro de los montos vencidos, intereses o recargos generados (establecidos en 1.5% mensual sobre saldo adeudado), y a la reprogramación del proyecto según la nueva disponibilidad técnica del PROVEEDOR.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13.5.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la situación de suspensión supera los quince (15) días calendario por causa imputable a la falta de pago o inacción del CLIENTE, el PROVEEDOR podrá resolver el Contrato por causa justa, reteniendo los importes devengados, el anticipo no reembolsable en su totalidad, y conservando el derecho a reclamar indemnización por los daños irrogados.</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g2blat030py" w:id="15"/>
    <w:bookmarkEnd w:id="15"/>
    <w:p w:rsidR="00000000" w:rsidDel="00000000" w:rsidP="00000000" w:rsidRDefault="00000000" w:rsidRPr="00000000" w14:paraId="00000087">
      <w:pPr>
        <w:pStyle w:val="Heading2"/>
        <w:rPr/>
      </w:pPr>
      <w:r w:rsidDel="00000000" w:rsidR="00000000" w:rsidRPr="00000000">
        <w:rPr>
          <w:rtl w:val="0"/>
        </w:rPr>
        <w:t xml:space="preserve">CLÁUSULA DÉCIMA CUARTA: CONDICIONES PARA ACTIVACIÓN EN PRODUCCIÓN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no estará obligado, bajo ninguna presión comercial o administrativa, a activar la solución en el Ambiente de Producción mientras no se cumplan de forma concurrente todas las condiciones siguientes:</w:t>
      </w:r>
    </w:p>
    <w:p w:rsidR="00000000" w:rsidDel="00000000" w:rsidP="00000000" w:rsidRDefault="00000000" w:rsidRPr="00000000" w14:paraId="00000089">
      <w:pPr>
        <w:numPr>
          <w:ilvl w:val="0"/>
          <w:numId w:val="19"/>
        </w:numPr>
        <w:ind w:left="720" w:hanging="480"/>
        <w:rPr/>
      </w:pPr>
      <w:r w:rsidDel="00000000" w:rsidR="00000000" w:rsidRPr="00000000">
        <w:rPr>
          <w:rtl w:val="0"/>
        </w:rPr>
        <w:t xml:space="preserve">Pago total y compensado del 100% del valor del Módulo Básico.</w:t>
      </w:r>
    </w:p>
    <w:p w:rsidR="00000000" w:rsidDel="00000000" w:rsidP="00000000" w:rsidRDefault="00000000" w:rsidRPr="00000000" w14:paraId="0000008A">
      <w:pPr>
        <w:numPr>
          <w:ilvl w:val="0"/>
          <w:numId w:val="19"/>
        </w:numPr>
        <w:ind w:left="720" w:hanging="480"/>
        <w:rPr/>
      </w:pPr>
      <w:r w:rsidDel="00000000" w:rsidR="00000000" w:rsidRPr="00000000">
        <w:rPr>
          <w:rtl w:val="0"/>
        </w:rPr>
        <w:t xml:space="preserve">Aceptación final expresa o tácita de todos los entregables.</w:t>
      </w:r>
    </w:p>
    <w:p w:rsidR="00000000" w:rsidDel="00000000" w:rsidP="00000000" w:rsidRDefault="00000000" w:rsidRPr="00000000" w14:paraId="0000008B">
      <w:pPr>
        <w:numPr>
          <w:ilvl w:val="0"/>
          <w:numId w:val="19"/>
        </w:numPr>
        <w:ind w:left="720" w:hanging="480"/>
        <w:rPr/>
      </w:pPr>
      <w:r w:rsidDel="00000000" w:rsidR="00000000" w:rsidRPr="00000000">
        <w:rPr>
          <w:rtl w:val="0"/>
        </w:rPr>
        <w:t xml:space="preserve">Entrega y validación operativa de credenciales y cuentas de terceros (VPS, PSP, Polygon API).</w:t>
      </w:r>
    </w:p>
    <w:p w:rsidR="00000000" w:rsidDel="00000000" w:rsidP="00000000" w:rsidRDefault="00000000" w:rsidRPr="00000000" w14:paraId="0000008C">
      <w:pPr>
        <w:numPr>
          <w:ilvl w:val="0"/>
          <w:numId w:val="19"/>
        </w:numPr>
        <w:ind w:left="720" w:hanging="480"/>
        <w:rPr/>
      </w:pPr>
      <w:r w:rsidDel="00000000" w:rsidR="00000000" w:rsidRPr="00000000">
        <w:rPr>
          <w:rtl w:val="0"/>
        </w:rPr>
        <w:t xml:space="preserve">Aprobación y publicación de textos legales, políticas y flujos al usuario final por cuenta exclusiva del CLIENTE.</w:t>
      </w:r>
    </w:p>
    <w:p w:rsidR="00000000" w:rsidDel="00000000" w:rsidP="00000000" w:rsidRDefault="00000000" w:rsidRPr="00000000" w14:paraId="0000008D">
      <w:pPr>
        <w:numPr>
          <w:ilvl w:val="0"/>
          <w:numId w:val="19"/>
        </w:numPr>
        <w:ind w:left="720" w:hanging="480"/>
        <w:rPr/>
      </w:pPr>
      <w:r w:rsidDel="00000000" w:rsidR="00000000" w:rsidRPr="00000000">
        <w:rPr>
          <w:rtl w:val="0"/>
        </w:rPr>
        <w:t xml:space="preserve">Definición y alta exitosa del PSP operativo (Pasarela de pago).</w:t>
      </w:r>
    </w:p>
    <w:p w:rsidR="00000000" w:rsidDel="00000000" w:rsidP="00000000" w:rsidRDefault="00000000" w:rsidRPr="00000000" w14:paraId="0000008E">
      <w:pPr>
        <w:numPr>
          <w:ilvl w:val="0"/>
          <w:numId w:val="19"/>
        </w:numPr>
        <w:ind w:left="720" w:hanging="480"/>
        <w:rPr/>
      </w:pPr>
      <w:r w:rsidDel="00000000" w:rsidR="00000000" w:rsidRPr="00000000">
        <w:rPr>
          <w:rtl w:val="0"/>
        </w:rPr>
        <w:t xml:space="preserve">Configuración mínima de seguridad en los servidores del CLIENTE.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14.2.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el CLIENTE exige o solicita el pase a producción sin que concurra cualquiera de dichas condiciones, el PROVEEDOR podrá negarse válidamente, o a su entera discreción, activar únicamente un entorno restringido, sin asumir responsabilidad legal, técnica ni reputacional por impactos operativos o fallos frente a terceros.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isl95xbcnyd" w:id="16"/>
    <w:bookmarkEnd w:id="16"/>
    <w:p w:rsidR="00000000" w:rsidDel="00000000" w:rsidP="00000000" w:rsidRDefault="00000000" w:rsidRPr="00000000" w14:paraId="00000091">
      <w:pPr>
        <w:pStyle w:val="Heading2"/>
        <w:rPr/>
      </w:pPr>
      <w:r w:rsidDel="00000000" w:rsidR="00000000" w:rsidRPr="00000000">
        <w:rPr>
          <w:rtl w:val="0"/>
        </w:rPr>
        <w:t xml:space="preserve">CLÁUSULA DÉCIMA QUINTA: INFRAESTRUCTURA, HOSTING Y SERVICIOS DE TERCEROS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contratación, pago mensual, activación, renovación y cumplimiento estricto de los términos de servicio (TOS) de los Servicios de Terceros (VPS, API mails, nodos blockchain) corresponde exclusiva y financieramente al CLIENTE.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apoyará técnicamente la configuración o integración con terceros dentro del alcance del Anexo 1; sin embargo, no garantiza de ninguna forma la elegibilidad, aprobación comercial, continuidad del servicio, tiempos de respuesta (latencia), disponibilidad (uptime), cambios de API, cambios de estructura de tarifas, bloqueos, caídas, suspensión de cuentas, reversos ni cualquier decisión corporativa de dichos terceros.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caídas de red, limitaciones geográficas, variaciones tecnológicas o terminación unilateral de los Servicios de Terceros no constituirán en ningún caso incumplimiento del PROVEEDOR ni activarán penalidad, devolución de dinero, reproceso gratuito ni indemnización a cargo de este.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Todas las cuentas de servicios cloud, dominio web, pasarela financiera, correo transaccional y demás terceros críticos deberán crearse y mantenerse a nombre exclusivo de la Fundación Hamuq Perú.</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15.5.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especificaciones técnicas de los servicios de terceros (capacidad de VPS, características de hardware, configuraciones recomendadas, librerías específicas a usar) serán establecidas durante el proceso de desarrollo conforme avance el proyecto. Al finalizar el desarrollo se tendrá certeza de los requerimientos técnicos necesarios para garantizar el funcionamiento óptimo de la solución.</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uyskjapq6xn" w:id="17"/>
    <w:bookmarkEnd w:id="17"/>
    <w:p w:rsidR="00000000" w:rsidDel="00000000" w:rsidP="00000000" w:rsidRDefault="00000000" w:rsidRPr="00000000" w14:paraId="00000098">
      <w:pPr>
        <w:pStyle w:val="Heading2"/>
        <w:rPr/>
      </w:pPr>
      <w:r w:rsidDel="00000000" w:rsidR="00000000" w:rsidRPr="00000000">
        <w:rPr>
          <w:rtl w:val="0"/>
        </w:rPr>
        <w:t xml:space="preserve">CLÁUSULA DÉCIMA SEXTA: PASARELA DE PAGOS Y DEPENDENCIA DE TERCEROS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módulo de pagos (Ingresos Omnicanal) se limita exclusivamente a la integración tecnológica (conexión vía API o SDK) definida en los Anexos, y se encuentra estrictamente sujeta a la aprobación comercial, elegibilidad jurídica, país soportado, validaciones KYC/AML satisfactorias, revisión contractual, y permanencia del Proveedor de Servicios de Pago (PSP) seleccionado por la FUNDACIÓN.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es una entidad desarrolladora de software y NO garantiza que un PSP específico o institución financiera pueda operar productivamente, acepte procesar donaciones, o soporte la jurisdicción, estructura societaria o modelo de captación de fondos elegido por el CLIENTE.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16.3.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el PSP inicialmente previsto rechaza o no aprueba a la FUNDACIÓN, no soporta su país de residencia bancaria o impone condiciones técnicas/comerciales no aceptadas por el CLIENTE, las Partes podrán:</w:t>
      </w:r>
    </w:p>
    <w:p w:rsidR="00000000" w:rsidDel="00000000" w:rsidP="00000000" w:rsidRDefault="00000000" w:rsidRPr="00000000" w14:paraId="0000009C">
      <w:pPr>
        <w:numPr>
          <w:ilvl w:val="0"/>
          <w:numId w:val="20"/>
        </w:numPr>
        <w:ind w:left="720" w:hanging="480"/>
        <w:rPr/>
      </w:pPr>
      <w:r w:rsidDel="00000000" w:rsidR="00000000" w:rsidRPr="00000000">
        <w:rPr>
          <w:rtl w:val="0"/>
        </w:rPr>
        <w:t xml:space="preserve">Redefinir el alcance mediante Change Request;</w:t>
      </w:r>
    </w:p>
    <w:p w:rsidR="00000000" w:rsidDel="00000000" w:rsidP="00000000" w:rsidRDefault="00000000" w:rsidRPr="00000000" w14:paraId="0000009D">
      <w:pPr>
        <w:numPr>
          <w:ilvl w:val="0"/>
          <w:numId w:val="20"/>
        </w:numPr>
        <w:ind w:left="720" w:hanging="480"/>
        <w:rPr/>
      </w:pPr>
      <w:r w:rsidDel="00000000" w:rsidR="00000000" w:rsidRPr="00000000">
        <w:rPr>
          <w:rtl w:val="0"/>
        </w:rPr>
        <w:t xml:space="preserve">Sustituir el PSP por otro (pudiendo implicar costos extra de integración);</w:t>
      </w:r>
    </w:p>
    <w:p w:rsidR="00000000" w:rsidDel="00000000" w:rsidP="00000000" w:rsidRDefault="00000000" w:rsidRPr="00000000" w14:paraId="0000009E">
      <w:pPr>
        <w:numPr>
          <w:ilvl w:val="0"/>
          <w:numId w:val="20"/>
        </w:numPr>
        <w:ind w:left="720" w:hanging="480"/>
        <w:rPr/>
      </w:pPr>
      <w:r w:rsidDel="00000000" w:rsidR="00000000" w:rsidRPr="00000000">
        <w:rPr>
          <w:rtl w:val="0"/>
        </w:rPr>
        <w:t xml:space="preserve">Limitar el módulo a entorno de prueba (sandbox); o</w:t>
      </w:r>
    </w:p>
    <w:p w:rsidR="00000000" w:rsidDel="00000000" w:rsidP="00000000" w:rsidRDefault="00000000" w:rsidRPr="00000000" w14:paraId="0000009F">
      <w:pPr>
        <w:numPr>
          <w:ilvl w:val="0"/>
          <w:numId w:val="20"/>
        </w:numPr>
        <w:ind w:left="720" w:hanging="480"/>
        <w:rPr/>
      </w:pPr>
      <w:r w:rsidDel="00000000" w:rsidR="00000000" w:rsidRPr="00000000">
        <w:rPr>
          <w:rtl w:val="0"/>
        </w:rPr>
        <w:t xml:space="preserve">Excluir el componente afectado,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 que ello genere responsabilidad alguna, penalidad o devolución económica por parte del PROVEEDOR, considerándose un supuesto de imposibilidad sobrevenida por hecho de tercero.</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551yxhdejdp" w:id="18"/>
    <w:bookmarkEnd w:id="18"/>
    <w:p w:rsidR="00000000" w:rsidDel="00000000" w:rsidP="00000000" w:rsidRDefault="00000000" w:rsidRPr="00000000" w14:paraId="000000A2">
      <w:pPr>
        <w:pStyle w:val="Heading2"/>
        <w:rPr/>
      </w:pPr>
      <w:r w:rsidDel="00000000" w:rsidR="00000000" w:rsidRPr="00000000">
        <w:rPr>
          <w:rtl w:val="0"/>
        </w:rPr>
        <w:t xml:space="preserve">CLÁUSULA DÉCIMA SÉPTIMA: PROPIEDAD INTELECTUAL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BLAIRCODE, conserva y retiene en todo momento la titularidad exclusiva y patrimonial de toda su Propiedad Intelectual preexistente, herramientas de desarrollo, frameworks de código, módulos genéricos, conectores API, componentes reutilizables, arquitectura de software, documentación base, know-how y mejoras tecnológicas, aun cuando hubiesen sido parametrizados, adaptados o combinados específicamente para la ejecución del proyecto de la FUNDACIÓN.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será titular exclusiva e indiscutiblemente de sus marcas registradas (ej. Hamuq), signos distintivos, contenidos visuales, bases de datos de donantes y operaciones propias, documentación institucional y demás materiales preexistentes de su propiedad entregados al sistema.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17.3.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Queda expresamente acordado que el presente Contrato de Licencia NO implica bajo ninguna circunstancia la cesión de derechos de autor, entrega de código fuente, transferencia de repositorio Git, entrega de scripts internos, librerías privadas, metodología algorítmica ni titularidad patrimonial del software base desarrollado por el PROVEEDOR.</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htavvly84hy" w:id="19"/>
    <w:bookmarkEnd w:id="19"/>
    <w:p w:rsidR="00000000" w:rsidDel="00000000" w:rsidP="00000000" w:rsidRDefault="00000000" w:rsidRPr="00000000" w14:paraId="000000A7">
      <w:pPr>
        <w:pStyle w:val="Heading2"/>
        <w:rPr/>
      </w:pPr>
      <w:r w:rsidDel="00000000" w:rsidR="00000000" w:rsidRPr="00000000">
        <w:rPr>
          <w:rtl w:val="0"/>
        </w:rPr>
        <w:t xml:space="preserve">CLÁUSULA DÉCIMA OCTAVA: LICENCIA DE USO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Sujeto al pago íntegro, total y compensado de la implementación inicial y, de corresponder, del cargo anual de licencia, el PROVEEDOR otorga al CLIENTE una licencia de uso de software de carácter limitado, no exclusivo, no transferible, no sublicenciable e inembargable, de carácter revocable únicamente por incumplimiento grave del Contrato, para instalar y usar internamente los entregables aceptados del Zero-Trust (Módulo Básico).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Limitaciones de Uso: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presente licencia faculta al CLIENTE a operar en una (1) instancia privada para su propia gestión institucional. La licencia NO autoriza y prohíbe expresamente al CLIENTE y su personal a:</w:t>
      </w:r>
    </w:p>
    <w:p w:rsidR="00000000" w:rsidDel="00000000" w:rsidP="00000000" w:rsidRDefault="00000000" w:rsidRPr="00000000" w14:paraId="000000AA">
      <w:pPr>
        <w:numPr>
          <w:ilvl w:val="0"/>
          <w:numId w:val="21"/>
        </w:numPr>
        <w:ind w:left="720" w:hanging="480"/>
        <w:rPr/>
      </w:pPr>
      <w:r w:rsidDel="00000000" w:rsidR="00000000" w:rsidRPr="00000000">
        <w:rPr>
          <w:rtl w:val="0"/>
        </w:rPr>
        <w:t xml:space="preserve">revender, vender, sublicenciar, ceder, donar o arrendar el Software a otras fundaciones o terceros;</w:t>
      </w:r>
    </w:p>
    <w:p w:rsidR="00000000" w:rsidDel="00000000" w:rsidP="00000000" w:rsidRDefault="00000000" w:rsidRPr="00000000" w14:paraId="000000AB">
      <w:pPr>
        <w:numPr>
          <w:ilvl w:val="0"/>
          <w:numId w:val="21"/>
        </w:numPr>
        <w:ind w:left="720" w:hanging="480"/>
        <w:rPr/>
      </w:pPr>
      <w:r w:rsidDel="00000000" w:rsidR="00000000" w:rsidRPr="00000000">
        <w:rPr>
          <w:rtl w:val="0"/>
        </w:rPr>
        <w:t xml:space="preserve">explotar el sistema en modalidad de “marca blanca” (white-label) comercial;</w:t>
      </w:r>
    </w:p>
    <w:p w:rsidR="00000000" w:rsidDel="00000000" w:rsidP="00000000" w:rsidRDefault="00000000" w:rsidRPr="00000000" w14:paraId="000000AC">
      <w:pPr>
        <w:numPr>
          <w:ilvl w:val="0"/>
          <w:numId w:val="21"/>
        </w:numPr>
        <w:ind w:left="720" w:hanging="480"/>
        <w:rPr/>
      </w:pPr>
      <w:r w:rsidDel="00000000" w:rsidR="00000000" w:rsidRPr="00000000">
        <w:rPr>
          <w:rtl w:val="0"/>
        </w:rPr>
        <w:t xml:space="preserve">replicar la arquitectura para entidades conexas;</w:t>
      </w:r>
    </w:p>
    <w:p w:rsidR="00000000" w:rsidDel="00000000" w:rsidP="00000000" w:rsidRDefault="00000000" w:rsidRPr="00000000" w14:paraId="000000AD">
      <w:pPr>
        <w:numPr>
          <w:ilvl w:val="0"/>
          <w:numId w:val="21"/>
        </w:numPr>
        <w:ind w:left="720" w:hanging="480"/>
        <w:rPr/>
      </w:pPr>
      <w:r w:rsidDel="00000000" w:rsidR="00000000" w:rsidRPr="00000000">
        <w:rPr>
          <w:rtl w:val="0"/>
        </w:rPr>
        <w:t xml:space="preserve">descompilar, realizar ingeniería inversa, alterar la lógica criptográfica o intentar descubrir el código fuente subyacente;</w:t>
      </w:r>
    </w:p>
    <w:p w:rsidR="00000000" w:rsidDel="00000000" w:rsidP="00000000" w:rsidRDefault="00000000" w:rsidRPr="00000000" w14:paraId="000000AE">
      <w:pPr>
        <w:numPr>
          <w:ilvl w:val="0"/>
          <w:numId w:val="21"/>
        </w:numPr>
        <w:ind w:left="720" w:hanging="480"/>
        <w:rPr/>
      </w:pPr>
      <w:r w:rsidDel="00000000" w:rsidR="00000000" w:rsidRPr="00000000">
        <w:rPr>
          <w:rtl w:val="0"/>
        </w:rPr>
        <w:t xml:space="preserve">crear obras derivadas o productos de software competidores basados en la lógica de Zero-Trust;</w:t>
      </w:r>
    </w:p>
    <w:p w:rsidR="00000000" w:rsidDel="00000000" w:rsidP="00000000" w:rsidRDefault="00000000" w:rsidRPr="00000000" w14:paraId="000000AF">
      <w:pPr>
        <w:numPr>
          <w:ilvl w:val="0"/>
          <w:numId w:val="21"/>
        </w:numPr>
        <w:ind w:left="720" w:hanging="480"/>
        <w:rPr/>
      </w:pPr>
      <w:r w:rsidDel="00000000" w:rsidR="00000000" w:rsidRPr="00000000">
        <w:rPr>
          <w:rtl w:val="0"/>
        </w:rPr>
        <w:t xml:space="preserve">compartir accesos de administración de sistema (SuperAdmin) con personal ajeno a la Fundación;</w:t>
      </w:r>
    </w:p>
    <w:p w:rsidR="00000000" w:rsidDel="00000000" w:rsidP="00000000" w:rsidRDefault="00000000" w:rsidRPr="00000000" w14:paraId="000000B0">
      <w:pPr>
        <w:numPr>
          <w:ilvl w:val="0"/>
          <w:numId w:val="21"/>
        </w:numPr>
        <w:ind w:left="720" w:hanging="480"/>
        <w:rPr/>
      </w:pPr>
      <w:r w:rsidDel="00000000" w:rsidR="00000000" w:rsidRPr="00000000">
        <w:rPr>
          <w:rtl w:val="0"/>
        </w:rPr>
        <w:t xml:space="preserve">modificar, alterar, intervenir o corregir por cuenta propia, o mediante terceros no autorizados por escrito por el PROVEEDOR, el código, la base de datos, las integraciones, la lógica de negocio implementada, la configuración crítica o cualquier componente estructural del sistema.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acceso al repositorio de código fuente en bruto, pipelines de despliegue, cuentas de desarrollo y credenciales de infraestructura interna del PROVEEDOR no forman parte de los derechos licenciados y quedan estrictamente retenidos por BLAIRCODE.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uoa8v4csk87" w:id="20"/>
    <w:bookmarkEnd w:id="20"/>
    <w:p w:rsidR="00000000" w:rsidDel="00000000" w:rsidP="00000000" w:rsidRDefault="00000000" w:rsidRPr="00000000" w14:paraId="000000B3">
      <w:pPr>
        <w:pStyle w:val="Heading2"/>
        <w:rPr/>
      </w:pPr>
      <w:r w:rsidDel="00000000" w:rsidR="00000000" w:rsidRPr="00000000">
        <w:rPr>
          <w:rtl w:val="0"/>
        </w:rPr>
        <w:t xml:space="preserve">CLÁUSULA DÉCIMA NOVENA: COMPONENTES OPEN SOURCE Y DE TERCEROS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Cualquier componente de software libre (Open Source) o librería de terceros integrada legítimamente en la solución seguirá sujeta a sus respectivas licencias originales (MIT, Apache, GPL, etc.) y términos de uso vigentes.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19.2.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no asume responsabilidad patrimonial ni funcional por restricciones, vulnerabilidades de día cero, modificaciones de versión, discontinuaciones (deprecations) o incompatibilidades futuras introducidas por dichos terceros o comunidades open source, salvo negligencia directa y comprobable del PROVEEDOR en la selección, implementación o configuración inicial dentro del alcance pactado.</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48ut1qqyd6v" w:id="21"/>
    <w:bookmarkEnd w:id="21"/>
    <w:p w:rsidR="00000000" w:rsidDel="00000000" w:rsidP="00000000" w:rsidRDefault="00000000" w:rsidRPr="00000000" w14:paraId="000000B7">
      <w:pPr>
        <w:pStyle w:val="Heading2"/>
        <w:rPr/>
      </w:pPr>
      <w:r w:rsidDel="00000000" w:rsidR="00000000" w:rsidRPr="00000000">
        <w:rPr>
          <w:rtl w:val="0"/>
        </w:rPr>
        <w:t xml:space="preserve">CLÁUSULA VIGÉSIMA: GARANTÍA LIMITADA Y SOPORTE CORRECTIVO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otorga una garantía correctiva limitada de treinta (30) días calendario contados desde la aceptación final expresa o tácita del último entregable del Módulo Básico.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garantía correctiva limitada cubre exclusivamente errores reproducibles que:</w:t>
      </w:r>
    </w:p>
    <w:p w:rsidR="00000000" w:rsidDel="00000000" w:rsidP="00000000" w:rsidRDefault="00000000" w:rsidRPr="00000000" w14:paraId="000000BA">
      <w:pPr>
        <w:numPr>
          <w:ilvl w:val="0"/>
          <w:numId w:val="1"/>
        </w:numPr>
        <w:ind w:left="720" w:hanging="480"/>
        <w:rPr/>
      </w:pPr>
      <w:r w:rsidDel="00000000" w:rsidR="00000000" w:rsidRPr="00000000">
        <w:rPr>
          <w:rtl w:val="0"/>
        </w:rPr>
        <w:t xml:space="preserve">se manifiesten dentro del alcance originalmente pactado;</w:t>
      </w:r>
    </w:p>
    <w:p w:rsidR="00000000" w:rsidDel="00000000" w:rsidP="00000000" w:rsidRDefault="00000000" w:rsidRPr="00000000" w14:paraId="000000BB">
      <w:pPr>
        <w:numPr>
          <w:ilvl w:val="0"/>
          <w:numId w:val="1"/>
        </w:numPr>
        <w:ind w:left="720" w:hanging="480"/>
        <w:rPr/>
      </w:pPr>
      <w:r w:rsidDel="00000000" w:rsidR="00000000" w:rsidRPr="00000000">
        <w:rPr>
          <w:rtl w:val="0"/>
        </w:rPr>
        <w:t xml:space="preserve">impidan o afecten de manera material una funcionalidad comprometida y aceptada; y</w:t>
      </w:r>
    </w:p>
    <w:p w:rsidR="00000000" w:rsidDel="00000000" w:rsidP="00000000" w:rsidRDefault="00000000" w:rsidRPr="00000000" w14:paraId="000000BC">
      <w:pPr>
        <w:numPr>
          <w:ilvl w:val="0"/>
          <w:numId w:val="1"/>
        </w:numPr>
        <w:ind w:left="720" w:hanging="480"/>
        <w:rPr/>
      </w:pPr>
      <w:r w:rsidDel="00000000" w:rsidR="00000000" w:rsidRPr="00000000">
        <w:rPr>
          <w:rtl w:val="0"/>
        </w:rPr>
        <w:t xml:space="preserve">sean reportados formalmente por el CLIENTE con evidencia suficiente para su reproducción.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garantía no cubre:</w:t>
      </w:r>
    </w:p>
    <w:p w:rsidR="00000000" w:rsidDel="00000000" w:rsidP="00000000" w:rsidRDefault="00000000" w:rsidRPr="00000000" w14:paraId="000000BE">
      <w:pPr>
        <w:numPr>
          <w:ilvl w:val="0"/>
          <w:numId w:val="2"/>
        </w:numPr>
        <w:ind w:left="720" w:hanging="480"/>
        <w:rPr/>
      </w:pPr>
      <w:r w:rsidDel="00000000" w:rsidR="00000000" w:rsidRPr="00000000">
        <w:rPr>
          <w:rtl w:val="0"/>
        </w:rPr>
        <w:t xml:space="preserve">cambios de alcance;</w:t>
      </w:r>
    </w:p>
    <w:p w:rsidR="00000000" w:rsidDel="00000000" w:rsidP="00000000" w:rsidRDefault="00000000" w:rsidRPr="00000000" w14:paraId="000000BF">
      <w:pPr>
        <w:numPr>
          <w:ilvl w:val="0"/>
          <w:numId w:val="2"/>
        </w:numPr>
        <w:ind w:left="720" w:hanging="480"/>
        <w:rPr/>
      </w:pPr>
      <w:r w:rsidDel="00000000" w:rsidR="00000000" w:rsidRPr="00000000">
        <w:rPr>
          <w:rtl w:val="0"/>
        </w:rPr>
        <w:t xml:space="preserve">nuevos requerimientos;</w:t>
      </w:r>
    </w:p>
    <w:p w:rsidR="00000000" w:rsidDel="00000000" w:rsidP="00000000" w:rsidRDefault="00000000" w:rsidRPr="00000000" w14:paraId="000000C0">
      <w:pPr>
        <w:numPr>
          <w:ilvl w:val="0"/>
          <w:numId w:val="2"/>
        </w:numPr>
        <w:ind w:left="720" w:hanging="480"/>
        <w:rPr/>
      </w:pPr>
      <w:r w:rsidDel="00000000" w:rsidR="00000000" w:rsidRPr="00000000">
        <w:rPr>
          <w:rtl w:val="0"/>
        </w:rPr>
        <w:t xml:space="preserve">mejoras estéticas o de experiencia de usuario no comprometidas;</w:t>
      </w:r>
    </w:p>
    <w:p w:rsidR="00000000" w:rsidDel="00000000" w:rsidP="00000000" w:rsidRDefault="00000000" w:rsidRPr="00000000" w14:paraId="000000C1">
      <w:pPr>
        <w:numPr>
          <w:ilvl w:val="0"/>
          <w:numId w:val="2"/>
        </w:numPr>
        <w:ind w:left="720" w:hanging="480"/>
        <w:rPr/>
      </w:pPr>
      <w:r w:rsidDel="00000000" w:rsidR="00000000" w:rsidRPr="00000000">
        <w:rPr>
          <w:rtl w:val="0"/>
        </w:rPr>
        <w:t xml:space="preserve">incidencias causadas por terceros, integraciones ajenas, infraestructura del CLIENTE, mala operación del personal del CLIENTE o cambios regulatorios posteriores;</w:t>
      </w:r>
    </w:p>
    <w:p w:rsidR="00000000" w:rsidDel="00000000" w:rsidP="00000000" w:rsidRDefault="00000000" w:rsidRPr="00000000" w14:paraId="000000C2">
      <w:pPr>
        <w:numPr>
          <w:ilvl w:val="0"/>
          <w:numId w:val="2"/>
        </w:numPr>
        <w:ind w:left="720" w:hanging="480"/>
        <w:rPr/>
      </w:pPr>
      <w:r w:rsidDel="00000000" w:rsidR="00000000" w:rsidRPr="00000000">
        <w:rPr>
          <w:rtl w:val="0"/>
        </w:rPr>
        <w:t xml:space="preserve">configuraciones, desarrollos o manipulaciones realizadas por personal no autorizado por el PROVEEDOR.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Vencida la garantía correctiva limitada, cualquier atención posterior requerirá la contratación expresa de soporte, bolsa de horas, mantenimiento o nuevo servicio, salvo pacto escrito distinto.</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Soporte Técnico Básico Mensual (Opcional).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ser contratado por el CLIENTE, el servicio de soporte técnico básico mensual tendrá un valor de S/ 2,800.00, más los tributos de ley, e incluirá hasta seis (6) horas mensuales de atención remota, no acumulables, para incidentes y correcciones menores dentro del alcance originalmente pactado. El exceso de horas será facturado a razón de S/ 250.00 por hora. El servicio será prestado únicamente respecto de funcionalidades previamente aceptadas y siempre que el CLIENTE se encuentre al día en el pago de las obligaciones vencidas e indisputadas derivadas del presente Contrato y del propio servicio de soporte.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soporte técnico básico mensual comprende únicamente:</w:t>
      </w:r>
    </w:p>
    <w:p w:rsidR="00000000" w:rsidDel="00000000" w:rsidP="00000000" w:rsidRDefault="00000000" w:rsidRPr="00000000" w14:paraId="000000C6">
      <w:pPr>
        <w:numPr>
          <w:ilvl w:val="0"/>
          <w:numId w:val="3"/>
        </w:numPr>
        <w:ind w:left="720" w:hanging="480"/>
        <w:rPr/>
      </w:pPr>
      <w:r w:rsidDel="00000000" w:rsidR="00000000" w:rsidRPr="00000000">
        <w:rPr>
          <w:rtl w:val="0"/>
        </w:rPr>
        <w:t xml:space="preserve">recepción, clasificación y seguimiento de incidentes sobre funcionalidades previamente aceptadas;</w:t>
      </w:r>
    </w:p>
    <w:p w:rsidR="00000000" w:rsidDel="00000000" w:rsidP="00000000" w:rsidRDefault="00000000" w:rsidRPr="00000000" w14:paraId="000000C7">
      <w:pPr>
        <w:numPr>
          <w:ilvl w:val="0"/>
          <w:numId w:val="3"/>
        </w:numPr>
        <w:ind w:left="720" w:hanging="480"/>
        <w:rPr/>
      </w:pPr>
      <w:r w:rsidDel="00000000" w:rsidR="00000000" w:rsidRPr="00000000">
        <w:rPr>
          <w:rtl w:val="0"/>
        </w:rPr>
        <w:t xml:space="preserve">validación, diagnóstico y reproducción de errores;</w:t>
      </w:r>
    </w:p>
    <w:p w:rsidR="00000000" w:rsidDel="00000000" w:rsidP="00000000" w:rsidRDefault="00000000" w:rsidRPr="00000000" w14:paraId="000000C8">
      <w:pPr>
        <w:numPr>
          <w:ilvl w:val="0"/>
          <w:numId w:val="3"/>
        </w:numPr>
        <w:ind w:left="720" w:hanging="480"/>
        <w:rPr/>
      </w:pPr>
      <w:r w:rsidDel="00000000" w:rsidR="00000000" w:rsidRPr="00000000">
        <w:rPr>
          <w:rtl w:val="0"/>
        </w:rPr>
        <w:t xml:space="preserve">corrección de bugs dentro del alcance original;</w:t>
      </w:r>
    </w:p>
    <w:p w:rsidR="00000000" w:rsidDel="00000000" w:rsidP="00000000" w:rsidRDefault="00000000" w:rsidRPr="00000000" w14:paraId="000000C9">
      <w:pPr>
        <w:numPr>
          <w:ilvl w:val="0"/>
          <w:numId w:val="3"/>
        </w:numPr>
        <w:ind w:left="720" w:hanging="480"/>
        <w:rPr/>
      </w:pPr>
      <w:r w:rsidDel="00000000" w:rsidR="00000000" w:rsidRPr="00000000">
        <w:rPr>
          <w:rtl w:val="0"/>
        </w:rPr>
        <w:t xml:space="preserve">soporte remoto de configuración no estructural; y</w:t>
      </w:r>
    </w:p>
    <w:p w:rsidR="00000000" w:rsidDel="00000000" w:rsidP="00000000" w:rsidRDefault="00000000" w:rsidRPr="00000000" w14:paraId="000000CA">
      <w:pPr>
        <w:numPr>
          <w:ilvl w:val="0"/>
          <w:numId w:val="3"/>
        </w:numPr>
        <w:ind w:left="720" w:hanging="480"/>
        <w:rPr/>
      </w:pPr>
      <w:r w:rsidDel="00000000" w:rsidR="00000000" w:rsidRPr="00000000">
        <w:rPr>
          <w:rtl w:val="0"/>
        </w:rPr>
        <w:t xml:space="preserve">coordinación básica con terceros cuando el incidente involucre parcialmente servicios externos.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Quedan excluidos del soporte técnico básico mensual: nuevas funcionalidades, cambios de lógica de negocio, nuevas integraciones, rediseños estéticos o de experiencia de usuario, soporte a donantes o usuarios finales, soporte 24/7, migraciones, corrección masiva de datos, capacitación adicional, y cualquier desarrollo evolutivo.</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Horario de Atención y SLA.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soporte técnico básico mensual se prestará en días hábiles, de lunes a viernes, en el horario de 8:00 a.m. a 4:00 p.m., hora del Perú, excluyendo feriados nacionales y días no laborables de alcance nacional oficialmente declarados. Las solicitudes de soporte deberán ser reportadas por los canales que el PROVEEDOR designe formalmente para tal fin y deberán contener información mínima suficiente para su evaluación. Toda solicitud recibida fuera del horario indicado se entenderá presentada al inicio del siguiente día hábil.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Para fines de atención, los incidentes se clasificarán de manera preliminar por el PROVEEDOR, conforme a criterios razonables de impacto operativo: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Severidad Alta: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afecta materialmente una funcionalidad crítica previamente aceptada y no existe alternativa operativa razonable.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Severidad Media: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afecta parcialmente una funcionalidad previamente aceptada, pero existe alternativa operativa razonable.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Severidad Baja: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incidencias menores, consultas o errores no críticos.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tiempo de respuesta inicial será de hasta cuatro (4) horas hábiles para Severidad Alta, un (1) día hábil para Severidad Media y dos (2) días hábiles para Severidad Baja. Los tiempos de diagnóstico, corrección o resolución estarán sujetos a la complejidad técnica del incidente, la suficiencia de la información entregada por el CLIENTE y la eventual dependencia de terceros, por lo que no constituyen garantía de solución en un plazo fijo.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20.8.</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no podrá modificar ni permitir que terceros no autorizados por escrito por el PROVEEDOR modifiquen el código, la base de datos, las integraciones, la lógica de negocio implementada, la configuración crítica o cualquier componente estructural del sistema. Cualquier intervención no autorizada suspenderá automáticamente la garantía, el SLA y cualquier obligación de soporte respecto del componente afectado, sin perjuicio del derecho del PROVEEDOR a cotizar separadamente la evaluación, corrección o restauración correspondiente.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soporte técnico básico mensual no incluye trabajo presencial, atención directa a usuarios finales, administración continua de terceros, monitoreo 24/7, ni obligaciones de disponibilidad garantizada. Toda atención adicional que exceda el alcance expresamente previsto en esta cláusula deberá ser tratada como servicio adicional o Change Request, según corresponda.</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x9zz0hz4c2w" w:id="22"/>
    <w:bookmarkEnd w:id="22"/>
    <w:p w:rsidR="00000000" w:rsidDel="00000000" w:rsidP="00000000" w:rsidRDefault="00000000" w:rsidRPr="00000000" w14:paraId="000000D5">
      <w:pPr>
        <w:pStyle w:val="Heading2"/>
        <w:rPr/>
      </w:pPr>
      <w:r w:rsidDel="00000000" w:rsidR="00000000" w:rsidRPr="00000000">
        <w:rPr>
          <w:rtl w:val="0"/>
        </w:rPr>
        <w:t xml:space="preserve">CLÁUSULA VIGÉSIMA PRIMERA: CONFIDENCIALIDAD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Cada Parte se obliga a mantener estricta reserva y confidencialidad respecto de toda información técnica, comercial, financiera, estratégica, operativa, documental o de cualquier otra naturaleza recibida de la otra Parte con ocasión de la negociación, ejecución o terminación del presente Contrato.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obligación de confidencialidad alcanza, sin limitarse a ello, a: código, arquitectura, credenciales, documentación interna, reglas de negocio, bases de datos, materiales institucionales, precios, cronogramas, reportes, configuraciones, accesos, diagramas, integraciones, estrategias y cualquier información no pública de la otra Parte.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Parte receptora:</w:t>
      </w:r>
    </w:p>
    <w:p w:rsidR="00000000" w:rsidDel="00000000" w:rsidP="00000000" w:rsidRDefault="00000000" w:rsidRPr="00000000" w14:paraId="000000D9">
      <w:pPr>
        <w:numPr>
          <w:ilvl w:val="0"/>
          <w:numId w:val="4"/>
        </w:numPr>
        <w:ind w:left="720" w:hanging="480"/>
        <w:rPr/>
      </w:pPr>
      <w:r w:rsidDel="00000000" w:rsidR="00000000" w:rsidRPr="00000000">
        <w:rPr>
          <w:rtl w:val="0"/>
        </w:rPr>
        <w:t xml:space="preserve">usará la información confidencial únicamente para la ejecución del presente Contrato;</w:t>
      </w:r>
    </w:p>
    <w:p w:rsidR="00000000" w:rsidDel="00000000" w:rsidP="00000000" w:rsidRDefault="00000000" w:rsidRPr="00000000" w14:paraId="000000DA">
      <w:pPr>
        <w:numPr>
          <w:ilvl w:val="0"/>
          <w:numId w:val="4"/>
        </w:numPr>
        <w:ind w:left="720" w:hanging="480"/>
        <w:rPr/>
      </w:pPr>
      <w:r w:rsidDel="00000000" w:rsidR="00000000" w:rsidRPr="00000000">
        <w:rPr>
          <w:rtl w:val="0"/>
        </w:rPr>
        <w:t xml:space="preserve">limitará el acceso a personal, asesores o subcontratistas que necesiten conocerla y estén sujetos a deberes equivalentes de confidencialidad;</w:t>
      </w:r>
    </w:p>
    <w:p w:rsidR="00000000" w:rsidDel="00000000" w:rsidP="00000000" w:rsidRDefault="00000000" w:rsidRPr="00000000" w14:paraId="000000DB">
      <w:pPr>
        <w:numPr>
          <w:ilvl w:val="0"/>
          <w:numId w:val="4"/>
        </w:numPr>
        <w:ind w:left="720" w:hanging="480"/>
        <w:rPr/>
      </w:pPr>
      <w:r w:rsidDel="00000000" w:rsidR="00000000" w:rsidRPr="00000000">
        <w:rPr>
          <w:rtl w:val="0"/>
        </w:rPr>
        <w:t xml:space="preserve">adoptará medidas razonables de seguridad para evitar su acceso, uso o divulgación no autorizada.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se considerará información confidencial aquella que:</w:t>
      </w:r>
    </w:p>
    <w:p w:rsidR="00000000" w:rsidDel="00000000" w:rsidP="00000000" w:rsidRDefault="00000000" w:rsidRPr="00000000" w14:paraId="000000DD">
      <w:pPr>
        <w:numPr>
          <w:ilvl w:val="0"/>
          <w:numId w:val="5"/>
        </w:numPr>
        <w:ind w:left="720" w:hanging="480"/>
        <w:rPr/>
      </w:pPr>
      <w:r w:rsidDel="00000000" w:rsidR="00000000" w:rsidRPr="00000000">
        <w:rPr>
          <w:rtl w:val="0"/>
        </w:rPr>
        <w:t xml:space="preserve">sea o pase a ser de dominio público sin infracción del presente Contrato;</w:t>
      </w:r>
    </w:p>
    <w:p w:rsidR="00000000" w:rsidDel="00000000" w:rsidP="00000000" w:rsidRDefault="00000000" w:rsidRPr="00000000" w14:paraId="000000DE">
      <w:pPr>
        <w:numPr>
          <w:ilvl w:val="0"/>
          <w:numId w:val="5"/>
        </w:numPr>
        <w:ind w:left="720" w:hanging="480"/>
        <w:rPr/>
      </w:pPr>
      <w:r w:rsidDel="00000000" w:rsidR="00000000" w:rsidRPr="00000000">
        <w:rPr>
          <w:rtl w:val="0"/>
        </w:rPr>
        <w:t xml:space="preserve">hubiera sido conocida legítimamente por la Parte receptora antes de su entrega;</w:t>
      </w:r>
    </w:p>
    <w:p w:rsidR="00000000" w:rsidDel="00000000" w:rsidP="00000000" w:rsidRDefault="00000000" w:rsidRPr="00000000" w14:paraId="000000DF">
      <w:pPr>
        <w:numPr>
          <w:ilvl w:val="0"/>
          <w:numId w:val="5"/>
        </w:numPr>
        <w:ind w:left="720" w:hanging="480"/>
        <w:rPr/>
      </w:pPr>
      <w:r w:rsidDel="00000000" w:rsidR="00000000" w:rsidRPr="00000000">
        <w:rPr>
          <w:rtl w:val="0"/>
        </w:rPr>
        <w:t xml:space="preserve">deba ser revelada por mandato legal, judicial o administrativo, en cuyo caso la Parte obligada a revelar deberá, de ser legalmente posible, notificar previamente a la otra Parte.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presente obligación permanecerá vigente durante la ejecución del Contrato y por cinco (5) años contados desde su terminación, sin perjuicio de la protección indefinida que corresponda a secretos empresariales o activos de propiedad intelectual.</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nc0i2watt3l" w:id="23"/>
    <w:bookmarkEnd w:id="23"/>
    <w:p w:rsidR="00000000" w:rsidDel="00000000" w:rsidP="00000000" w:rsidRDefault="00000000" w:rsidRPr="00000000" w14:paraId="000000E2">
      <w:pPr>
        <w:pStyle w:val="Heading2"/>
        <w:rPr/>
      </w:pPr>
      <w:r w:rsidDel="00000000" w:rsidR="00000000" w:rsidRPr="00000000">
        <w:rPr>
          <w:rtl w:val="0"/>
        </w:rPr>
        <w:t xml:space="preserve">CLÁUSULA VIGÉSIMA SEGUNDA: PROTECCIÓN DE DATOS PERSONALES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Partes reconocen que el tratamiento de datos personales vinculado al presente proyecto deberá realizarse conforme a la legislación peruana aplicable en materia de protección de datos personales, en particular la Ley N° 29733 (Ley de Protección de Datos Personales) y su Reglamento.</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22.2.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declara y garantiza que:</w:t>
      </w:r>
    </w:p>
    <w:p w:rsidR="00000000" w:rsidDel="00000000" w:rsidP="00000000" w:rsidRDefault="00000000" w:rsidRPr="00000000" w14:paraId="000000E5">
      <w:pPr>
        <w:numPr>
          <w:ilvl w:val="0"/>
          <w:numId w:val="6"/>
        </w:numPr>
        <w:ind w:left="720" w:hanging="480"/>
        <w:rPr/>
      </w:pPr>
      <w:r w:rsidDel="00000000" w:rsidR="00000000" w:rsidRPr="00000000">
        <w:rPr>
          <w:rtl w:val="0"/>
        </w:rPr>
        <w:t xml:space="preserve">cuenta o contará con las bases legales, consentimientos, avisos y documentos necesarios para el tratamiento de datos personales de donantes, empleados, beneficiarios, proveedores y usuarios;</w:t>
      </w:r>
    </w:p>
    <w:p w:rsidR="00000000" w:rsidDel="00000000" w:rsidP="00000000" w:rsidRDefault="00000000" w:rsidRPr="00000000" w14:paraId="000000E6">
      <w:pPr>
        <w:numPr>
          <w:ilvl w:val="0"/>
          <w:numId w:val="6"/>
        </w:numPr>
        <w:ind w:left="720" w:hanging="480"/>
        <w:rPr/>
      </w:pPr>
      <w:r w:rsidDel="00000000" w:rsidR="00000000" w:rsidRPr="00000000">
        <w:rPr>
          <w:rtl w:val="0"/>
        </w:rPr>
        <w:t xml:space="preserve">es responsable de definir las finalidades y medios del tratamiento respecto de los datos que incorpore a la solución;</w:t>
      </w:r>
    </w:p>
    <w:p w:rsidR="00000000" w:rsidDel="00000000" w:rsidP="00000000" w:rsidRDefault="00000000" w:rsidRPr="00000000" w14:paraId="000000E7">
      <w:pPr>
        <w:numPr>
          <w:ilvl w:val="0"/>
          <w:numId w:val="6"/>
        </w:numPr>
        <w:ind w:left="720" w:hanging="480"/>
        <w:rPr/>
      </w:pPr>
      <w:r w:rsidDel="00000000" w:rsidR="00000000" w:rsidRPr="00000000">
        <w:rPr>
          <w:rtl w:val="0"/>
        </w:rPr>
        <w:t xml:space="preserve">publicará y mantendrá actualizadas sus políticas de privacidad, términos de uso y documentos informativos exigibles.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actuará únicamente dentro del marco técnico necesario para desarrollar, implementar, parametrizar o dar soporte a la solución, sin adquirir titularidad sobre los datos personales del CLIENTE ni autorización para usarlos con fines propios.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se obliga a:</w:t>
      </w:r>
    </w:p>
    <w:p w:rsidR="00000000" w:rsidDel="00000000" w:rsidP="00000000" w:rsidRDefault="00000000" w:rsidRPr="00000000" w14:paraId="000000EA">
      <w:pPr>
        <w:numPr>
          <w:ilvl w:val="0"/>
          <w:numId w:val="7"/>
        </w:numPr>
        <w:ind w:left="720" w:hanging="480"/>
        <w:rPr/>
      </w:pPr>
      <w:r w:rsidDel="00000000" w:rsidR="00000000" w:rsidRPr="00000000">
        <w:rPr>
          <w:rtl w:val="0"/>
        </w:rPr>
        <w:t xml:space="preserve">acceder solo a los datos estrictamente necesarios para la ejecución del Contrato;</w:t>
      </w:r>
    </w:p>
    <w:p w:rsidR="00000000" w:rsidDel="00000000" w:rsidP="00000000" w:rsidRDefault="00000000" w:rsidRPr="00000000" w14:paraId="000000EB">
      <w:pPr>
        <w:numPr>
          <w:ilvl w:val="0"/>
          <w:numId w:val="7"/>
        </w:numPr>
        <w:ind w:left="720" w:hanging="480"/>
        <w:rPr/>
      </w:pPr>
      <w:r w:rsidDel="00000000" w:rsidR="00000000" w:rsidRPr="00000000">
        <w:rPr>
          <w:rtl w:val="0"/>
        </w:rPr>
        <w:t xml:space="preserve">no usar los datos para finalidades distintas;</w:t>
      </w:r>
    </w:p>
    <w:p w:rsidR="00000000" w:rsidDel="00000000" w:rsidP="00000000" w:rsidRDefault="00000000" w:rsidRPr="00000000" w14:paraId="000000EC">
      <w:pPr>
        <w:numPr>
          <w:ilvl w:val="0"/>
          <w:numId w:val="7"/>
        </w:numPr>
        <w:ind w:left="720" w:hanging="480"/>
        <w:rPr/>
      </w:pPr>
      <w:r w:rsidDel="00000000" w:rsidR="00000000" w:rsidRPr="00000000">
        <w:rPr>
          <w:rtl w:val="0"/>
        </w:rPr>
        <w:t xml:space="preserve">aplicar medidas de seguridad razonables acordes con la naturaleza del servicio;</w:t>
      </w:r>
    </w:p>
    <w:p w:rsidR="00000000" w:rsidDel="00000000" w:rsidP="00000000" w:rsidRDefault="00000000" w:rsidRPr="00000000" w14:paraId="000000ED">
      <w:pPr>
        <w:numPr>
          <w:ilvl w:val="0"/>
          <w:numId w:val="7"/>
        </w:numPr>
        <w:ind w:left="720" w:hanging="480"/>
        <w:rPr/>
      </w:pPr>
      <w:r w:rsidDel="00000000" w:rsidR="00000000" w:rsidRPr="00000000">
        <w:rPr>
          <w:rtl w:val="0"/>
        </w:rPr>
        <w:t xml:space="preserve">restringir el acceso a personal autorizado sujeto a deberes de confidencialidad.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caso de incidente de seguridad que comprometa razonablemente datos personales bajo control técnico del PROVEEDOR en el marco del servicio, este notificará al CLIENTE dentro de un plazo razonable desde que tome conocimiento cierto del incidente, proporcionando la información disponible para la evaluación y respuesta correspondiente.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22.6.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la terminación del Contrato, el PROVEEDOR devolverá o eliminará, a elección del CLIENTE y en la medida técnicamente aplicable, la información del CLIENTE que obre en sus entornos de trabajo no productivos, salvo aquella cuya conservación sea exigida por ley o necesaria para defensa ante reclamaciones.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aii5z54nnt3" w:id="24"/>
    <w:bookmarkEnd w:id="24"/>
    <w:p w:rsidR="00000000" w:rsidDel="00000000" w:rsidP="00000000" w:rsidRDefault="00000000" w:rsidRPr="00000000" w14:paraId="000000F1">
      <w:pPr>
        <w:pStyle w:val="Heading2"/>
        <w:rPr/>
      </w:pPr>
      <w:r w:rsidDel="00000000" w:rsidR="00000000" w:rsidRPr="00000000">
        <w:rPr>
          <w:rtl w:val="0"/>
        </w:rPr>
        <w:t xml:space="preserve">CLÁUSULA VIGÉSIMA TERCERA: LIMITACIÓN DE RESPONSABILIDAD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23.1.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responsabilidad agregada total del PROVEEDOR derivada del presente Contrato, sea contractual, extracontractual o de cualquier otra naturaleza, no excederá en ningún caso el monto efectivamente pagado por el CLIENTE al PROVEEDOR por la implementación inicial del Módulo Básico durante la vigencia del presente Contrato.</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23.2.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ningún caso el PROVEEDOR será responsable por:</w:t>
      </w:r>
    </w:p>
    <w:p w:rsidR="00000000" w:rsidDel="00000000" w:rsidP="00000000" w:rsidRDefault="00000000" w:rsidRPr="00000000" w14:paraId="000000F4">
      <w:pPr>
        <w:numPr>
          <w:ilvl w:val="0"/>
          <w:numId w:val="8"/>
        </w:numPr>
        <w:ind w:left="720" w:hanging="480"/>
        <w:rPr/>
      </w:pPr>
      <w:r w:rsidDel="00000000" w:rsidR="00000000" w:rsidRPr="00000000">
        <w:rPr>
          <w:rtl w:val="0"/>
        </w:rPr>
        <w:t xml:space="preserve">lucro cesante;</w:t>
      </w:r>
    </w:p>
    <w:p w:rsidR="00000000" w:rsidDel="00000000" w:rsidP="00000000" w:rsidRDefault="00000000" w:rsidRPr="00000000" w14:paraId="000000F5">
      <w:pPr>
        <w:numPr>
          <w:ilvl w:val="0"/>
          <w:numId w:val="8"/>
        </w:numPr>
        <w:ind w:left="720" w:hanging="480"/>
        <w:rPr/>
      </w:pPr>
      <w:r w:rsidDel="00000000" w:rsidR="00000000" w:rsidRPr="00000000">
        <w:rPr>
          <w:rtl w:val="0"/>
        </w:rPr>
        <w:t xml:space="preserve">pérdida de oportunidad;</w:t>
      </w:r>
    </w:p>
    <w:p w:rsidR="00000000" w:rsidDel="00000000" w:rsidP="00000000" w:rsidRDefault="00000000" w:rsidRPr="00000000" w14:paraId="000000F6">
      <w:pPr>
        <w:numPr>
          <w:ilvl w:val="0"/>
          <w:numId w:val="8"/>
        </w:numPr>
        <w:ind w:left="720" w:hanging="480"/>
        <w:rPr/>
      </w:pPr>
      <w:r w:rsidDel="00000000" w:rsidR="00000000" w:rsidRPr="00000000">
        <w:rPr>
          <w:rtl w:val="0"/>
        </w:rPr>
        <w:t xml:space="preserve">daño reputacional;</w:t>
      </w:r>
    </w:p>
    <w:p w:rsidR="00000000" w:rsidDel="00000000" w:rsidP="00000000" w:rsidRDefault="00000000" w:rsidRPr="00000000" w14:paraId="000000F7">
      <w:pPr>
        <w:numPr>
          <w:ilvl w:val="0"/>
          <w:numId w:val="8"/>
        </w:numPr>
        <w:ind w:left="720" w:hanging="480"/>
        <w:rPr/>
      </w:pPr>
      <w:r w:rsidDel="00000000" w:rsidR="00000000" w:rsidRPr="00000000">
        <w:rPr>
          <w:rtl w:val="0"/>
        </w:rPr>
        <w:t xml:space="preserve">daños indirectos, incidentales, especiales, punitivos o consecuenciales;</w:t>
      </w:r>
    </w:p>
    <w:p w:rsidR="00000000" w:rsidDel="00000000" w:rsidP="00000000" w:rsidRDefault="00000000" w:rsidRPr="00000000" w14:paraId="000000F8">
      <w:pPr>
        <w:numPr>
          <w:ilvl w:val="0"/>
          <w:numId w:val="8"/>
        </w:numPr>
        <w:ind w:left="720" w:hanging="480"/>
        <w:rPr/>
      </w:pPr>
      <w:r w:rsidDel="00000000" w:rsidR="00000000" w:rsidRPr="00000000">
        <w:rPr>
          <w:rtl w:val="0"/>
        </w:rPr>
        <w:t xml:space="preserve">pérdida de ingresos, donaciones, negocios o ahorros esperados;</w:t>
      </w:r>
    </w:p>
    <w:p w:rsidR="00000000" w:rsidDel="00000000" w:rsidP="00000000" w:rsidRDefault="00000000" w:rsidRPr="00000000" w14:paraId="000000F9">
      <w:pPr>
        <w:numPr>
          <w:ilvl w:val="0"/>
          <w:numId w:val="8"/>
        </w:numPr>
        <w:ind w:left="720" w:hanging="480"/>
        <w:rPr/>
      </w:pPr>
      <w:r w:rsidDel="00000000" w:rsidR="00000000" w:rsidRPr="00000000">
        <w:rPr>
          <w:rtl w:val="0"/>
        </w:rPr>
        <w:t xml:space="preserve">pérdida o corrupción de datos originada por terceros, infraestructura del CLIENTE, actos del propio CLIENTE o fuerza mayor;</w:t>
      </w:r>
    </w:p>
    <w:p w:rsidR="00000000" w:rsidDel="00000000" w:rsidP="00000000" w:rsidRDefault="00000000" w:rsidRPr="00000000" w14:paraId="000000FA">
      <w:pPr>
        <w:numPr>
          <w:ilvl w:val="0"/>
          <w:numId w:val="8"/>
        </w:numPr>
        <w:ind w:left="720" w:hanging="480"/>
        <w:rPr/>
      </w:pPr>
      <w:r w:rsidDel="00000000" w:rsidR="00000000" w:rsidRPr="00000000">
        <w:rPr>
          <w:rtl w:val="0"/>
        </w:rPr>
        <w:t xml:space="preserve">decisiones, bloqueos o rechazos de pasarelas, bancos, redes blockchain, APIs, proveedores cloud u otros terceros.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23.3.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exclusiones y límites anteriores no aplicarán únicamente en caso de dolo o culpa grave del PROVEEDOR, en la medida en que la ley aplicable no permita su limitación.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4g3te7j3fr4" w:id="25"/>
    <w:bookmarkEnd w:id="25"/>
    <w:p w:rsidR="00000000" w:rsidDel="00000000" w:rsidP="00000000" w:rsidRDefault="00000000" w:rsidRPr="00000000" w14:paraId="000000FD">
      <w:pPr>
        <w:pStyle w:val="Heading2"/>
        <w:rPr/>
      </w:pPr>
      <w:r w:rsidDel="00000000" w:rsidR="00000000" w:rsidRPr="00000000">
        <w:rPr>
          <w:rtl w:val="0"/>
        </w:rPr>
        <w:t xml:space="preserve">CLÁUSULA VIGÉSIMA CUARTA: FUERZA MAYOR O CASO FORTUITO</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24.1.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Ninguna de las Partes será responsable por el incumplimiento o retraso de sus obligaciones cuando ello se deba a eventos de caso fortuito o fuerza mayor fuera de su control razonable.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24.2.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incluyen, a título enunciativo, fallas masivas de Internet, caídas generalizadas de servicios cloud, ataques cibernéticos de gran escala, actos de autoridad, conflictos sociales, desastres naturales, incendios, cortes eléctricos prolongados, guerras, pandemias o eventos equivalentes.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Parte afectada deberá comunicar a la otra Parte, dentro de un plazo razonable, la ocurrencia del evento y sus efectos estimados. Mientras subsista el evento, se suspenderán las obligaciones afectadas en la medida estrictamente necesaria.</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24.4.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el evento de fuerza mayor se prolonga por más de treinta (30) días calendario y hace inviable la continuación del proyecto, cualquiera de las Partes podrá resolver el Contrato, sin responsabilidad adicional, debiendo el CLIENTE pagar los trabajos efectivamente ejecutados hasta la fecha.</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1gvzp9upwjh" w:id="26"/>
    <w:bookmarkEnd w:id="26"/>
    <w:p w:rsidR="00000000" w:rsidDel="00000000" w:rsidP="00000000" w:rsidRDefault="00000000" w:rsidRPr="00000000" w14:paraId="00000103">
      <w:pPr>
        <w:pStyle w:val="Heading2"/>
        <w:rPr/>
      </w:pPr>
      <w:r w:rsidDel="00000000" w:rsidR="00000000" w:rsidRPr="00000000">
        <w:rPr>
          <w:rtl w:val="0"/>
        </w:rPr>
        <w:t xml:space="preserve">CLÁUSULA VIGÉSIMA QUINTA: VIGENCIA, LICENCIA Y RENOVACIÓN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presente Contrato entra en vigencia desde la fecha de su suscripción y se mantendrá vigente hasta la culminación de las obligaciones de implementación inicial y, de corresponder, durante el plazo de la licencia anual de uso.</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fase de implementación inicial se extiende hasta:</w:t>
      </w:r>
    </w:p>
    <w:p w:rsidR="00000000" w:rsidDel="00000000" w:rsidP="00000000" w:rsidRDefault="00000000" w:rsidRPr="00000000" w14:paraId="00000106">
      <w:pPr>
        <w:numPr>
          <w:ilvl w:val="0"/>
          <w:numId w:val="9"/>
        </w:numPr>
        <w:ind w:left="720" w:hanging="480"/>
        <w:rPr/>
      </w:pPr>
      <w:r w:rsidDel="00000000" w:rsidR="00000000" w:rsidRPr="00000000">
        <w:rPr>
          <w:rtl w:val="0"/>
        </w:rPr>
        <w:t xml:space="preserve">la aceptación final expresa o tácita de los entregables;</w:t>
      </w:r>
    </w:p>
    <w:p w:rsidR="00000000" w:rsidDel="00000000" w:rsidP="00000000" w:rsidRDefault="00000000" w:rsidRPr="00000000" w14:paraId="00000107">
      <w:pPr>
        <w:numPr>
          <w:ilvl w:val="0"/>
          <w:numId w:val="9"/>
        </w:numPr>
        <w:ind w:left="720" w:hanging="480"/>
        <w:rPr/>
      </w:pPr>
      <w:r w:rsidDel="00000000" w:rsidR="00000000" w:rsidRPr="00000000">
        <w:rPr>
          <w:rtl w:val="0"/>
        </w:rPr>
        <w:t xml:space="preserve">el pago total del precio de implementación; y</w:t>
      </w:r>
    </w:p>
    <w:p w:rsidR="00000000" w:rsidDel="00000000" w:rsidP="00000000" w:rsidRDefault="00000000" w:rsidRPr="00000000" w14:paraId="00000108">
      <w:pPr>
        <w:numPr>
          <w:ilvl w:val="0"/>
          <w:numId w:val="9"/>
        </w:numPr>
        <w:ind w:left="720" w:hanging="480"/>
        <w:rPr/>
      </w:pPr>
      <w:r w:rsidDel="00000000" w:rsidR="00000000" w:rsidRPr="00000000">
        <w:rPr>
          <w:rtl w:val="0"/>
        </w:rPr>
        <w:t xml:space="preserve">el cumplimiento de las demás obligaciones asociadas al cierre técnico del Módulo Básico.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licencia anual de uso tendrá una duración de doce (12) meses contados desde el pase a Producción o desde la aceptación final expresa o tácita del último entregable, lo que ocurra primero, y se renovará automáticamente por periodos anuales sucesivos salvo que cualquiera de las Partes comunique su voluntad de no renovar con una anticipación mínima de treinta (30) días calendario al vencimiento del período en curso. Por beneficio comercial de lanzamiento, la primera anualidad quedará bonificada sin cargo adicional.</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valor de renovación anual de la licencia será de S/ 4,900.00, salvo pacto escrito distinto.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25.5.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caso de no renovación o falta de pago de la licencia anual, el PROVEEDOR podrá suspender legítimamente el derecho de uso licenciado, sin perjuicio del derecho del CLIENTE a solicitar la exportación de sus datos conforme a la Cláusula Vigésima Séptima.</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y9lmax4cni0" w:id="27"/>
    <w:bookmarkEnd w:id="27"/>
    <w:p w:rsidR="00000000" w:rsidDel="00000000" w:rsidP="00000000" w:rsidRDefault="00000000" w:rsidRPr="00000000" w14:paraId="0000010D">
      <w:pPr>
        <w:pStyle w:val="Heading2"/>
        <w:rPr/>
      </w:pPr>
      <w:r w:rsidDel="00000000" w:rsidR="00000000" w:rsidRPr="00000000">
        <w:rPr>
          <w:rtl w:val="0"/>
        </w:rPr>
        <w:t xml:space="preserve">CLÁUSULA VIGÉSIMA SEXTA: RESOLUCIÓN DEL CONTRATO Y EFECTOS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podrá resolver el Contrato de pleno derecho, mediante comunicación escrita, en caso de:</w:t>
      </w:r>
    </w:p>
    <w:p w:rsidR="00000000" w:rsidDel="00000000" w:rsidP="00000000" w:rsidRDefault="00000000" w:rsidRPr="00000000" w14:paraId="0000010F">
      <w:pPr>
        <w:numPr>
          <w:ilvl w:val="0"/>
          <w:numId w:val="10"/>
        </w:numPr>
        <w:ind w:left="720" w:hanging="480"/>
        <w:rPr/>
      </w:pPr>
      <w:r w:rsidDel="00000000" w:rsidR="00000000" w:rsidRPr="00000000">
        <w:rPr>
          <w:rtl w:val="0"/>
        </w:rPr>
        <w:t xml:space="preserve">mora del CLIENTE superior al plazo previsto en la Cláusula Décima Tercera;</w:t>
      </w:r>
    </w:p>
    <w:p w:rsidR="00000000" w:rsidDel="00000000" w:rsidP="00000000" w:rsidRDefault="00000000" w:rsidRPr="00000000" w14:paraId="00000110">
      <w:pPr>
        <w:numPr>
          <w:ilvl w:val="0"/>
          <w:numId w:val="10"/>
        </w:numPr>
        <w:ind w:left="720" w:hanging="480"/>
        <w:rPr/>
      </w:pPr>
      <w:r w:rsidDel="00000000" w:rsidR="00000000" w:rsidRPr="00000000">
        <w:rPr>
          <w:rtl w:val="0"/>
        </w:rPr>
        <w:t xml:space="preserve">incumplimiento grave o reiterado de obligaciones del CLIENTE;</w:t>
      </w:r>
    </w:p>
    <w:p w:rsidR="00000000" w:rsidDel="00000000" w:rsidP="00000000" w:rsidRDefault="00000000" w:rsidRPr="00000000" w14:paraId="00000111">
      <w:pPr>
        <w:numPr>
          <w:ilvl w:val="0"/>
          <w:numId w:val="10"/>
        </w:numPr>
        <w:ind w:left="720" w:hanging="480"/>
        <w:rPr/>
      </w:pPr>
      <w:r w:rsidDel="00000000" w:rsidR="00000000" w:rsidRPr="00000000">
        <w:rPr>
          <w:rtl w:val="0"/>
        </w:rPr>
        <w:t xml:space="preserve">imposibilidad material de ejecución causada por omisiones, bloqueos o decisiones del CLIENTE o de terceros a su cargo;</w:t>
      </w:r>
    </w:p>
    <w:p w:rsidR="00000000" w:rsidDel="00000000" w:rsidP="00000000" w:rsidRDefault="00000000" w:rsidRPr="00000000" w14:paraId="00000112">
      <w:pPr>
        <w:numPr>
          <w:ilvl w:val="0"/>
          <w:numId w:val="10"/>
        </w:numPr>
        <w:ind w:left="720" w:hanging="480"/>
        <w:rPr/>
      </w:pPr>
      <w:r w:rsidDel="00000000" w:rsidR="00000000" w:rsidRPr="00000000">
        <w:rPr>
          <w:rtl w:val="0"/>
        </w:rPr>
        <w:t xml:space="preserve">uso no autorizado del software, violación de licencia o afectación a la propiedad intelectual del PROVEEDOR.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podrá resolver el Contrato únicamente en caso de incumplimiento grave y no subsanado imputable al PROVEEDOR, siempre que haya otorgado previamente un requerimiento escrito de subsanación con un plazo no menor de diez (10) días hábiles.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26.3.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resolución del Contrato:</w:t>
      </w:r>
    </w:p>
    <w:p w:rsidR="00000000" w:rsidDel="00000000" w:rsidP="00000000" w:rsidRDefault="00000000" w:rsidRPr="00000000" w14:paraId="00000115">
      <w:pPr>
        <w:numPr>
          <w:ilvl w:val="0"/>
          <w:numId w:val="12"/>
        </w:numPr>
        <w:ind w:left="720" w:hanging="480"/>
        <w:rPr/>
      </w:pPr>
      <w:r w:rsidDel="00000000" w:rsidR="00000000" w:rsidRPr="00000000">
        <w:rPr>
          <w:rtl w:val="0"/>
        </w:rPr>
        <w:t xml:space="preserve">no extingue los pagos ya devengados;</w:t>
      </w:r>
    </w:p>
    <w:p w:rsidR="00000000" w:rsidDel="00000000" w:rsidP="00000000" w:rsidRDefault="00000000" w:rsidRPr="00000000" w14:paraId="00000116">
      <w:pPr>
        <w:numPr>
          <w:ilvl w:val="0"/>
          <w:numId w:val="12"/>
        </w:numPr>
        <w:ind w:left="720" w:hanging="480"/>
        <w:rPr/>
      </w:pPr>
      <w:r w:rsidDel="00000000" w:rsidR="00000000" w:rsidRPr="00000000">
        <w:rPr>
          <w:rtl w:val="0"/>
        </w:rPr>
        <w:t xml:space="preserve">no obliga al PROVEEDOR a devolver el anticipo, salvo incumplimiento grave y exclusivo de este debidamente acreditado;</w:t>
      </w:r>
    </w:p>
    <w:p w:rsidR="00000000" w:rsidDel="00000000" w:rsidP="00000000" w:rsidRDefault="00000000" w:rsidRPr="00000000" w14:paraId="00000117">
      <w:pPr>
        <w:numPr>
          <w:ilvl w:val="0"/>
          <w:numId w:val="12"/>
        </w:numPr>
        <w:ind w:left="720" w:hanging="480"/>
        <w:rPr/>
      </w:pPr>
      <w:r w:rsidDel="00000000" w:rsidR="00000000" w:rsidRPr="00000000">
        <w:rPr>
          <w:rtl w:val="0"/>
        </w:rPr>
        <w:t xml:space="preserve">no afecta la vigencia de las cláusulas de confidencialidad, propiedad intelectual, limitación de responsabilidad, datos personales, resolución de controversias y demás que por su naturaleza deban subsistir.</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frd9n91x0jm" w:id="28"/>
    <w:bookmarkEnd w:id="28"/>
    <w:p w:rsidR="00000000" w:rsidDel="00000000" w:rsidP="00000000" w:rsidRDefault="00000000" w:rsidRPr="00000000" w14:paraId="00000119">
      <w:pPr>
        <w:pStyle w:val="Heading2"/>
        <w:rPr/>
      </w:pPr>
      <w:r w:rsidDel="00000000" w:rsidR="00000000" w:rsidRPr="00000000">
        <w:rPr>
          <w:rtl w:val="0"/>
        </w:rPr>
        <w:t xml:space="preserve">CLÁUSULA VIGÉSIMA SÉPTIMA: ENTREGA O RETORNO DE DATOS DEL CLIENTE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27.1.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Dentro de los veintiún (21) días hábiles siguientes a la terminación o no renovación, y siempre que el CLIENTE se encuentre al día en el pago de las obligaciones vencidas e indisputadas derivadas del presente Contrato, el CLIENTE podrá solicitar por escrito una exportación razonable de sus datos operativos contenidos en la solución, en formato CSV, en la medida técnicamente disponible y razonablemente utilizable.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27.2.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obligación del PROVEEDOR respecto de la salida de datos no incluye:</w:t>
      </w:r>
    </w:p>
    <w:p w:rsidR="00000000" w:rsidDel="00000000" w:rsidP="00000000" w:rsidRDefault="00000000" w:rsidRPr="00000000" w14:paraId="0000011C">
      <w:pPr>
        <w:numPr>
          <w:ilvl w:val="0"/>
          <w:numId w:val="13"/>
        </w:numPr>
        <w:ind w:left="720" w:hanging="480"/>
        <w:rPr/>
      </w:pPr>
      <w:r w:rsidDel="00000000" w:rsidR="00000000" w:rsidRPr="00000000">
        <w:rPr>
          <w:rtl w:val="0"/>
        </w:rPr>
        <w:t xml:space="preserve">entrega de código fuente;</w:t>
      </w:r>
    </w:p>
    <w:p w:rsidR="00000000" w:rsidDel="00000000" w:rsidP="00000000" w:rsidRDefault="00000000" w:rsidRPr="00000000" w14:paraId="0000011D">
      <w:pPr>
        <w:numPr>
          <w:ilvl w:val="0"/>
          <w:numId w:val="13"/>
        </w:numPr>
        <w:ind w:left="720" w:hanging="480"/>
        <w:rPr/>
      </w:pPr>
      <w:r w:rsidDel="00000000" w:rsidR="00000000" w:rsidRPr="00000000">
        <w:rPr>
          <w:rtl w:val="0"/>
        </w:rPr>
        <w:t xml:space="preserve">entrega de repositorios;</w:t>
      </w:r>
    </w:p>
    <w:p w:rsidR="00000000" w:rsidDel="00000000" w:rsidP="00000000" w:rsidRDefault="00000000" w:rsidRPr="00000000" w14:paraId="0000011E">
      <w:pPr>
        <w:numPr>
          <w:ilvl w:val="0"/>
          <w:numId w:val="13"/>
        </w:numPr>
        <w:ind w:left="720" w:hanging="480"/>
        <w:rPr/>
      </w:pPr>
      <w:r w:rsidDel="00000000" w:rsidR="00000000" w:rsidRPr="00000000">
        <w:rPr>
          <w:rtl w:val="0"/>
        </w:rPr>
        <w:t xml:space="preserve">cesión de pipelines de despliegue;</w:t>
      </w:r>
    </w:p>
    <w:p w:rsidR="00000000" w:rsidDel="00000000" w:rsidP="00000000" w:rsidRDefault="00000000" w:rsidRPr="00000000" w14:paraId="0000011F">
      <w:pPr>
        <w:numPr>
          <w:ilvl w:val="0"/>
          <w:numId w:val="13"/>
        </w:numPr>
        <w:ind w:left="720" w:hanging="480"/>
        <w:rPr/>
      </w:pPr>
      <w:r w:rsidDel="00000000" w:rsidR="00000000" w:rsidRPr="00000000">
        <w:rPr>
          <w:rtl w:val="0"/>
        </w:rPr>
        <w:t xml:space="preserve">reconstrucción de arquitectura;</w:t>
      </w:r>
    </w:p>
    <w:p w:rsidR="00000000" w:rsidDel="00000000" w:rsidP="00000000" w:rsidRDefault="00000000" w:rsidRPr="00000000" w14:paraId="00000120">
      <w:pPr>
        <w:numPr>
          <w:ilvl w:val="0"/>
          <w:numId w:val="13"/>
        </w:numPr>
        <w:ind w:left="720" w:hanging="480"/>
        <w:rPr/>
      </w:pPr>
      <w:r w:rsidDel="00000000" w:rsidR="00000000" w:rsidRPr="00000000">
        <w:rPr>
          <w:rtl w:val="0"/>
        </w:rPr>
        <w:t xml:space="preserve">migración hacia sistemas de terceros;</w:t>
      </w:r>
    </w:p>
    <w:p w:rsidR="00000000" w:rsidDel="00000000" w:rsidP="00000000" w:rsidRDefault="00000000" w:rsidRPr="00000000" w14:paraId="00000121">
      <w:pPr>
        <w:numPr>
          <w:ilvl w:val="0"/>
          <w:numId w:val="13"/>
        </w:numPr>
        <w:ind w:left="720" w:hanging="480"/>
        <w:rPr/>
      </w:pPr>
      <w:r w:rsidDel="00000000" w:rsidR="00000000" w:rsidRPr="00000000">
        <w:rPr>
          <w:rtl w:val="0"/>
        </w:rPr>
        <w:t xml:space="preserve">soporte de transición no contratado expresamente.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27.3.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Cualquier servicio de migración, acompañamiento, reconversión o asistencia post-terminación será cotizado y contratado separadamente.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c0hvraow8f6" w:id="29"/>
    <w:bookmarkEnd w:id="29"/>
    <w:p w:rsidR="00000000" w:rsidDel="00000000" w:rsidP="00000000" w:rsidRDefault="00000000" w:rsidRPr="00000000" w14:paraId="00000124">
      <w:pPr>
        <w:pStyle w:val="Heading2"/>
        <w:rPr/>
      </w:pPr>
      <w:r w:rsidDel="00000000" w:rsidR="00000000" w:rsidRPr="00000000">
        <w:rPr>
          <w:rtl w:val="0"/>
        </w:rPr>
        <w:t xml:space="preserve">CLÁUSULA VIGÉSIMA OCTAVA: PRELACIÓN, INTEGRIDAD Y CONSERVACIÓN DEL CONTRATO</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28.1.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caso de contradicción entre documentos, el siguiente orden de prelación será obligatorio:</w:t>
      </w:r>
    </w:p>
    <w:p w:rsidR="00000000" w:rsidDel="00000000" w:rsidP="00000000" w:rsidRDefault="00000000" w:rsidRPr="00000000" w14:paraId="00000126">
      <w:pPr>
        <w:numPr>
          <w:ilvl w:val="0"/>
          <w:numId w:val="14"/>
        </w:numPr>
        <w:ind w:left="720" w:hanging="480"/>
        <w:rPr/>
      </w:pPr>
      <w:r w:rsidDel="00000000" w:rsidR="00000000" w:rsidRPr="00000000">
        <w:rPr>
          <w:rtl w:val="0"/>
        </w:rPr>
        <w:t xml:space="preserve">el texto del presente Contrato;</w:t>
      </w:r>
    </w:p>
    <w:p w:rsidR="00000000" w:rsidDel="00000000" w:rsidP="00000000" w:rsidRDefault="00000000" w:rsidRPr="00000000" w14:paraId="00000127">
      <w:pPr>
        <w:numPr>
          <w:ilvl w:val="0"/>
          <w:numId w:val="14"/>
        </w:numPr>
        <w:ind w:left="720" w:hanging="480"/>
        <w:rPr/>
      </w:pPr>
      <w:r w:rsidDel="00000000" w:rsidR="00000000" w:rsidRPr="00000000">
        <w:rPr>
          <w:rtl w:val="0"/>
        </w:rPr>
        <w:t xml:space="preserve">los Anexos;</w:t>
      </w:r>
    </w:p>
    <w:p w:rsidR="00000000" w:rsidDel="00000000" w:rsidP="00000000" w:rsidRDefault="00000000" w:rsidRPr="00000000" w14:paraId="00000128">
      <w:pPr>
        <w:numPr>
          <w:ilvl w:val="0"/>
          <w:numId w:val="14"/>
        </w:numPr>
        <w:ind w:left="720" w:hanging="480"/>
        <w:rPr/>
      </w:pPr>
      <w:r w:rsidDel="00000000" w:rsidR="00000000" w:rsidRPr="00000000">
        <w:rPr>
          <w:rtl w:val="0"/>
        </w:rPr>
        <w:t xml:space="preserve">los Change Requests debidamente firmados por ambas Partes;</w:t>
      </w:r>
    </w:p>
    <w:p w:rsidR="00000000" w:rsidDel="00000000" w:rsidP="00000000" w:rsidRDefault="00000000" w:rsidRPr="00000000" w14:paraId="00000129">
      <w:pPr>
        <w:numPr>
          <w:ilvl w:val="0"/>
          <w:numId w:val="14"/>
        </w:numPr>
        <w:ind w:left="720" w:hanging="480"/>
        <w:rPr/>
      </w:pPr>
      <w:r w:rsidDel="00000000" w:rsidR="00000000" w:rsidRPr="00000000">
        <w:rPr>
          <w:rtl w:val="0"/>
        </w:rPr>
        <w:t xml:space="preserve">cualquier otro documento meramente informativo.</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28.2.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presente Contrato y sus Anexos constituyen el acuerdo íntegro entre las Partes y sustituyen cualquier entendimiento previo, verbal o escrito, sobre su objeto.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28.3.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Ninguna tolerancia, demora o falta de ejercicio de un derecho por cualquiera de las Partes será interpretada como renuncia a dicho derecho.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28.4.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alguna disposición del presente Contrato fuera declarada inválida, ilegal o inaplicable, ello no afectará la validez de las demás disposiciones, las cuales continuarán vigentes.</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msjr5hcue4f" w:id="30"/>
    <w:bookmarkEnd w:id="30"/>
    <w:p w:rsidR="00000000" w:rsidDel="00000000" w:rsidP="00000000" w:rsidRDefault="00000000" w:rsidRPr="00000000" w14:paraId="0000012E">
      <w:pPr>
        <w:pStyle w:val="Heading2"/>
        <w:rPr/>
      </w:pPr>
      <w:r w:rsidDel="00000000" w:rsidR="00000000" w:rsidRPr="00000000">
        <w:rPr>
          <w:rtl w:val="0"/>
        </w:rPr>
        <w:t xml:space="preserve">CLÁUSULA VIGÉSIMA NOVENA: NOTIFICACIONES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29.1.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Toda comunicación relevante entre las Partes deberá realizarse por escrito a los correos electrónicos y domicilios que estas designen en el Anexo de Notificaciones y, de manera complementaria, en el encabezado del Contrato.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29.2.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considerarán válidas las notificaciones cursadas por correo electrónico, siempre que permitan acreditar razonablemente su envío al canal designado por la contraparte. Las comunicaciones remitidas fuera del horario de 8:00 a.m. a 4:00 p.m. de un día hábil se tendrán por recibidas al inicio del siguiente día hábil, salvo prueba de recepción efectiva anterior.</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29.3.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Será responsabilidad de cada Parte mantener actualizados sus datos de contacto. Las notificaciones enviadas a los canales informados se tendrán por válidamente efectuadas.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omh53fnoql5" w:id="31"/>
    <w:bookmarkEnd w:id="31"/>
    <w:p w:rsidR="00000000" w:rsidDel="00000000" w:rsidP="00000000" w:rsidRDefault="00000000" w:rsidRPr="00000000" w14:paraId="00000133">
      <w:pPr>
        <w:pStyle w:val="Heading2"/>
        <w:rPr/>
      </w:pPr>
      <w:r w:rsidDel="00000000" w:rsidR="00000000" w:rsidRPr="00000000">
        <w:rPr>
          <w:rtl w:val="0"/>
        </w:rPr>
        <w:t xml:space="preserve">CLÁUSULA TRIGÉSIMA: LEY APLICABLE Y RESOLUCIÓN DE CONTROVERSIAS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presente Contrato se rige por las leyes de la República del Perú.</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30.2.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Toda controversia, discrepancia o reclamación derivada del presente Contrato, incluida su existencia, validez, interpretación, ejecución, incumplimiento, resolución o nulidad, será resuelta primero mediante negociación directa entre representantes con poder de decisión durante un plazo de diez (10) días hábiles contados desde la notificación de la controversia.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la controversia no fuese resuelta por trato directo, las Partes se someten a una etapa de conciliación extrajudicial en la ciudad de Arequipa, en idioma español, ante un centro de conciliación autorizado.</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30.4.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 la conciliación concluye sin acuerdo total, la controversia será resuelta mediante arbitraje de derecho, confidencial, en la ciudad de Arequipa, en idioma español, administrado por el Centro de Arbitraje de la Cámara de Comercio e Industria de Arequipa, conforme a su reglamento vigente, salvo acuerdo escrito distinto de las Partes. El laudo será definitivo y vinculante para las Partes.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30.5.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intervención del Poder Judicial quedará limitada únicamente a los supuestos permitidos por la legislación aplicable, incluyendo, de corresponder, medidas cautelares, ejecución del laudo y recurso de anulación en los casos taxativamente permitidos por ley; en ningún caso implicará revisión del fondo de la controversia arbitral.</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i261fhzjtke" w:id="32"/>
    <w:bookmarkEnd w:id="32"/>
    <w:p w:rsidR="00000000" w:rsidDel="00000000" w:rsidP="00000000" w:rsidRDefault="00000000" w:rsidRPr="00000000" w14:paraId="0000013A">
      <w:pPr>
        <w:pStyle w:val="Heading2"/>
        <w:rPr/>
      </w:pPr>
      <w:r w:rsidDel="00000000" w:rsidR="00000000" w:rsidRPr="00000000">
        <w:rPr>
          <w:rtl w:val="0"/>
        </w:rPr>
        <w:t xml:space="preserve">CLÁUSULA TRIGÉSIMA PRIMERA: FIRMA ELECTRÓNICA Y CONTRAPARTES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Partes acuerdan que el presente Contrato podrá ser suscrito mediante firma manuscrita, firma electrónica o firma digital, en una o más contrapartes, y que todas ellas, en conjunto, constituirán un solo instrumento válido.</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Partes reconocen que los documentos suscritos electrónicamente o digitalmente, en la medida permitida por la normativa aplicable, producirán efectos jurídicos vinculantes entre ellas.</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vvagu21q6tz" w:id="33"/>
    <w:bookmarkEnd w:id="33"/>
    <w:p w:rsidR="00000000" w:rsidDel="00000000" w:rsidP="00000000" w:rsidRDefault="00000000" w:rsidRPr="00000000" w14:paraId="0000013E">
      <w:pPr>
        <w:pStyle w:val="Heading2"/>
        <w:rPr/>
      </w:pPr>
      <w:r w:rsidDel="00000000" w:rsidR="00000000" w:rsidRPr="00000000">
        <w:rPr>
          <w:rtl w:val="0"/>
        </w:rPr>
        <w:t xml:space="preserve">CLÁUSULA TRIGÉSIMA SEGUNDA: ACEPTACIÓN FINAL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Leído el presente Contrato por ambas Partes, lo suscriben en señal de conformidad en __________ (CIUDAD), a los __________ días del mes de __________ de 2026.</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lxcmrwdulqo" w:id="34"/>
    <w:bookmarkEnd w:id="34"/>
    <w:p w:rsidR="00000000" w:rsidDel="00000000" w:rsidP="00000000" w:rsidRDefault="00000000" w:rsidRPr="00000000" w14:paraId="00000141">
      <w:pPr>
        <w:pStyle w:val="Heading2"/>
        <w:rPr/>
      </w:pPr>
      <w:r w:rsidDel="00000000" w:rsidR="00000000" w:rsidRPr="00000000">
        <w:rPr>
          <w:rtl w:val="0"/>
        </w:rPr>
        <w:t xml:space="preserve">FIRMAS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 CLIENTE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Fundación Hamuq Perú</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Nombre: _________________________________</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Cargo: _________________________________</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DNI/CE: _________________________________</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Firma: _________________________________</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Fecha: _________________________________</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 PROVEEDOR</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BlairCode AI | B &amp; D Co S.A.C.</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Nombre: _________________________________</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Cargo: _________________________________</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DNI/CE: _________________________________</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Firma: _________________________________</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Fecha: _________________________________</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zzplrqt5odq" w:id="35"/>
    <w:bookmarkEnd w:id="35"/>
    <w:p w:rsidR="00000000" w:rsidDel="00000000" w:rsidP="00000000" w:rsidRDefault="00000000" w:rsidRPr="00000000" w14:paraId="00000152">
      <w:pPr>
        <w:pStyle w:val="Heading1"/>
        <w:rPr/>
      </w:pPr>
      <w:r w:rsidDel="00000000" w:rsidR="00000000" w:rsidRPr="00000000">
        <w:rPr>
          <w:rtl w:val="0"/>
        </w:rPr>
        <w:t xml:space="preserve">ANEXOS</w:t>
      </w:r>
    </w:p>
    <w:bookmarkStart w:colFirst="0" w:colLast="0" w:name="bookmark=id.buq4x7w889k4" w:id="36"/>
    <w:bookmarkEnd w:id="36"/>
    <w:p w:rsidR="00000000" w:rsidDel="00000000" w:rsidP="00000000" w:rsidRDefault="00000000" w:rsidRPr="00000000" w14:paraId="00000153">
      <w:pPr>
        <w:pStyle w:val="Heading2"/>
        <w:rPr/>
      </w:pPr>
      <w:r w:rsidDel="00000000" w:rsidR="00000000" w:rsidRPr="00000000">
        <w:rPr>
          <w:rtl w:val="0"/>
        </w:rPr>
        <w:t xml:space="preserve">ANEXO 1: ALCANCE INCLUIDO – MÓDULO BÁSICO</w:t>
      </w:r>
    </w:p>
    <w:p w:rsidR="00000000" w:rsidDel="00000000" w:rsidP="00000000" w:rsidRDefault="00000000" w:rsidRPr="00000000" w14:paraId="00000154">
      <w:pPr>
        <w:spacing w:after="180" w:before="180" w:lineRule="auto"/>
        <w:rPr/>
      </w:pPr>
      <w:r w:rsidDel="00000000" w:rsidR="00000000" w:rsidRPr="00000000">
        <w:rPr>
          <w:rtl w:val="0"/>
        </w:rPr>
        <w:t xml:space="preserve">El presente Módulo Básico comprende el desarrollo e implementación de los siguientes módulos funcionales del sistema Zero-Trust:</w:t>
      </w:r>
    </w:p>
    <w:p w:rsidR="00000000" w:rsidDel="00000000" w:rsidP="00000000" w:rsidRDefault="00000000" w:rsidRPr="00000000" w14:paraId="00000155">
      <w:pPr>
        <w:spacing w:after="180" w:before="180" w:lineRule="auto"/>
        <w:rPr/>
      </w:pPr>
      <w:r w:rsidDel="00000000" w:rsidR="00000000" w:rsidRPr="00000000">
        <w:rPr>
          <w:rtl w:val="0"/>
        </w:rPr>
      </w:r>
    </w:p>
    <w:p w:rsidR="00000000" w:rsidDel="00000000" w:rsidP="00000000" w:rsidRDefault="00000000" w:rsidRPr="00000000" w14:paraId="00000156">
      <w:pPr>
        <w:spacing w:after="180" w:before="180" w:lineRule="auto"/>
        <w:rPr/>
      </w:pPr>
      <w:r w:rsidDel="00000000" w:rsidR="00000000" w:rsidRPr="00000000">
        <w:rPr>
          <w:rtl w:val="0"/>
        </w:rPr>
        <w:t xml:space="preserve">1. MÓDULO DE TRAZABILIDAD DE FONDOS ("PINTADO" DE DONACIONES)</w:t>
      </w:r>
    </w:p>
    <w:p w:rsidR="00000000" w:rsidDel="00000000" w:rsidP="00000000" w:rsidRDefault="00000000" w:rsidRPr="00000000" w14:paraId="00000157">
      <w:pPr>
        <w:spacing w:after="180" w:before="180" w:lineRule="auto"/>
        <w:rPr/>
      </w:pPr>
      <w:r w:rsidDel="00000000" w:rsidR="00000000" w:rsidRPr="00000000">
        <w:rPr>
          <w:rtl w:val="0"/>
        </w:rPr>
        <w:t xml:space="preserve">Asignación de código único alfanumérico a cada donación al momento del ingreso. Registro del origen, monto, fecha y donante asociado. Rastreo del uso de cada donación a nivel de proyecto, partida presupuestal y comprobante físico. Portal privado del donante: cada donante sólo puede visualizar la trazabilidad de sus propias donaciones.</w:t>
      </w:r>
    </w:p>
    <w:p w:rsidR="00000000" w:rsidDel="00000000" w:rsidP="00000000" w:rsidRDefault="00000000" w:rsidRPr="00000000" w14:paraId="00000158">
      <w:pPr>
        <w:spacing w:after="180" w:before="180" w:lineRule="auto"/>
        <w:rPr/>
      </w:pPr>
      <w:r w:rsidDel="00000000" w:rsidR="00000000" w:rsidRPr="00000000">
        <w:rPr>
          <w:rtl w:val="0"/>
        </w:rPr>
      </w:r>
    </w:p>
    <w:p w:rsidR="00000000" w:rsidDel="00000000" w:rsidP="00000000" w:rsidRDefault="00000000" w:rsidRPr="00000000" w14:paraId="00000159">
      <w:pPr>
        <w:spacing w:after="180" w:before="180" w:lineRule="auto"/>
        <w:rPr/>
      </w:pPr>
      <w:r w:rsidDel="00000000" w:rsidR="00000000" w:rsidRPr="00000000">
        <w:rPr>
          <w:rtl w:val="0"/>
        </w:rPr>
        <w:t xml:space="preserve">2. MÓDULO DE SEMÁFORO DE APROBACIONES (FLUJO DE 3 PASOS)</w:t>
      </w:r>
    </w:p>
    <w:p w:rsidR="00000000" w:rsidDel="00000000" w:rsidP="00000000" w:rsidRDefault="00000000" w:rsidRPr="00000000" w14:paraId="0000015A">
      <w:pPr>
        <w:spacing w:after="180" w:before="180" w:lineRule="auto"/>
        <w:rPr/>
      </w:pPr>
      <w:r w:rsidDel="00000000" w:rsidR="00000000" w:rsidRPr="00000000">
        <w:rPr>
          <w:rtl w:val="0"/>
        </w:rPr>
        <w:t xml:space="preserve">Paso 1 – Solicitud (Luz Roja): El ejecutor de campo o líder de proyecto ingresa la solicitud de gasto o adelanto en el sistema, con descripción, monto y cotización preliminar. El dinero permanece bloqueado en el sistema.</w:t>
      </w:r>
    </w:p>
    <w:p w:rsidR="00000000" w:rsidDel="00000000" w:rsidP="00000000" w:rsidRDefault="00000000" w:rsidRPr="00000000" w14:paraId="0000015B">
      <w:pPr>
        <w:spacing w:after="180" w:before="180" w:lineRule="auto"/>
        <w:rPr/>
      </w:pPr>
      <w:r w:rsidDel="00000000" w:rsidR="00000000" w:rsidRPr="00000000">
        <w:rPr>
          <w:rtl w:val="0"/>
        </w:rPr>
        <w:t xml:space="preserve">Paso 2 – Revisión (Luz Amarilla): El área de Finanzas verifica saldos disponibles, congruencia de la cotización y validez de partidas según el calendario valorizado aprobado.</w:t>
      </w:r>
    </w:p>
    <w:p w:rsidR="00000000" w:rsidDel="00000000" w:rsidP="00000000" w:rsidRDefault="00000000" w:rsidRPr="00000000" w14:paraId="0000015C">
      <w:pPr>
        <w:spacing w:after="180" w:before="180" w:lineRule="auto"/>
        <w:rPr/>
      </w:pPr>
      <w:r w:rsidDel="00000000" w:rsidR="00000000" w:rsidRPr="00000000">
        <w:rPr>
          <w:rtl w:val="0"/>
        </w:rPr>
        <w:t xml:space="preserve">Paso 3 – Aprobación (Luz Verde): La persona designada por la Directiva aprueba el desembolso con firma digital interna. El sistema registra nombre, fecha y hora exacta de la autorización.</w:t>
      </w:r>
    </w:p>
    <w:p w:rsidR="00000000" w:rsidDel="00000000" w:rsidP="00000000" w:rsidRDefault="00000000" w:rsidRPr="00000000" w14:paraId="0000015D">
      <w:pPr>
        <w:spacing w:after="180" w:before="180" w:lineRule="auto"/>
        <w:rPr/>
      </w:pPr>
      <w:r w:rsidDel="00000000" w:rsidR="00000000" w:rsidRPr="00000000">
        <w:rPr>
          <w:rtl w:val="0"/>
        </w:rPr>
      </w:r>
    </w:p>
    <w:p w:rsidR="00000000" w:rsidDel="00000000" w:rsidP="00000000" w:rsidRDefault="00000000" w:rsidRPr="00000000" w14:paraId="0000015E">
      <w:pPr>
        <w:spacing w:after="180" w:before="180" w:lineRule="auto"/>
        <w:rPr/>
      </w:pPr>
      <w:r w:rsidDel="00000000" w:rsidR="00000000" w:rsidRPr="00000000">
        <w:rPr>
          <w:rtl w:val="0"/>
        </w:rPr>
        <w:t xml:space="preserve">3. MÓDULO WEBAPP DE RENDICIÓN DE CAMPO</w:t>
      </w:r>
    </w:p>
    <w:p w:rsidR="00000000" w:rsidDel="00000000" w:rsidP="00000000" w:rsidRDefault="00000000" w:rsidRPr="00000000" w14:paraId="0000015F">
      <w:pPr>
        <w:spacing w:after="180" w:before="180" w:lineRule="auto"/>
        <w:rPr/>
      </w:pPr>
      <w:r w:rsidDel="00000000" w:rsidR="00000000" w:rsidRPr="00000000">
        <w:rPr>
          <w:rtl w:val="0"/>
        </w:rPr>
        <w:t xml:space="preserve">Aplicación web responsiva accesible desde dispositivos móviles. Permite al ejecutor de campo adjuntar foto de la factura física y foto de evidencia de ejecución. El sistema imprime automáticamente fecha y hora oficial sobre la evidencia cargada. Sistema de alertas automáticas cuando el plazo de rendición vence sin respuesta.</w:t>
      </w:r>
    </w:p>
    <w:p w:rsidR="00000000" w:rsidDel="00000000" w:rsidP="00000000" w:rsidRDefault="00000000" w:rsidRPr="00000000" w14:paraId="00000160">
      <w:pPr>
        <w:spacing w:after="180" w:before="180" w:lineRule="auto"/>
        <w:rPr/>
      </w:pPr>
      <w:r w:rsidDel="00000000" w:rsidR="00000000" w:rsidRPr="00000000">
        <w:rPr>
          <w:rtl w:val="0"/>
        </w:rPr>
      </w:r>
    </w:p>
    <w:p w:rsidR="00000000" w:rsidDel="00000000" w:rsidP="00000000" w:rsidRDefault="00000000" w:rsidRPr="00000000" w14:paraId="00000161">
      <w:pPr>
        <w:spacing w:after="180" w:before="180" w:lineRule="auto"/>
        <w:rPr/>
      </w:pPr>
      <w:r w:rsidDel="00000000" w:rsidR="00000000" w:rsidRPr="00000000">
        <w:rPr>
          <w:rtl w:val="0"/>
        </w:rPr>
        <w:t xml:space="preserve">4. MÓDULO NOTARIO DIGITAL (BLOCKCHAIN)</w:t>
      </w:r>
    </w:p>
    <w:p w:rsidR="00000000" w:rsidDel="00000000" w:rsidP="00000000" w:rsidRDefault="00000000" w:rsidRPr="00000000" w14:paraId="00000162">
      <w:pPr>
        <w:spacing w:after="180" w:before="180" w:lineRule="auto"/>
        <w:rPr/>
      </w:pPr>
      <w:r w:rsidDel="00000000" w:rsidR="00000000" w:rsidRPr="00000000">
        <w:rPr>
          <w:rtl w:val="0"/>
        </w:rPr>
        <w:t xml:space="preserve">Sello criptográfico diario en red Polygon (Layer 2 de Ethereum) de los registros de gastos rendidos y aprobados. Generación de hash único e inmutable por transacción. Los registros sellados son verificables públicamente y no pueden ser alterados, incluso por los desarrolladores.</w:t>
      </w:r>
    </w:p>
    <w:p w:rsidR="00000000" w:rsidDel="00000000" w:rsidP="00000000" w:rsidRDefault="00000000" w:rsidRPr="00000000" w14:paraId="00000163">
      <w:pPr>
        <w:spacing w:after="180" w:before="180" w:lineRule="auto"/>
        <w:rPr/>
      </w:pPr>
      <w:r w:rsidDel="00000000" w:rsidR="00000000" w:rsidRPr="00000000">
        <w:rPr>
          <w:rtl w:val="0"/>
        </w:rPr>
      </w:r>
    </w:p>
    <w:p w:rsidR="00000000" w:rsidDel="00000000" w:rsidP="00000000" w:rsidRDefault="00000000" w:rsidRPr="00000000" w14:paraId="00000164">
      <w:pPr>
        <w:spacing w:after="180" w:before="180" w:lineRule="auto"/>
        <w:rPr/>
      </w:pPr>
      <w:r w:rsidDel="00000000" w:rsidR="00000000" w:rsidRPr="00000000">
        <w:rPr>
          <w:rtl w:val="0"/>
        </w:rPr>
        <w:t xml:space="preserve">5. MÓDULO DE CONTROL DE ACCESO Y ROLES</w:t>
      </w:r>
    </w:p>
    <w:p w:rsidR="00000000" w:rsidDel="00000000" w:rsidP="00000000" w:rsidRDefault="00000000" w:rsidRPr="00000000" w14:paraId="00000165">
      <w:pPr>
        <w:spacing w:after="180" w:before="180" w:lineRule="auto"/>
        <w:rPr/>
      </w:pPr>
      <w:r w:rsidDel="00000000" w:rsidR="00000000" w:rsidRPr="00000000">
        <w:rPr>
          <w:rtl w:val="0"/>
        </w:rPr>
        <w:t xml:space="preserve">Gestión de 5 roles con permisos estrictamente delimitados:</w:t>
      </w:r>
    </w:p>
    <w:p w:rsidR="00000000" w:rsidDel="00000000" w:rsidP="00000000" w:rsidRDefault="00000000" w:rsidRPr="00000000" w14:paraId="00000166">
      <w:pPr>
        <w:spacing w:after="180" w:before="180" w:lineRule="auto"/>
        <w:rPr/>
      </w:pPr>
      <w:r w:rsidDel="00000000" w:rsidR="00000000" w:rsidRPr="00000000">
        <w:rPr>
          <w:rtl w:val="0"/>
        </w:rPr>
        <w:t xml:space="preserve">- Super Admin (BlairCode): Configuración global del sistema.</w:t>
      </w:r>
    </w:p>
    <w:p w:rsidR="00000000" w:rsidDel="00000000" w:rsidP="00000000" w:rsidRDefault="00000000" w:rsidRPr="00000000" w14:paraId="00000167">
      <w:pPr>
        <w:spacing w:after="180" w:before="180" w:lineRule="auto"/>
        <w:rPr/>
      </w:pPr>
      <w:r w:rsidDel="00000000" w:rsidR="00000000" w:rsidRPr="00000000">
        <w:rPr>
          <w:rtl w:val="0"/>
        </w:rPr>
        <w:t xml:space="preserve">- Directiva: Aprobación de gastos y firma digital interna.</w:t>
      </w:r>
    </w:p>
    <w:p w:rsidR="00000000" w:rsidDel="00000000" w:rsidP="00000000" w:rsidRDefault="00000000" w:rsidRPr="00000000" w14:paraId="00000168">
      <w:pPr>
        <w:spacing w:after="180" w:before="180" w:lineRule="auto"/>
        <w:rPr/>
      </w:pPr>
      <w:r w:rsidDel="00000000" w:rsidR="00000000" w:rsidRPr="00000000">
        <w:rPr>
          <w:rtl w:val="0"/>
        </w:rPr>
        <w:t xml:space="preserve">- Finanzas: Revisión de saldos, validación de cotizaciones y calendarios.</w:t>
      </w:r>
    </w:p>
    <w:p w:rsidR="00000000" w:rsidDel="00000000" w:rsidP="00000000" w:rsidRDefault="00000000" w:rsidRPr="00000000" w14:paraId="00000169">
      <w:pPr>
        <w:spacing w:after="180" w:before="180" w:lineRule="auto"/>
        <w:rPr/>
      </w:pPr>
      <w:r w:rsidDel="00000000" w:rsidR="00000000" w:rsidRPr="00000000">
        <w:rPr>
          <w:rtl w:val="0"/>
        </w:rPr>
        <w:t xml:space="preserve">- Ejecutor de Campo: Rendición de cuentas vía WebApp o Web, acceso solo a sus proyectos.</w:t>
      </w:r>
    </w:p>
    <w:p w:rsidR="00000000" w:rsidDel="00000000" w:rsidP="00000000" w:rsidRDefault="00000000" w:rsidRPr="00000000" w14:paraId="0000016A">
      <w:pPr>
        <w:spacing w:after="180" w:before="180" w:lineRule="auto"/>
        <w:rPr/>
      </w:pPr>
      <w:r w:rsidDel="00000000" w:rsidR="00000000" w:rsidRPr="00000000">
        <w:rPr>
          <w:rtl w:val="0"/>
        </w:rPr>
        <w:t xml:space="preserve">- Donante: Portal privado de trazabilidad exclusivo de sus propias donaciones.</w:t>
      </w:r>
    </w:p>
    <w:p w:rsidR="00000000" w:rsidDel="00000000" w:rsidP="00000000" w:rsidRDefault="00000000" w:rsidRPr="00000000" w14:paraId="0000016B">
      <w:pPr>
        <w:spacing w:after="180" w:before="180" w:lineRule="auto"/>
        <w:rPr/>
      </w:pPr>
      <w:r w:rsidDel="00000000" w:rsidR="00000000" w:rsidRPr="00000000">
        <w:rPr>
          <w:rtl w:val="0"/>
        </w:rPr>
        <w:t xml:space="preserve">Autenticación segura con JWT y contraseñas hasheadas con bcrypt.</w:t>
      </w:r>
    </w:p>
    <w:p w:rsidR="00000000" w:rsidDel="00000000" w:rsidP="00000000" w:rsidRDefault="00000000" w:rsidRPr="00000000" w14:paraId="0000016C">
      <w:pPr>
        <w:spacing w:after="180" w:before="180" w:lineRule="auto"/>
        <w:rPr/>
      </w:pPr>
      <w:r w:rsidDel="00000000" w:rsidR="00000000" w:rsidRPr="00000000">
        <w:rPr>
          <w:rtl w:val="0"/>
        </w:rPr>
      </w:r>
    </w:p>
    <w:p w:rsidR="00000000" w:rsidDel="00000000" w:rsidP="00000000" w:rsidRDefault="00000000" w:rsidRPr="00000000" w14:paraId="0000016D">
      <w:pPr>
        <w:spacing w:after="180" w:before="180" w:lineRule="auto"/>
        <w:rPr/>
      </w:pPr>
      <w:r w:rsidDel="00000000" w:rsidR="00000000" w:rsidRPr="00000000">
        <w:rPr>
          <w:rtl w:val="0"/>
        </w:rPr>
        <w:t xml:space="preserve">6. MÓDULO DE CAPTACIÓN OMNICANAL (INGRESOS)</w:t>
      </w:r>
    </w:p>
    <w:p w:rsidR="00000000" w:rsidDel="00000000" w:rsidP="00000000" w:rsidRDefault="00000000" w:rsidRPr="00000000" w14:paraId="0000016E">
      <w:pPr>
        <w:spacing w:after="180" w:before="180" w:lineRule="auto"/>
        <w:rPr/>
      </w:pPr>
      <w:r w:rsidDel="00000000" w:rsidR="00000000" w:rsidRPr="00000000">
        <w:rPr>
          <w:rtl w:val="0"/>
        </w:rPr>
        <w:t xml:space="preserve">2,637.30Recepción de donaciones mediante transferencia bancaria, Yape y Plin. Se integrará una pasarela de pago (PSP) a ser definida y configurada durante el desarrollo del proyecto. El donante sube su comprobante de pago (captura o voucher) directamente en el sistema. El encargado designado por la FUNDACIÓN revisa el comprobante desde su panel, lo contrasta manualmente con la cuenta bancaria real y aprueba o rechaza la donación. Solo una vez aprobada por el encargado, el ingreso queda registrado en el sistema. El sistema NO tiene acceso directo ni automatizado a las cuentas bancarias del CLIENTE; no realiza verificaciones automáticas ni conciliaciones según los datos registrados por los encargados. Toda validación de ingresos es manual y responsabilidad del equipo de la FUNDACIÓN.</w:t>
      </w:r>
    </w:p>
    <w:p w:rsidR="00000000" w:rsidDel="00000000" w:rsidP="00000000" w:rsidRDefault="00000000" w:rsidRPr="00000000" w14:paraId="0000016F">
      <w:pPr>
        <w:spacing w:after="180" w:before="180" w:lineRule="auto"/>
        <w:rPr/>
      </w:pPr>
      <w:r w:rsidDel="00000000" w:rsidR="00000000" w:rsidRPr="00000000">
        <w:rPr>
          <w:rtl w:val="0"/>
        </w:rPr>
      </w:r>
    </w:p>
    <w:p w:rsidR="00000000" w:rsidDel="00000000" w:rsidP="00000000" w:rsidRDefault="00000000" w:rsidRPr="00000000" w14:paraId="00000170">
      <w:pPr>
        <w:spacing w:after="180" w:before="180" w:lineRule="auto"/>
        <w:rPr/>
      </w:pPr>
      <w:r w:rsidDel="00000000" w:rsidR="00000000" w:rsidRPr="00000000">
        <w:rPr>
          <w:rtl w:val="0"/>
        </w:rPr>
        <w:t xml:space="preserve">7. MÓDULO DE DASHBOARD EJECUTIVO, ALERTAS Y REPORTES</w:t>
      </w:r>
    </w:p>
    <w:p w:rsidR="00000000" w:rsidDel="00000000" w:rsidP="00000000" w:rsidRDefault="00000000" w:rsidRPr="00000000" w14:paraId="00000171">
      <w:pPr>
        <w:spacing w:after="180" w:before="180" w:lineRule="auto"/>
        <w:rPr/>
      </w:pPr>
      <w:r w:rsidDel="00000000" w:rsidR="00000000" w:rsidRPr="00000000">
        <w:rPr>
          <w:rtl w:val="0"/>
        </w:rPr>
        <w:t xml:space="preserve">Panel de control con visualización de saldos por proyecto (disponibles, comprometidos y ejecutados), actualizado en la medida en que los encargados registren la información en el sistema. Bandeja unificada de solicitudes pendientes de aprobación. Sistema de alertas automáticas: rendiciones vencidas, solicitudes sin respuesta, movimientos fuera de calendario. Generación de reportes automáticos por proyecto (ingresos, gastos, evidencia y hash blockchain). Exportación en formato CSV compatible con herramientas contables externas. Historial completo de transacciones con sellos criptográficos, disponible para consulta y uso interno del CLIENTE. Los reportes se entregan en el formato interno del sistema; la adaptación a formatos externos (SUNAT, organismos internacionales u otros) es responsabilidad del CLIENTE.</w:t>
      </w:r>
    </w:p>
    <w:p w:rsidR="00000000" w:rsidDel="00000000" w:rsidP="00000000" w:rsidRDefault="00000000" w:rsidRPr="00000000" w14:paraId="00000172">
      <w:pPr>
        <w:spacing w:after="180" w:before="180" w:lineRule="auto"/>
        <w:rPr/>
      </w:pPr>
      <w:r w:rsidDel="00000000" w:rsidR="00000000" w:rsidRPr="00000000">
        <w:rPr>
          <w:rtl w:val="0"/>
        </w:rPr>
      </w:r>
    </w:p>
    <w:p w:rsidR="00000000" w:rsidDel="00000000" w:rsidP="00000000" w:rsidRDefault="00000000" w:rsidRPr="00000000" w14:paraId="00000173">
      <w:pPr>
        <w:spacing w:after="180" w:before="180" w:lineRule="auto"/>
        <w:rPr/>
      </w:pPr>
      <w:r w:rsidDel="00000000" w:rsidR="00000000" w:rsidRPr="00000000">
        <w:rPr>
          <w:rtl w:val="0"/>
        </w:rPr>
        <w:t xml:space="preserve">ESTACK TECNOLÓGICO DEL MÓDULO BÁSICO:</w:t>
      </w:r>
    </w:p>
    <w:p w:rsidR="00000000" w:rsidDel="00000000" w:rsidP="00000000" w:rsidRDefault="00000000" w:rsidRPr="00000000" w14:paraId="00000174">
      <w:pPr>
        <w:spacing w:after="180" w:before="180" w:lineRule="auto"/>
        <w:rPr/>
      </w:pPr>
      <w:r w:rsidDel="00000000" w:rsidR="00000000" w:rsidRPr="00000000">
        <w:rPr>
          <w:rtl w:val="0"/>
        </w:rPr>
        <w:t xml:space="preserve">- Backend: NestJS + Prisma ORM sobre PostgreSQL</w:t>
      </w:r>
    </w:p>
    <w:p w:rsidR="00000000" w:rsidDel="00000000" w:rsidP="00000000" w:rsidRDefault="00000000" w:rsidRPr="00000000" w14:paraId="00000175">
      <w:pPr>
        <w:spacing w:after="180" w:before="180" w:lineRule="auto"/>
        <w:rPr/>
      </w:pPr>
      <w:r w:rsidDel="00000000" w:rsidR="00000000" w:rsidRPr="00000000">
        <w:rPr>
          <w:rtl w:val="0"/>
        </w:rPr>
        <w:t xml:space="preserve">- Frontend: React + TypeScript (web responsiva)</w:t>
      </w:r>
    </w:p>
    <w:p w:rsidR="00000000" w:rsidDel="00000000" w:rsidP="00000000" w:rsidRDefault="00000000" w:rsidRPr="00000000" w14:paraId="00000176">
      <w:pPr>
        <w:spacing w:after="180" w:before="180" w:lineRule="auto"/>
        <w:rPr/>
      </w:pPr>
      <w:r w:rsidDel="00000000" w:rsidR="00000000" w:rsidRPr="00000000">
        <w:rPr>
          <w:rtl w:val="0"/>
        </w:rPr>
        <w:t xml:space="preserve">- Blockchain: Polygon Network (Layer 2 de Ethereum)</w:t>
      </w:r>
    </w:p>
    <w:p w:rsidR="00000000" w:rsidDel="00000000" w:rsidP="00000000" w:rsidRDefault="00000000" w:rsidRPr="00000000" w14:paraId="00000177">
      <w:pPr>
        <w:spacing w:after="180" w:before="180" w:lineRule="auto"/>
        <w:rPr/>
      </w:pPr>
      <w:r w:rsidDel="00000000" w:rsidR="00000000" w:rsidRPr="00000000">
        <w:rPr>
          <w:rtl w:val="0"/>
        </w:rPr>
        <w:t xml:space="preserve">- Base de datos: PostgreSQL con esquema de eventos append-only</w:t>
      </w:r>
    </w:p>
    <w:p w:rsidR="00000000" w:rsidDel="00000000" w:rsidP="00000000" w:rsidRDefault="00000000" w:rsidRPr="00000000" w14:paraId="00000178">
      <w:pPr>
        <w:spacing w:after="180" w:before="180" w:lineRule="auto"/>
        <w:rPr/>
      </w:pPr>
      <w:r w:rsidDel="00000000" w:rsidR="00000000" w:rsidRPr="00000000">
        <w:rPr>
          <w:rtl w:val="0"/>
        </w:rPr>
        <w:t xml:space="preserve">- Contenedores: Docker para deployment estable</w:t>
      </w:r>
    </w:p>
    <w:p w:rsidR="00000000" w:rsidDel="00000000" w:rsidP="00000000" w:rsidRDefault="00000000" w:rsidRPr="00000000" w14:paraId="00000179">
      <w:pPr>
        <w:spacing w:after="180" w:before="180" w:lineRule="auto"/>
        <w:rPr/>
      </w:pPr>
      <w:r w:rsidDel="00000000" w:rsidR="00000000" w:rsidRPr="00000000">
        <w:rPr>
          <w:rtl w:val="0"/>
        </w:rPr>
        <w:t xml:space="preserve">- Autenticación: JWT + bcrypt</w:t>
      </w:r>
    </w:p>
    <w:p w:rsidR="00000000" w:rsidDel="00000000" w:rsidP="00000000" w:rsidRDefault="00000000" w:rsidRPr="00000000" w14:paraId="0000017A">
      <w:pPr>
        <w:spacing w:after="180" w:before="180" w:lineRule="auto"/>
        <w:rPr/>
      </w:pPr>
      <w:r w:rsidDel="00000000" w:rsidR="00000000" w:rsidRPr="00000000">
        <w:rPr>
          <w:rtl w:val="0"/>
        </w:rPr>
        <w:t xml:space="preserve">- Infraestructura: VPS en la nube (especificaciones a definir durante el desarrollo conforme avance el proyecto)</w:t>
      </w:r>
    </w:p>
    <w:p w:rsidR="00000000" w:rsidDel="00000000" w:rsidP="00000000" w:rsidRDefault="00000000" w:rsidRPr="00000000" w14:paraId="0000017B">
      <w:pPr>
        <w:spacing w:after="180" w:before="180" w:lineRule="auto"/>
        <w:rPr/>
      </w:pPr>
      <w:r w:rsidDel="00000000" w:rsidR="00000000" w:rsidRPr="00000000">
        <w:rPr>
          <w:rtl w:val="0"/>
        </w:rPr>
      </w:r>
    </w:p>
    <w:p w:rsidR="00000000" w:rsidDel="00000000" w:rsidP="00000000" w:rsidRDefault="00000000" w:rsidRPr="00000000" w14:paraId="0000017C">
      <w:pPr>
        <w:spacing w:after="180" w:before="180" w:lineRule="auto"/>
        <w:rPr/>
      </w:pPr>
      <w:r w:rsidDel="00000000" w:rsidR="00000000" w:rsidRPr="00000000">
        <w:rPr>
          <w:rtl w:val="0"/>
        </w:rPr>
        <w:t xml:space="preserve">ALCANCE EXPRESAMENTE EXCLUIDO DEL MÓDULO BÁSICO:</w:t>
      </w:r>
    </w:p>
    <w:p w:rsidR="00000000" w:rsidDel="00000000" w:rsidP="00000000" w:rsidRDefault="00000000" w:rsidRPr="00000000" w14:paraId="0000017D">
      <w:pPr>
        <w:spacing w:after="180" w:before="180" w:lineRule="auto"/>
        <w:rPr/>
      </w:pPr>
      <w:r w:rsidDel="00000000" w:rsidR="00000000" w:rsidRPr="00000000">
        <w:rPr>
          <w:rtl w:val="0"/>
        </w:rPr>
        <w:t xml:space="preserve">- Integración automatizada con APIs de entidades bancarias.</w:t>
      </w:r>
    </w:p>
    <w:p w:rsidR="00000000" w:rsidDel="00000000" w:rsidP="00000000" w:rsidRDefault="00000000" w:rsidRPr="00000000" w14:paraId="0000017E">
      <w:pPr>
        <w:spacing w:after="180" w:before="180" w:lineRule="auto"/>
        <w:rPr/>
      </w:pPr>
      <w:r w:rsidDel="00000000" w:rsidR="00000000" w:rsidRPr="00000000">
        <w:rPr>
          <w:rtl w:val="0"/>
        </w:rPr>
        <w:t xml:space="preserve">- Módulos de fases posteriores no contratadas.</w:t>
      </w:r>
    </w:p>
    <w:p w:rsidR="00000000" w:rsidDel="00000000" w:rsidP="00000000" w:rsidRDefault="00000000" w:rsidRPr="00000000" w14:paraId="0000017F">
      <w:pPr>
        <w:spacing w:after="180" w:before="180" w:lineRule="auto"/>
        <w:rPr/>
      </w:pPr>
      <w:r w:rsidDel="00000000" w:rsidR="00000000" w:rsidRPr="00000000">
        <w:rPr>
          <w:rtl w:val="0"/>
        </w:rPr>
        <w:t xml:space="preserve">- Desarrollo de aplicación nativa iOS o Android.</w:t>
      </w:r>
    </w:p>
    <w:p w:rsidR="00000000" w:rsidDel="00000000" w:rsidP="00000000" w:rsidRDefault="00000000" w:rsidRPr="00000000" w14:paraId="00000180">
      <w:pPr>
        <w:spacing w:after="180" w:before="180" w:lineRule="auto"/>
        <w:rPr/>
      </w:pPr>
      <w:r w:rsidDel="00000000" w:rsidR="00000000" w:rsidRPr="00000000">
        <w:rPr>
          <w:rtl w:val="0"/>
        </w:rPr>
        <w:t xml:space="preserve">- Integración con sistemas ERP o contables externos.</w:t>
      </w:r>
    </w:p>
    <w:p w:rsidR="00000000" w:rsidDel="00000000" w:rsidP="00000000" w:rsidRDefault="00000000" w:rsidRPr="00000000" w14:paraId="00000181">
      <w:pPr>
        <w:spacing w:after="180" w:before="180" w:lineRule="auto"/>
        <w:rPr/>
      </w:pPr>
      <w:r w:rsidDel="00000000" w:rsidR="00000000" w:rsidRPr="00000000">
        <w:rPr>
          <w:rtl w:val="0"/>
        </w:rPr>
        <w:t xml:space="preserve">- Personalización de marca (white-label) para terceros.</w:t>
      </w:r>
    </w:p>
    <w:p w:rsidR="00000000" w:rsidDel="00000000" w:rsidP="00000000" w:rsidRDefault="00000000" w:rsidRPr="00000000" w14:paraId="00000182">
      <w:pPr>
        <w:spacing w:after="180" w:before="180" w:lineRule="auto"/>
        <w:rPr/>
      </w:pPr>
      <w:r w:rsidDel="00000000" w:rsidR="00000000" w:rsidRPr="00000000">
        <w:rPr>
          <w:rtl w:val="0"/>
        </w:rPr>
        <w:t xml:space="preserve">- Cualquier funcionalidad no descrita expresamente en el presente Anexo.</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dm4ojak4r25" w:id="37"/>
    <w:bookmarkEnd w:id="37"/>
    <w:p w:rsidR="00000000" w:rsidDel="00000000" w:rsidP="00000000" w:rsidRDefault="00000000" w:rsidRPr="00000000" w14:paraId="00000185">
      <w:pPr>
        <w:pStyle w:val="Heading2"/>
        <w:rPr/>
      </w:pPr>
      <w:r w:rsidDel="00000000" w:rsidR="00000000" w:rsidRPr="00000000">
        <w:rPr>
          <w:rtl w:val="0"/>
        </w:rPr>
        <w:t xml:space="preserve">ANEXO 2: ENTREGABLES Y CRITERIOS DE ACEPTACIÓN</w:t>
      </w:r>
    </w:p>
    <w:p w:rsidR="00000000" w:rsidDel="00000000" w:rsidP="00000000" w:rsidRDefault="00000000" w:rsidRPr="00000000" w14:paraId="00000186">
      <w:pPr>
        <w:spacing w:after="180" w:before="180" w:lineRule="auto"/>
        <w:rPr/>
      </w:pPr>
      <w:r w:rsidDel="00000000" w:rsidR="00000000" w:rsidRPr="00000000">
        <w:rPr>
          <w:rtl w:val="0"/>
        </w:rPr>
        <w:t xml:space="preserve">Los entregables del Módulo Básico son los siguientes, con sus respectivos criterios de aceptación:</w:t>
      </w:r>
    </w:p>
    <w:p w:rsidR="00000000" w:rsidDel="00000000" w:rsidP="00000000" w:rsidRDefault="00000000" w:rsidRPr="00000000" w14:paraId="00000187">
      <w:pPr>
        <w:spacing w:after="180" w:before="180" w:lineRule="auto"/>
        <w:rPr/>
      </w:pPr>
      <w:r w:rsidDel="00000000" w:rsidR="00000000" w:rsidRPr="00000000">
        <w:rPr>
          <w:rtl w:val="0"/>
        </w:rPr>
      </w:r>
    </w:p>
    <w:p w:rsidR="00000000" w:rsidDel="00000000" w:rsidP="00000000" w:rsidRDefault="00000000" w:rsidRPr="00000000" w14:paraId="00000188">
      <w:pPr>
        <w:spacing w:after="180" w:before="180" w:lineRule="auto"/>
        <w:rPr/>
      </w:pPr>
      <w:r w:rsidDel="00000000" w:rsidR="00000000" w:rsidRPr="00000000">
        <w:rPr>
          <w:rtl w:val="0"/>
        </w:rPr>
        <w:t xml:space="preserve">ENTREGABLE 1: MÓDULO DE TRAZABILIDAD DE FONDOS</w:t>
      </w:r>
    </w:p>
    <w:p w:rsidR="00000000" w:rsidDel="00000000" w:rsidP="00000000" w:rsidRDefault="00000000" w:rsidRPr="00000000" w14:paraId="00000189">
      <w:pPr>
        <w:spacing w:after="180" w:before="180" w:lineRule="auto"/>
        <w:rPr/>
      </w:pPr>
      <w:r w:rsidDel="00000000" w:rsidR="00000000" w:rsidRPr="00000000">
        <w:rPr>
          <w:rtl w:val="0"/>
        </w:rPr>
        <w:t xml:space="preserve">Descripción: Sistema de asignación de código único alfanumérico a cada donación, con rastreo completo hasta comprobante físico y portal privado del donante.</w:t>
      </w:r>
    </w:p>
    <w:p w:rsidR="00000000" w:rsidDel="00000000" w:rsidP="00000000" w:rsidRDefault="00000000" w:rsidRPr="00000000" w14:paraId="0000018A">
      <w:pPr>
        <w:spacing w:after="180" w:before="180" w:lineRule="auto"/>
        <w:rPr/>
      </w:pPr>
      <w:r w:rsidDel="00000000" w:rsidR="00000000" w:rsidRPr="00000000">
        <w:rPr>
          <w:rtl w:val="0"/>
        </w:rPr>
        <w:t xml:space="preserve">Criterios de Aceptación:</w:t>
      </w:r>
    </w:p>
    <w:p w:rsidR="00000000" w:rsidDel="00000000" w:rsidP="00000000" w:rsidRDefault="00000000" w:rsidRPr="00000000" w14:paraId="0000018B">
      <w:pPr>
        <w:spacing w:after="180" w:before="180" w:lineRule="auto"/>
        <w:rPr/>
      </w:pPr>
      <w:r w:rsidDel="00000000" w:rsidR="00000000" w:rsidRPr="00000000">
        <w:rPr>
          <w:rtl w:val="0"/>
        </w:rPr>
        <w:t xml:space="preserve">- Cada donación registrada recibe un código único que la identifica en todo el sistema.</w:t>
      </w:r>
    </w:p>
    <w:p w:rsidR="00000000" w:rsidDel="00000000" w:rsidP="00000000" w:rsidRDefault="00000000" w:rsidRPr="00000000" w14:paraId="0000018C">
      <w:pPr>
        <w:spacing w:after="180" w:before="180" w:lineRule="auto"/>
        <w:rPr/>
      </w:pPr>
      <w:r w:rsidDel="00000000" w:rsidR="00000000" w:rsidRPr="00000000">
        <w:rPr>
          <w:rtl w:val="0"/>
        </w:rPr>
        <w:t xml:space="preserve">- El sistema permite vincular una donación a un proyecto, partida presupuestal y comprobante físico específico.</w:t>
      </w:r>
    </w:p>
    <w:p w:rsidR="00000000" w:rsidDel="00000000" w:rsidP="00000000" w:rsidRDefault="00000000" w:rsidRPr="00000000" w14:paraId="0000018D">
      <w:pPr>
        <w:spacing w:after="180" w:before="180" w:lineRule="auto"/>
        <w:rPr/>
      </w:pPr>
      <w:r w:rsidDel="00000000" w:rsidR="00000000" w:rsidRPr="00000000">
        <w:rPr>
          <w:rtl w:val="0"/>
        </w:rPr>
        <w:t xml:space="preserve">- El portal del donante muestra únicamente las donaciones y trazabilidad propias del usuario autenticado.</w:t>
      </w:r>
    </w:p>
    <w:p w:rsidR="00000000" w:rsidDel="00000000" w:rsidP="00000000" w:rsidRDefault="00000000" w:rsidRPr="00000000" w14:paraId="0000018E">
      <w:pPr>
        <w:spacing w:after="180" w:before="180" w:lineRule="auto"/>
        <w:rPr/>
      </w:pPr>
      <w:r w:rsidDel="00000000" w:rsidR="00000000" w:rsidRPr="00000000">
        <w:rPr>
          <w:rtl w:val="0"/>
        </w:rPr>
        <w:t xml:space="preserve">- El sistema impide el acceso cruzado entre datos de donantes.</w:t>
      </w:r>
    </w:p>
    <w:p w:rsidR="00000000" w:rsidDel="00000000" w:rsidP="00000000" w:rsidRDefault="00000000" w:rsidRPr="00000000" w14:paraId="0000018F">
      <w:pPr>
        <w:spacing w:after="180" w:before="180" w:lineRule="auto"/>
        <w:rPr/>
      </w:pPr>
      <w:r w:rsidDel="00000000" w:rsidR="00000000" w:rsidRPr="00000000">
        <w:rPr>
          <w:rtl w:val="0"/>
        </w:rPr>
      </w:r>
    </w:p>
    <w:p w:rsidR="00000000" w:rsidDel="00000000" w:rsidP="00000000" w:rsidRDefault="00000000" w:rsidRPr="00000000" w14:paraId="00000190">
      <w:pPr>
        <w:spacing w:after="180" w:before="180" w:lineRule="auto"/>
        <w:rPr/>
      </w:pPr>
      <w:r w:rsidDel="00000000" w:rsidR="00000000" w:rsidRPr="00000000">
        <w:rPr>
          <w:rtl w:val="0"/>
        </w:rPr>
        <w:t xml:space="preserve">ENTREGABLE 2: MÓDULO SEMÁFORO DE APROBACIONES</w:t>
      </w:r>
    </w:p>
    <w:p w:rsidR="00000000" w:rsidDel="00000000" w:rsidP="00000000" w:rsidRDefault="00000000" w:rsidRPr="00000000" w14:paraId="00000191">
      <w:pPr>
        <w:spacing w:after="180" w:before="180" w:lineRule="auto"/>
        <w:rPr/>
      </w:pPr>
      <w:r w:rsidDel="00000000" w:rsidR="00000000" w:rsidRPr="00000000">
        <w:rPr>
          <w:rtl w:val="0"/>
        </w:rPr>
        <w:t xml:space="preserve">Descripción: Flujo digital de 3 pasos (Solicitud, Revisión, Aprobación) para el control de desembolsos, sin posibilidad de omitir etapas.</w:t>
      </w:r>
    </w:p>
    <w:p w:rsidR="00000000" w:rsidDel="00000000" w:rsidP="00000000" w:rsidRDefault="00000000" w:rsidRPr="00000000" w14:paraId="00000192">
      <w:pPr>
        <w:spacing w:after="180" w:before="180" w:lineRule="auto"/>
        <w:rPr/>
      </w:pPr>
      <w:r w:rsidDel="00000000" w:rsidR="00000000" w:rsidRPr="00000000">
        <w:rPr>
          <w:rtl w:val="0"/>
        </w:rPr>
        <w:t xml:space="preserve">Criterios de Aceptación:</w:t>
      </w:r>
    </w:p>
    <w:p w:rsidR="00000000" w:rsidDel="00000000" w:rsidP="00000000" w:rsidRDefault="00000000" w:rsidRPr="00000000" w14:paraId="00000193">
      <w:pPr>
        <w:spacing w:after="180" w:before="180" w:lineRule="auto"/>
        <w:rPr/>
      </w:pPr>
      <w:r w:rsidDel="00000000" w:rsidR="00000000" w:rsidRPr="00000000">
        <w:rPr>
          <w:rtl w:val="0"/>
        </w:rPr>
        <w:t xml:space="preserve">- No es posible liberar fondos sin pasar por las 3 etapas del flujo.</w:t>
      </w:r>
    </w:p>
    <w:p w:rsidR="00000000" w:rsidDel="00000000" w:rsidP="00000000" w:rsidRDefault="00000000" w:rsidRPr="00000000" w14:paraId="00000194">
      <w:pPr>
        <w:spacing w:after="180" w:before="180" w:lineRule="auto"/>
        <w:rPr/>
      </w:pPr>
      <w:r w:rsidDel="00000000" w:rsidR="00000000" w:rsidRPr="00000000">
        <w:rPr>
          <w:rtl w:val="0"/>
        </w:rPr>
        <w:t xml:space="preserve">- El sistema registra el nombre, fecha y hora exacta de cada acción en el flujo.</w:t>
      </w:r>
    </w:p>
    <w:p w:rsidR="00000000" w:rsidDel="00000000" w:rsidP="00000000" w:rsidRDefault="00000000" w:rsidRPr="00000000" w14:paraId="00000195">
      <w:pPr>
        <w:spacing w:after="180" w:before="180" w:lineRule="auto"/>
        <w:rPr/>
      </w:pPr>
      <w:r w:rsidDel="00000000" w:rsidR="00000000" w:rsidRPr="00000000">
        <w:rPr>
          <w:rtl w:val="0"/>
        </w:rPr>
        <w:t xml:space="preserve">- El área de Finanzas puede validar presupuestos, costos con cotizaciones y saldos desde su panel.</w:t>
      </w:r>
    </w:p>
    <w:p w:rsidR="00000000" w:rsidDel="00000000" w:rsidP="00000000" w:rsidRDefault="00000000" w:rsidRPr="00000000" w14:paraId="00000196">
      <w:pPr>
        <w:spacing w:after="180" w:before="180" w:lineRule="auto"/>
        <w:rPr/>
      </w:pPr>
      <w:r w:rsidDel="00000000" w:rsidR="00000000" w:rsidRPr="00000000">
        <w:rPr>
          <w:rtl w:val="0"/>
        </w:rPr>
        <w:t xml:space="preserve">- La Directiva recibe notificación automática cuando hay aprobaciones pendientes.</w:t>
      </w:r>
    </w:p>
    <w:p w:rsidR="00000000" w:rsidDel="00000000" w:rsidP="00000000" w:rsidRDefault="00000000" w:rsidRPr="00000000" w14:paraId="00000197">
      <w:pPr>
        <w:spacing w:after="180" w:before="180" w:lineRule="auto"/>
        <w:rPr/>
      </w:pPr>
      <w:r w:rsidDel="00000000" w:rsidR="00000000" w:rsidRPr="00000000">
        <w:rPr>
          <w:rtl w:val="0"/>
        </w:rPr>
        <w:t xml:space="preserve">- Los fondos permanecen bloqueados hasta la aprobación final.</w:t>
      </w:r>
    </w:p>
    <w:p w:rsidR="00000000" w:rsidDel="00000000" w:rsidP="00000000" w:rsidRDefault="00000000" w:rsidRPr="00000000" w14:paraId="00000198">
      <w:pPr>
        <w:spacing w:after="180" w:before="180" w:lineRule="auto"/>
        <w:rPr/>
      </w:pPr>
      <w:r w:rsidDel="00000000" w:rsidR="00000000" w:rsidRPr="00000000">
        <w:rPr>
          <w:rtl w:val="0"/>
        </w:rPr>
      </w:r>
    </w:p>
    <w:p w:rsidR="00000000" w:rsidDel="00000000" w:rsidP="00000000" w:rsidRDefault="00000000" w:rsidRPr="00000000" w14:paraId="00000199">
      <w:pPr>
        <w:spacing w:after="180" w:before="180" w:lineRule="auto"/>
        <w:rPr/>
      </w:pPr>
      <w:r w:rsidDel="00000000" w:rsidR="00000000" w:rsidRPr="00000000">
        <w:rPr>
          <w:rtl w:val="0"/>
        </w:rPr>
        <w:t xml:space="preserve">ENTREGABLE 3: MÓDULO WEBAPP DE RENDICIÓN DE CAMPO</w:t>
      </w:r>
    </w:p>
    <w:p w:rsidR="00000000" w:rsidDel="00000000" w:rsidP="00000000" w:rsidRDefault="00000000" w:rsidRPr="00000000" w14:paraId="0000019A">
      <w:pPr>
        <w:spacing w:after="180" w:before="180" w:lineRule="auto"/>
        <w:rPr/>
      </w:pPr>
      <w:r w:rsidDel="00000000" w:rsidR="00000000" w:rsidRPr="00000000">
        <w:rPr>
          <w:rtl w:val="0"/>
        </w:rPr>
        <w:t xml:space="preserve">Descripción: Aplicación web responsiva para que ejecutores de campo suban facturas y evidencias fotográficas con sello automático de fecha y hora.</w:t>
      </w:r>
    </w:p>
    <w:p w:rsidR="00000000" w:rsidDel="00000000" w:rsidP="00000000" w:rsidRDefault="00000000" w:rsidRPr="00000000" w14:paraId="0000019B">
      <w:pPr>
        <w:spacing w:after="180" w:before="180" w:lineRule="auto"/>
        <w:rPr/>
      </w:pPr>
      <w:r w:rsidDel="00000000" w:rsidR="00000000" w:rsidRPr="00000000">
        <w:rPr>
          <w:rtl w:val="0"/>
        </w:rPr>
        <w:t xml:space="preserve">Criterios de Aceptación:</w:t>
      </w:r>
    </w:p>
    <w:p w:rsidR="00000000" w:rsidDel="00000000" w:rsidP="00000000" w:rsidRDefault="00000000" w:rsidRPr="00000000" w14:paraId="0000019C">
      <w:pPr>
        <w:spacing w:after="180" w:before="180" w:lineRule="auto"/>
        <w:rPr/>
      </w:pPr>
      <w:r w:rsidDel="00000000" w:rsidR="00000000" w:rsidRPr="00000000">
        <w:rPr>
          <w:rtl w:val="0"/>
        </w:rPr>
        <w:t xml:space="preserve">- La WebApp es accesible desde el navegador de cualquier dispositivo móvil.</w:t>
      </w:r>
    </w:p>
    <w:p w:rsidR="00000000" w:rsidDel="00000000" w:rsidP="00000000" w:rsidRDefault="00000000" w:rsidRPr="00000000" w14:paraId="0000019D">
      <w:pPr>
        <w:spacing w:after="180" w:before="180" w:lineRule="auto"/>
        <w:rPr/>
      </w:pPr>
      <w:r w:rsidDel="00000000" w:rsidR="00000000" w:rsidRPr="00000000">
        <w:rPr>
          <w:rtl w:val="0"/>
        </w:rPr>
        <w:t xml:space="preserve">- El sistema permite adjuntar foto de factura física y evidencia de ejecución.</w:t>
      </w:r>
    </w:p>
    <w:p w:rsidR="00000000" w:rsidDel="00000000" w:rsidP="00000000" w:rsidRDefault="00000000" w:rsidRPr="00000000" w14:paraId="0000019E">
      <w:pPr>
        <w:spacing w:after="180" w:before="180" w:lineRule="auto"/>
        <w:rPr/>
      </w:pPr>
      <w:r w:rsidDel="00000000" w:rsidR="00000000" w:rsidRPr="00000000">
        <w:rPr>
          <w:rtl w:val="0"/>
        </w:rPr>
        <w:t xml:space="preserve">- Cada archivo cargado recibe automáticamente un sello de fecha y hora oficial del sistema.</w:t>
      </w:r>
    </w:p>
    <w:p w:rsidR="00000000" w:rsidDel="00000000" w:rsidP="00000000" w:rsidRDefault="00000000" w:rsidRPr="00000000" w14:paraId="0000019F">
      <w:pPr>
        <w:spacing w:after="180" w:before="180" w:lineRule="auto"/>
        <w:rPr/>
      </w:pPr>
      <w:r w:rsidDel="00000000" w:rsidR="00000000" w:rsidRPr="00000000">
        <w:rPr>
          <w:rtl w:val="0"/>
        </w:rPr>
        <w:t xml:space="preserve">- Se lanza alerta automática a Finanzas y Directiva si el ejecutor no sube la evidencia en el plazo pactado.</w:t>
      </w:r>
    </w:p>
    <w:p w:rsidR="00000000" w:rsidDel="00000000" w:rsidP="00000000" w:rsidRDefault="00000000" w:rsidRPr="00000000" w14:paraId="000001A0">
      <w:pPr>
        <w:spacing w:after="180" w:before="180" w:lineRule="auto"/>
        <w:rPr/>
      </w:pPr>
      <w:r w:rsidDel="00000000" w:rsidR="00000000" w:rsidRPr="00000000">
        <w:rPr>
          <w:rtl w:val="0"/>
        </w:rPr>
      </w:r>
    </w:p>
    <w:p w:rsidR="00000000" w:rsidDel="00000000" w:rsidP="00000000" w:rsidRDefault="00000000" w:rsidRPr="00000000" w14:paraId="000001A1">
      <w:pPr>
        <w:spacing w:after="180" w:before="180" w:lineRule="auto"/>
        <w:rPr/>
      </w:pPr>
      <w:r w:rsidDel="00000000" w:rsidR="00000000" w:rsidRPr="00000000">
        <w:rPr>
          <w:rtl w:val="0"/>
        </w:rPr>
        <w:t xml:space="preserve">ENTREGABLE 4: MÓDULO NOTARIO DIGITAL (BLOCKCHAIN)</w:t>
      </w:r>
    </w:p>
    <w:p w:rsidR="00000000" w:rsidDel="00000000" w:rsidP="00000000" w:rsidRDefault="00000000" w:rsidRPr="00000000" w14:paraId="000001A2">
      <w:pPr>
        <w:spacing w:after="180" w:before="180" w:lineRule="auto"/>
        <w:rPr/>
      </w:pPr>
      <w:r w:rsidDel="00000000" w:rsidR="00000000" w:rsidRPr="00000000">
        <w:rPr>
          <w:rtl w:val="0"/>
        </w:rPr>
        <w:t xml:space="preserve">Descripción: Sello criptográfico diario en red Polygon de los registros de gastos rendidos y aprobados, generando un hash único e inmutable.</w:t>
      </w:r>
    </w:p>
    <w:p w:rsidR="00000000" w:rsidDel="00000000" w:rsidP="00000000" w:rsidRDefault="00000000" w:rsidRPr="00000000" w14:paraId="000001A3">
      <w:pPr>
        <w:spacing w:after="180" w:before="180" w:lineRule="auto"/>
        <w:rPr/>
      </w:pPr>
      <w:r w:rsidDel="00000000" w:rsidR="00000000" w:rsidRPr="00000000">
        <w:rPr>
          <w:rtl w:val="0"/>
        </w:rPr>
        <w:t xml:space="preserve">Criterios de Aceptación:</w:t>
      </w:r>
    </w:p>
    <w:p w:rsidR="00000000" w:rsidDel="00000000" w:rsidP="00000000" w:rsidRDefault="00000000" w:rsidRPr="00000000" w14:paraId="000001A4">
      <w:pPr>
        <w:spacing w:after="180" w:before="180" w:lineRule="auto"/>
        <w:rPr/>
      </w:pPr>
      <w:r w:rsidDel="00000000" w:rsidR="00000000" w:rsidRPr="00000000">
        <w:rPr>
          <w:rtl w:val="0"/>
        </w:rPr>
        <w:t xml:space="preserve">- Cada transacción rendida y aprobada genera un hash criptográfico verificable.</w:t>
      </w:r>
    </w:p>
    <w:p w:rsidR="00000000" w:rsidDel="00000000" w:rsidP="00000000" w:rsidRDefault="00000000" w:rsidRPr="00000000" w14:paraId="000001A5">
      <w:pPr>
        <w:spacing w:after="180" w:before="180" w:lineRule="auto"/>
        <w:rPr/>
      </w:pPr>
      <w:r w:rsidDel="00000000" w:rsidR="00000000" w:rsidRPr="00000000">
        <w:rPr>
          <w:rtl w:val="0"/>
        </w:rPr>
        <w:t xml:space="preserve">- El hash queda inscrito en la red Polygon (Layer 2 de Ethereum) y es consultable públicamente.</w:t>
      </w:r>
    </w:p>
    <w:p w:rsidR="00000000" w:rsidDel="00000000" w:rsidP="00000000" w:rsidRDefault="00000000" w:rsidRPr="00000000" w14:paraId="000001A6">
      <w:pPr>
        <w:spacing w:after="180" w:before="180" w:lineRule="auto"/>
        <w:rPr/>
      </w:pPr>
      <w:r w:rsidDel="00000000" w:rsidR="00000000" w:rsidRPr="00000000">
        <w:rPr>
          <w:rtl w:val="0"/>
        </w:rPr>
        <w:t xml:space="preserve">- El registro es inmutable: no puede modificarse ni eliminarse una vez sellado, incluso por el PROVEEDOR.</w:t>
      </w:r>
    </w:p>
    <w:p w:rsidR="00000000" w:rsidDel="00000000" w:rsidP="00000000" w:rsidRDefault="00000000" w:rsidRPr="00000000" w14:paraId="000001A7">
      <w:pPr>
        <w:spacing w:after="180" w:before="180" w:lineRule="auto"/>
        <w:rPr/>
      </w:pPr>
      <w:r w:rsidDel="00000000" w:rsidR="00000000" w:rsidRPr="00000000">
        <w:rPr>
          <w:rtl w:val="0"/>
        </w:rPr>
        <w:t xml:space="preserve">- El sistema genera reportes con el hash blockchain por cada transacción.</w:t>
      </w:r>
    </w:p>
    <w:p w:rsidR="00000000" w:rsidDel="00000000" w:rsidP="00000000" w:rsidRDefault="00000000" w:rsidRPr="00000000" w14:paraId="000001A8">
      <w:pPr>
        <w:spacing w:after="180" w:before="180" w:lineRule="auto"/>
        <w:rPr/>
      </w:pPr>
      <w:r w:rsidDel="00000000" w:rsidR="00000000" w:rsidRPr="00000000">
        <w:rPr>
          <w:rtl w:val="0"/>
        </w:rPr>
      </w:r>
    </w:p>
    <w:p w:rsidR="00000000" w:rsidDel="00000000" w:rsidP="00000000" w:rsidRDefault="00000000" w:rsidRPr="00000000" w14:paraId="000001A9">
      <w:pPr>
        <w:spacing w:after="180" w:before="180" w:lineRule="auto"/>
        <w:rPr/>
      </w:pPr>
      <w:r w:rsidDel="00000000" w:rsidR="00000000" w:rsidRPr="00000000">
        <w:rPr>
          <w:rtl w:val="0"/>
        </w:rPr>
        <w:t xml:space="preserve">ENTREGABLE 5: MÓDULO DE CONTROL DE ACCESO Y ROLES</w:t>
      </w:r>
    </w:p>
    <w:p w:rsidR="00000000" w:rsidDel="00000000" w:rsidP="00000000" w:rsidRDefault="00000000" w:rsidRPr="00000000" w14:paraId="000001AA">
      <w:pPr>
        <w:spacing w:after="180" w:before="180" w:lineRule="auto"/>
        <w:rPr/>
      </w:pPr>
      <w:r w:rsidDel="00000000" w:rsidR="00000000" w:rsidRPr="00000000">
        <w:rPr>
          <w:rtl w:val="0"/>
        </w:rPr>
        <w:t xml:space="preserve">Descripción: Sistema de gestión de 5 roles con permisos delimitados y autenticación segura.</w:t>
      </w:r>
    </w:p>
    <w:p w:rsidR="00000000" w:rsidDel="00000000" w:rsidP="00000000" w:rsidRDefault="00000000" w:rsidRPr="00000000" w14:paraId="000001AB">
      <w:pPr>
        <w:spacing w:after="180" w:before="180" w:lineRule="auto"/>
        <w:rPr/>
      </w:pPr>
      <w:r w:rsidDel="00000000" w:rsidR="00000000" w:rsidRPr="00000000">
        <w:rPr>
          <w:rtl w:val="0"/>
        </w:rPr>
        <w:t xml:space="preserve">Criterios de Aceptación:</w:t>
      </w:r>
    </w:p>
    <w:p w:rsidR="00000000" w:rsidDel="00000000" w:rsidP="00000000" w:rsidRDefault="00000000" w:rsidRPr="00000000" w14:paraId="000001AC">
      <w:pPr>
        <w:spacing w:after="180" w:before="180" w:lineRule="auto"/>
        <w:rPr/>
      </w:pPr>
      <w:r w:rsidDel="00000000" w:rsidR="00000000" w:rsidRPr="00000000">
        <w:rPr>
          <w:rtl w:val="0"/>
        </w:rPr>
        <w:t xml:space="preserve">- Los roles definidos durante el desarrollo funcionan con vistas y permisos diferenciados según lo acordado con el CLIENTE en esa etapa.</w:t>
      </w:r>
    </w:p>
    <w:p w:rsidR="00000000" w:rsidDel="00000000" w:rsidP="00000000" w:rsidRDefault="00000000" w:rsidRPr="00000000" w14:paraId="000001AD">
      <w:pPr>
        <w:spacing w:after="180" w:before="180" w:lineRule="auto"/>
        <w:rPr/>
      </w:pPr>
      <w:r w:rsidDel="00000000" w:rsidR="00000000" w:rsidRPr="00000000">
        <w:rPr>
          <w:rtl w:val="0"/>
        </w:rPr>
        <w:t xml:space="preserve">- Ningún usuario puede acceder a módulos fuera de su rol asignado.</w:t>
      </w:r>
    </w:p>
    <w:p w:rsidR="00000000" w:rsidDel="00000000" w:rsidP="00000000" w:rsidRDefault="00000000" w:rsidRPr="00000000" w14:paraId="000001AE">
      <w:pPr>
        <w:spacing w:after="180" w:before="180" w:lineRule="auto"/>
        <w:rPr/>
      </w:pPr>
      <w:r w:rsidDel="00000000" w:rsidR="00000000" w:rsidRPr="00000000">
        <w:rPr>
          <w:rtl w:val="0"/>
        </w:rPr>
        <w:t xml:space="preserve">- La autenticación funciona mediante JWT con tokens seguros.</w:t>
      </w:r>
    </w:p>
    <w:p w:rsidR="00000000" w:rsidDel="00000000" w:rsidP="00000000" w:rsidRDefault="00000000" w:rsidRPr="00000000" w14:paraId="000001AF">
      <w:pPr>
        <w:spacing w:after="180" w:before="180" w:lineRule="auto"/>
        <w:rPr/>
      </w:pPr>
      <w:r w:rsidDel="00000000" w:rsidR="00000000" w:rsidRPr="00000000">
        <w:rPr>
          <w:rtl w:val="0"/>
        </w:rPr>
        <w:t xml:space="preserve">- Las contraseñas se almacenan hasheadas con bcrypt, siendo inaccesibles incluso para administradores.</w:t>
      </w:r>
    </w:p>
    <w:p w:rsidR="00000000" w:rsidDel="00000000" w:rsidP="00000000" w:rsidRDefault="00000000" w:rsidRPr="00000000" w14:paraId="000001B0">
      <w:pPr>
        <w:spacing w:after="180" w:before="180" w:lineRule="auto"/>
        <w:rPr/>
      </w:pPr>
      <w:r w:rsidDel="00000000" w:rsidR="00000000" w:rsidRPr="00000000">
        <w:rPr>
          <w:rtl w:val="0"/>
        </w:rPr>
      </w:r>
    </w:p>
    <w:p w:rsidR="00000000" w:rsidDel="00000000" w:rsidP="00000000" w:rsidRDefault="00000000" w:rsidRPr="00000000" w14:paraId="000001B1">
      <w:pPr>
        <w:spacing w:after="180" w:before="180" w:lineRule="auto"/>
        <w:rPr/>
      </w:pPr>
      <w:r w:rsidDel="00000000" w:rsidR="00000000" w:rsidRPr="00000000">
        <w:rPr>
          <w:rtl w:val="0"/>
        </w:rPr>
        <w:t xml:space="preserve">ENTREGABLE 6: MÓDULO DE CAPTACIÓN OMNICANAL</w:t>
      </w:r>
    </w:p>
    <w:p w:rsidR="00000000" w:rsidDel="00000000" w:rsidP="00000000" w:rsidRDefault="00000000" w:rsidRPr="00000000" w14:paraId="000001B2">
      <w:pPr>
        <w:spacing w:after="180" w:before="180" w:lineRule="auto"/>
        <w:rPr/>
      </w:pPr>
      <w:r w:rsidDel="00000000" w:rsidR="00000000" w:rsidRPr="00000000">
        <w:rPr>
          <w:rtl w:val="0"/>
        </w:rPr>
        <w:t xml:space="preserve">Descripción: Sistema de recepción de donaciones por pasarela de pago (PSP) y registro manual de transferencias bancarias.</w:t>
      </w:r>
    </w:p>
    <w:p w:rsidR="00000000" w:rsidDel="00000000" w:rsidP="00000000" w:rsidRDefault="00000000" w:rsidRPr="00000000" w14:paraId="000001B3">
      <w:pPr>
        <w:spacing w:after="180" w:before="180" w:lineRule="auto"/>
        <w:rPr/>
      </w:pPr>
      <w:r w:rsidDel="00000000" w:rsidR="00000000" w:rsidRPr="00000000">
        <w:rPr>
          <w:rtl w:val="0"/>
        </w:rPr>
        <w:t xml:space="preserve">Criterios de Aceptación:</w:t>
      </w:r>
    </w:p>
    <w:p w:rsidR="00000000" w:rsidDel="00000000" w:rsidP="00000000" w:rsidRDefault="00000000" w:rsidRPr="00000000" w14:paraId="000001B4">
      <w:pPr>
        <w:spacing w:after="180" w:before="180" w:lineRule="auto"/>
        <w:rPr/>
      </w:pPr>
      <w:r w:rsidDel="00000000" w:rsidR="00000000" w:rsidRPr="00000000">
        <w:rPr>
          <w:rtl w:val="0"/>
        </w:rPr>
        <w:t xml:space="preserve">- Los canales de recepción de donaciones (transferencia bancaria, Yape y Plin) están operativos y el donante puede subir su comprobante de pago desde el sistema.</w:t>
      </w:r>
    </w:p>
    <w:p w:rsidR="00000000" w:rsidDel="00000000" w:rsidP="00000000" w:rsidRDefault="00000000" w:rsidRPr="00000000" w14:paraId="000001B5">
      <w:pPr>
        <w:spacing w:after="180" w:before="180" w:lineRule="auto"/>
        <w:rPr/>
      </w:pPr>
      <w:r w:rsidDel="00000000" w:rsidR="00000000" w:rsidRPr="00000000">
        <w:rPr>
          <w:rtl w:val="0"/>
        </w:rPr>
        <w:t xml:space="preserve">- El encargado puede revisar los comprobantes subidos por donantes desde su panel y aprobar o rechazar la donación manualmente.</w:t>
      </w:r>
    </w:p>
    <w:p w:rsidR="00000000" w:rsidDel="00000000" w:rsidP="00000000" w:rsidRDefault="00000000" w:rsidRPr="00000000" w14:paraId="000001B6">
      <w:pPr>
        <w:spacing w:after="180" w:before="180" w:lineRule="auto"/>
        <w:rPr/>
      </w:pPr>
      <w:r w:rsidDel="00000000" w:rsidR="00000000" w:rsidRPr="00000000">
        <w:rPr>
          <w:rtl w:val="0"/>
        </w:rPr>
        <w:t xml:space="preserve">- Una vez que el encargado aprueba la donación, el ingreso queda registrado en el sistema y vinculado al sistema de trazabilidad.</w:t>
      </w:r>
    </w:p>
    <w:p w:rsidR="00000000" w:rsidDel="00000000" w:rsidP="00000000" w:rsidRDefault="00000000" w:rsidRPr="00000000" w14:paraId="000001B7">
      <w:pPr>
        <w:spacing w:after="180" w:before="180" w:lineRule="auto"/>
        <w:rPr/>
      </w:pPr>
      <w:r w:rsidDel="00000000" w:rsidR="00000000" w:rsidRPr="00000000">
        <w:rPr>
          <w:rtl w:val="0"/>
        </w:rPr>
        <w:t xml:space="preserve">- El sistema NO tiene acceso directo ni automatizado a las cuentas bancarias del CLIENTE; todo movimiento bancario es registrado manualmente por el equipo de la FUNDACIÓN.</w:t>
      </w:r>
    </w:p>
    <w:p w:rsidR="00000000" w:rsidDel="00000000" w:rsidP="00000000" w:rsidRDefault="00000000" w:rsidRPr="00000000" w14:paraId="000001B8">
      <w:pPr>
        <w:spacing w:after="180" w:before="180" w:lineRule="auto"/>
        <w:rPr/>
      </w:pPr>
      <w:r w:rsidDel="00000000" w:rsidR="00000000" w:rsidRPr="00000000">
        <w:rPr>
          <w:rtl w:val="0"/>
        </w:rPr>
      </w:r>
    </w:p>
    <w:p w:rsidR="00000000" w:rsidDel="00000000" w:rsidP="00000000" w:rsidRDefault="00000000" w:rsidRPr="00000000" w14:paraId="000001B9">
      <w:pPr>
        <w:spacing w:after="180" w:before="180" w:lineRule="auto"/>
        <w:rPr/>
      </w:pPr>
      <w:r w:rsidDel="00000000" w:rsidR="00000000" w:rsidRPr="00000000">
        <w:rPr>
          <w:rtl w:val="0"/>
        </w:rPr>
        <w:t xml:space="preserve">ENTREGABLE 7: MÓDULO DASHBOARD EJECUTIVO, ALERTAS Y REPORTES</w:t>
      </w:r>
    </w:p>
    <w:p w:rsidR="00000000" w:rsidDel="00000000" w:rsidP="00000000" w:rsidRDefault="00000000" w:rsidRPr="00000000" w14:paraId="000001BA">
      <w:pPr>
        <w:spacing w:after="180" w:before="180" w:lineRule="auto"/>
        <w:rPr/>
      </w:pPr>
      <w:r w:rsidDel="00000000" w:rsidR="00000000" w:rsidRPr="00000000">
        <w:rPr>
          <w:rtl w:val="0"/>
        </w:rPr>
        <w:t xml:space="preserve">Descripción: Panel de control según los datos registrados por los encargados con visualización financiera por proyecto, alertas automáticas y generación de reportes exportables.</w:t>
      </w:r>
    </w:p>
    <w:p w:rsidR="00000000" w:rsidDel="00000000" w:rsidP="00000000" w:rsidRDefault="00000000" w:rsidRPr="00000000" w14:paraId="000001BB">
      <w:pPr>
        <w:spacing w:after="180" w:before="180" w:lineRule="auto"/>
        <w:rPr/>
      </w:pPr>
      <w:r w:rsidDel="00000000" w:rsidR="00000000" w:rsidRPr="00000000">
        <w:rPr>
          <w:rtl w:val="0"/>
        </w:rPr>
        <w:t xml:space="preserve">Criterios de Aceptación:</w:t>
      </w:r>
    </w:p>
    <w:p w:rsidR="00000000" w:rsidDel="00000000" w:rsidP="00000000" w:rsidRDefault="00000000" w:rsidRPr="00000000" w14:paraId="000001BC">
      <w:pPr>
        <w:spacing w:after="180" w:before="180" w:lineRule="auto"/>
        <w:rPr/>
      </w:pPr>
      <w:r w:rsidDel="00000000" w:rsidR="00000000" w:rsidRPr="00000000">
        <w:rPr>
          <w:rtl w:val="0"/>
        </w:rPr>
        <w:t xml:space="preserve">- El dashboard refleja saldos disponibles, comprometidos y ejecutados por proyecto, actualizados conforme los encargados registren los datos en el sistema.</w:t>
      </w:r>
    </w:p>
    <w:p w:rsidR="00000000" w:rsidDel="00000000" w:rsidP="00000000" w:rsidRDefault="00000000" w:rsidRPr="00000000" w14:paraId="000001BD">
      <w:pPr>
        <w:spacing w:after="180" w:before="180" w:lineRule="auto"/>
        <w:rPr/>
      </w:pPr>
      <w:r w:rsidDel="00000000" w:rsidR="00000000" w:rsidRPr="00000000">
        <w:rPr>
          <w:rtl w:val="0"/>
        </w:rPr>
        <w:t xml:space="preserve">- La bandeja de solicitudes pendientes es visible y operable desde el dashboard.</w:t>
      </w:r>
    </w:p>
    <w:p w:rsidR="00000000" w:rsidDel="00000000" w:rsidP="00000000" w:rsidRDefault="00000000" w:rsidRPr="00000000" w14:paraId="000001BE">
      <w:pPr>
        <w:spacing w:after="180" w:before="180" w:lineRule="auto"/>
        <w:rPr/>
      </w:pPr>
      <w:r w:rsidDel="00000000" w:rsidR="00000000" w:rsidRPr="00000000">
        <w:rPr>
          <w:rtl w:val="0"/>
        </w:rPr>
        <w:t xml:space="preserve">- Las alertas automáticas (rendiciones vencidas, solicitudes sin respuesta) funcionan dentro de los plazos configurados.</w:t>
      </w:r>
    </w:p>
    <w:p w:rsidR="00000000" w:rsidDel="00000000" w:rsidP="00000000" w:rsidRDefault="00000000" w:rsidRPr="00000000" w14:paraId="000001BF">
      <w:pPr>
        <w:spacing w:after="180" w:before="180" w:lineRule="auto"/>
        <w:rPr/>
      </w:pPr>
      <w:r w:rsidDel="00000000" w:rsidR="00000000" w:rsidRPr="00000000">
        <w:rPr>
          <w:rtl w:val="0"/>
        </w:rPr>
        <w:t xml:space="preserve">- El sistema genera reportes internos por proyecto en el formato propio del sistema, exportables en formato CSV para uso interno del CLIENTE.</w:t>
      </w:r>
    </w:p>
    <w:p w:rsidR="00000000" w:rsidDel="00000000" w:rsidP="00000000" w:rsidRDefault="00000000" w:rsidRPr="00000000" w14:paraId="000001C0">
      <w:pPr>
        <w:spacing w:after="180" w:before="180" w:lineRule="auto"/>
        <w:rPr/>
      </w:pPr>
      <w:r w:rsidDel="00000000" w:rsidR="00000000" w:rsidRPr="00000000">
        <w:rPr>
          <w:rtl w:val="0"/>
        </w:rPr>
        <w:t xml:space="preserve">- El sistema genera un historial completo con sellos blockchain por transacción, disponible para consulta interna. Estos reportes se presentan en el formato interno del sistema y no están adaptados a los formatos de presentación de entidades externas (SUNAT, fondos internacionales u otras). Cualquier adaptación para presentación ante terceros es responsabilidad del CLIENTE.</w:t>
      </w:r>
    </w:p>
    <w:p w:rsidR="00000000" w:rsidDel="00000000" w:rsidP="00000000" w:rsidRDefault="00000000" w:rsidRPr="00000000" w14:paraId="000001C1">
      <w:pPr>
        <w:spacing w:after="180" w:before="180" w:lineRule="auto"/>
        <w:rPr/>
      </w:pPr>
      <w:r w:rsidDel="00000000" w:rsidR="00000000" w:rsidRPr="00000000">
        <w:rPr>
          <w:rtl w:val="0"/>
        </w:rPr>
      </w:r>
    </w:p>
    <w:p w:rsidR="00000000" w:rsidDel="00000000" w:rsidP="00000000" w:rsidRDefault="00000000" w:rsidRPr="00000000" w14:paraId="000001C2">
      <w:pPr>
        <w:spacing w:after="180" w:before="180" w:lineRule="auto"/>
        <w:rPr/>
      </w:pPr>
      <w:r w:rsidDel="00000000" w:rsidR="00000000" w:rsidRPr="00000000">
        <w:rPr>
          <w:rtl w:val="0"/>
        </w:rPr>
        <w:t xml:space="preserve">CRITERIOS GENERALES DE ACEPTACIÓN DEL MÓDULO BÁSICO:</w:t>
      </w:r>
    </w:p>
    <w:p w:rsidR="00000000" w:rsidDel="00000000" w:rsidP="00000000" w:rsidRDefault="00000000" w:rsidRPr="00000000" w14:paraId="000001C3">
      <w:pPr>
        <w:spacing w:after="180" w:before="180" w:lineRule="auto"/>
        <w:rPr/>
      </w:pPr>
      <w:r w:rsidDel="00000000" w:rsidR="00000000" w:rsidRPr="00000000">
        <w:rPr>
          <w:rtl w:val="0"/>
        </w:rPr>
        <w:t xml:space="preserve">Se considerará aceptado el Módulo Básico cuando:</w:t>
      </w:r>
    </w:p>
    <w:p w:rsidR="00000000" w:rsidDel="00000000" w:rsidP="00000000" w:rsidRDefault="00000000" w:rsidRPr="00000000" w14:paraId="000001C4">
      <w:pPr>
        <w:spacing w:after="180" w:before="180" w:lineRule="auto"/>
        <w:rPr/>
      </w:pPr>
      <w:r w:rsidDel="00000000" w:rsidR="00000000" w:rsidRPr="00000000">
        <w:rPr>
          <w:rtl w:val="0"/>
        </w:rPr>
        <w:t xml:space="preserve">1. Todos los módulos listados funcionen en entorno de producción (no solo demo).</w:t>
      </w:r>
    </w:p>
    <w:p w:rsidR="00000000" w:rsidDel="00000000" w:rsidP="00000000" w:rsidRDefault="00000000" w:rsidRPr="00000000" w14:paraId="000001C5">
      <w:pPr>
        <w:spacing w:after="180" w:before="180" w:lineRule="auto"/>
        <w:rPr/>
      </w:pPr>
      <w:r w:rsidDel="00000000" w:rsidR="00000000" w:rsidRPr="00000000">
        <w:rPr>
          <w:rtl w:val="0"/>
        </w:rPr>
        <w:t xml:space="preserve">2. Se haya realizado la sesión de capacitación al equipo administrador del CLIENTE.</w:t>
      </w:r>
    </w:p>
    <w:p w:rsidR="00000000" w:rsidDel="00000000" w:rsidP="00000000" w:rsidRDefault="00000000" w:rsidRPr="00000000" w14:paraId="000001C6">
      <w:pPr>
        <w:spacing w:after="180" w:before="180" w:lineRule="auto"/>
        <w:rPr/>
      </w:pPr>
      <w:r w:rsidDel="00000000" w:rsidR="00000000" w:rsidRPr="00000000">
        <w:rPr>
          <w:rtl w:val="0"/>
        </w:rPr>
        <w:t xml:space="preserve">3. El CLIENTE haya verificado el funcionamiento de cada módulo durante el período de prueba acordado.</w:t>
      </w:r>
    </w:p>
    <w:p w:rsidR="00000000" w:rsidDel="00000000" w:rsidP="00000000" w:rsidRDefault="00000000" w:rsidRPr="00000000" w14:paraId="000001C7">
      <w:pPr>
        <w:spacing w:after="180" w:before="180" w:lineRule="auto"/>
        <w:rPr/>
      </w:pPr>
      <w:r w:rsidDel="00000000" w:rsidR="00000000" w:rsidRPr="00000000">
        <w:rPr>
          <w:rtl w:val="0"/>
        </w:rPr>
        <w:t xml:space="preserve">4. No existan errores críticos que impidan el uso normal del sistema.</w:t>
      </w:r>
    </w:p>
    <w:p w:rsidR="00000000" w:rsidDel="00000000" w:rsidP="00000000" w:rsidRDefault="00000000" w:rsidRPr="00000000" w14:paraId="000001C8">
      <w:pPr>
        <w:spacing w:after="180" w:before="180" w:lineRule="auto"/>
        <w:rPr/>
      </w:pPr>
      <w:r w:rsidDel="00000000" w:rsidR="00000000" w:rsidRPr="00000000">
        <w:rPr>
          <w:rtl w:val="0"/>
        </w:rPr>
        <w:t xml:space="preserve">5. La aceptación formal se documentará mediante Acta de Conformidad firmada por ambas Partes.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lh4sevc4usf" w:id="38"/>
    <w:bookmarkEnd w:id="38"/>
    <w:p w:rsidR="00000000" w:rsidDel="00000000" w:rsidP="00000000" w:rsidRDefault="00000000" w:rsidRPr="00000000" w14:paraId="000001CB">
      <w:pPr>
        <w:pStyle w:val="Heading2"/>
        <w:rPr/>
      </w:pPr>
      <w:r w:rsidDel="00000000" w:rsidR="00000000" w:rsidRPr="00000000">
        <w:rPr>
          <w:rtl w:val="0"/>
        </w:rPr>
        <w:t xml:space="preserve">ANEXO 3: CRONOGRAMA REFERENCIAL</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COMPLETAR CON HITOS Y </w:t>
      </w:r>
      <w:r w:rsidDel="00000000" w:rsidR="00000000" w:rsidRPr="00000000">
        <w:rPr>
          <w:rtl w:val="0"/>
        </w:rPr>
        <w:t xml:space="preserve">El siguiente cronograma es referencial. Las fechas exactas se calcularán a partir de la fecha efectiva de inicio del contrato (Fecha de Inicio = Fecha de recepción del Anticipo del 70%). El plazo total estimado del Módulo Básico es de aproximadamente 60 días calendario.</w:t>
      </w:r>
    </w:p>
    <w:p w:rsidR="00000000" w:rsidDel="00000000" w:rsidP="00000000" w:rsidRDefault="00000000" w:rsidRPr="00000000" w14:paraId="000001CD">
      <w:pPr>
        <w:spacing w:after="180" w:before="180" w:lineRule="auto"/>
        <w:rPr/>
      </w:pPr>
      <w:r w:rsidDel="00000000" w:rsidR="00000000" w:rsidRPr="00000000">
        <w:rPr>
          <w:rtl w:val="0"/>
        </w:rPr>
      </w:r>
    </w:p>
    <w:p w:rsidR="00000000" w:rsidDel="00000000" w:rsidP="00000000" w:rsidRDefault="00000000" w:rsidRPr="00000000" w14:paraId="000001CE">
      <w:pPr>
        <w:spacing w:after="180" w:before="180" w:lineRule="auto"/>
        <w:rPr/>
      </w:pPr>
      <w:r w:rsidDel="00000000" w:rsidR="00000000" w:rsidRPr="00000000">
        <w:rPr>
          <w:rtl w:val="0"/>
        </w:rPr>
        <w:t xml:space="preserve">SEMANA 1-2 (Días 1 al 14) – CONFIGURACIÓN E INICIO</w:t>
      </w:r>
    </w:p>
    <w:p w:rsidR="00000000" w:rsidDel="00000000" w:rsidP="00000000" w:rsidRDefault="00000000" w:rsidRPr="00000000" w14:paraId="000001CF">
      <w:pPr>
        <w:spacing w:after="180" w:before="180" w:lineRule="auto"/>
        <w:rPr/>
      </w:pPr>
      <w:r w:rsidDel="00000000" w:rsidR="00000000" w:rsidRPr="00000000">
        <w:rPr>
          <w:rtl w:val="0"/>
        </w:rPr>
        <w:t xml:space="preserve">Hito 1: Kick-off oficial del proyecto.</w:t>
      </w:r>
    </w:p>
    <w:p w:rsidR="00000000" w:rsidDel="00000000" w:rsidP="00000000" w:rsidRDefault="00000000" w:rsidRPr="00000000" w14:paraId="000001D0">
      <w:pPr>
        <w:spacing w:after="180" w:before="180" w:lineRule="auto"/>
        <w:rPr/>
      </w:pPr>
      <w:r w:rsidDel="00000000" w:rsidR="00000000" w:rsidRPr="00000000">
        <w:rPr>
          <w:rtl w:val="0"/>
        </w:rPr>
        <w:t xml:space="preserve">Hito 2: Configuración de infraestructura: servidor VPS, Docker, dominio, SSL y entorno de desarrollo.</w:t>
      </w:r>
    </w:p>
    <w:p w:rsidR="00000000" w:rsidDel="00000000" w:rsidP="00000000" w:rsidRDefault="00000000" w:rsidRPr="00000000" w14:paraId="000001D1">
      <w:pPr>
        <w:spacing w:after="180" w:before="180" w:lineRule="auto"/>
        <w:rPr/>
      </w:pPr>
      <w:r w:rsidDel="00000000" w:rsidR="00000000" w:rsidRPr="00000000">
        <w:rPr>
          <w:rtl w:val="0"/>
        </w:rPr>
        <w:t xml:space="preserve">Hito 3: Configuración de base de datos PostgreSQL y arquitectura inicial del proyecto.</w:t>
      </w:r>
    </w:p>
    <w:p w:rsidR="00000000" w:rsidDel="00000000" w:rsidP="00000000" w:rsidRDefault="00000000" w:rsidRPr="00000000" w14:paraId="000001D2">
      <w:pPr>
        <w:spacing w:after="180" w:before="180" w:lineRule="auto"/>
        <w:rPr/>
      </w:pPr>
      <w:r w:rsidDel="00000000" w:rsidR="00000000" w:rsidRPr="00000000">
        <w:rPr>
          <w:rtl w:val="0"/>
        </w:rPr>
        <w:t xml:space="preserve">Hito 4: Implementación del módulo de autenticación: JWT, roles y permisos (5 roles).</w:t>
      </w:r>
    </w:p>
    <w:p w:rsidR="00000000" w:rsidDel="00000000" w:rsidP="00000000" w:rsidRDefault="00000000" w:rsidRPr="00000000" w14:paraId="000001D3">
      <w:pPr>
        <w:spacing w:after="180" w:before="180" w:lineRule="auto"/>
        <w:rPr/>
      </w:pPr>
      <w:r w:rsidDel="00000000" w:rsidR="00000000" w:rsidRPr="00000000">
        <w:rPr>
          <w:rtl w:val="0"/>
        </w:rPr>
        <w:t xml:space="preserve">Entregable parcial: Entorno de desarrollo funcional con autenticación operativa.</w:t>
      </w:r>
    </w:p>
    <w:p w:rsidR="00000000" w:rsidDel="00000000" w:rsidP="00000000" w:rsidRDefault="00000000" w:rsidRPr="00000000" w14:paraId="000001D4">
      <w:pPr>
        <w:spacing w:after="180" w:before="180" w:lineRule="auto"/>
        <w:rPr/>
      </w:pPr>
      <w:r w:rsidDel="00000000" w:rsidR="00000000" w:rsidRPr="00000000">
        <w:rPr>
          <w:rtl w:val="0"/>
        </w:rPr>
      </w:r>
    </w:p>
    <w:p w:rsidR="00000000" w:rsidDel="00000000" w:rsidP="00000000" w:rsidRDefault="00000000" w:rsidRPr="00000000" w14:paraId="000001D5">
      <w:pPr>
        <w:spacing w:after="180" w:before="180" w:lineRule="auto"/>
        <w:rPr/>
      </w:pPr>
      <w:r w:rsidDel="00000000" w:rsidR="00000000" w:rsidRPr="00000000">
        <w:rPr>
          <w:rtl w:val="0"/>
        </w:rPr>
        <w:t xml:space="preserve">SEMANA 3-4 (Días 15 al 28) – MÓDULOS CORE (PARTE I)</w:t>
      </w:r>
    </w:p>
    <w:p w:rsidR="00000000" w:rsidDel="00000000" w:rsidP="00000000" w:rsidRDefault="00000000" w:rsidRPr="00000000" w14:paraId="000001D6">
      <w:pPr>
        <w:spacing w:after="180" w:before="180" w:lineRule="auto"/>
        <w:rPr/>
      </w:pPr>
      <w:r w:rsidDel="00000000" w:rsidR="00000000" w:rsidRPr="00000000">
        <w:rPr>
          <w:rtl w:val="0"/>
        </w:rPr>
        <w:t xml:space="preserve">Hito 5: Desarrollo del Módulo de Trazabilidad de Fondos: asignación de códigos únicos, registro de donaciones, vinculación a proyectos y partidas.</w:t>
      </w:r>
    </w:p>
    <w:p w:rsidR="00000000" w:rsidDel="00000000" w:rsidP="00000000" w:rsidRDefault="00000000" w:rsidRPr="00000000" w14:paraId="000001D7">
      <w:pPr>
        <w:spacing w:after="180" w:before="180" w:lineRule="auto"/>
        <w:rPr/>
      </w:pPr>
      <w:r w:rsidDel="00000000" w:rsidR="00000000" w:rsidRPr="00000000">
        <w:rPr>
          <w:rtl w:val="0"/>
        </w:rPr>
        <w:t xml:space="preserve">Hito 6: Desarrollo del Módulo Semáforo de Aprobaciones: flujo de 3 pasos con notificaciones automáticas.</w:t>
      </w:r>
    </w:p>
    <w:p w:rsidR="00000000" w:rsidDel="00000000" w:rsidP="00000000" w:rsidRDefault="00000000" w:rsidRPr="00000000" w14:paraId="000001D8">
      <w:pPr>
        <w:spacing w:after="180" w:before="180" w:lineRule="auto"/>
        <w:rPr/>
      </w:pPr>
      <w:r w:rsidDel="00000000" w:rsidR="00000000" w:rsidRPr="00000000">
        <w:rPr>
          <w:rtl w:val="0"/>
        </w:rPr>
        <w:t xml:space="preserve">Hito 7: Desarrollo del Portal Privado del Donante: vista de trazabilidad exclusiva por usuario.</w:t>
      </w:r>
    </w:p>
    <w:p w:rsidR="00000000" w:rsidDel="00000000" w:rsidP="00000000" w:rsidRDefault="00000000" w:rsidRPr="00000000" w14:paraId="000001D9">
      <w:pPr>
        <w:spacing w:after="180" w:before="180" w:lineRule="auto"/>
        <w:rPr/>
      </w:pPr>
      <w:r w:rsidDel="00000000" w:rsidR="00000000" w:rsidRPr="00000000">
        <w:rPr>
          <w:rtl w:val="0"/>
        </w:rPr>
        <w:t xml:space="preserve">Entregable parcial: Demo funcional de trazabilidad y semáforo en entorno de pruebas.</w:t>
      </w:r>
    </w:p>
    <w:p w:rsidR="00000000" w:rsidDel="00000000" w:rsidP="00000000" w:rsidRDefault="00000000" w:rsidRPr="00000000" w14:paraId="000001DA">
      <w:pPr>
        <w:spacing w:after="180" w:before="180" w:lineRule="auto"/>
        <w:rPr/>
      </w:pPr>
      <w:r w:rsidDel="00000000" w:rsidR="00000000" w:rsidRPr="00000000">
        <w:rPr>
          <w:rtl w:val="0"/>
        </w:rPr>
      </w:r>
    </w:p>
    <w:p w:rsidR="00000000" w:rsidDel="00000000" w:rsidP="00000000" w:rsidRDefault="00000000" w:rsidRPr="00000000" w14:paraId="000001DB">
      <w:pPr>
        <w:spacing w:after="180" w:before="180" w:lineRule="auto"/>
        <w:rPr/>
      </w:pPr>
      <w:r w:rsidDel="00000000" w:rsidR="00000000" w:rsidRPr="00000000">
        <w:rPr>
          <w:rtl w:val="0"/>
        </w:rPr>
        <w:t xml:space="preserve">SEMANA 5-6 (Días 29 al 42) – MÓDULOS CORE (PARTE II)</w:t>
      </w:r>
    </w:p>
    <w:p w:rsidR="00000000" w:rsidDel="00000000" w:rsidP="00000000" w:rsidRDefault="00000000" w:rsidRPr="00000000" w14:paraId="000001DC">
      <w:pPr>
        <w:spacing w:after="180" w:before="180" w:lineRule="auto"/>
        <w:rPr/>
      </w:pPr>
      <w:r w:rsidDel="00000000" w:rsidR="00000000" w:rsidRPr="00000000">
        <w:rPr>
          <w:rtl w:val="0"/>
        </w:rPr>
        <w:t xml:space="preserve">Hito 8: Desarrollo de la WebApp de Rendición de Campo: carga de fotos, sello automático de fecha/hora, alertas por vencimiento de plazo.</w:t>
      </w:r>
    </w:p>
    <w:p w:rsidR="00000000" w:rsidDel="00000000" w:rsidP="00000000" w:rsidRDefault="00000000" w:rsidRPr="00000000" w14:paraId="000001DD">
      <w:pPr>
        <w:spacing w:after="180" w:before="180" w:lineRule="auto"/>
        <w:rPr/>
      </w:pPr>
      <w:r w:rsidDel="00000000" w:rsidR="00000000" w:rsidRPr="00000000">
        <w:rPr>
          <w:rtl w:val="0"/>
        </w:rPr>
        <w:t xml:space="preserve">Hito 9: Desarrollo del Módulo de Captación Omnicanal: integración con PSP (pasarela de pago) y registro manual de transferencias bancarias.</w:t>
      </w:r>
    </w:p>
    <w:p w:rsidR="00000000" w:rsidDel="00000000" w:rsidP="00000000" w:rsidRDefault="00000000" w:rsidRPr="00000000" w14:paraId="000001DE">
      <w:pPr>
        <w:spacing w:after="180" w:before="180" w:lineRule="auto"/>
        <w:rPr/>
      </w:pPr>
      <w:r w:rsidDel="00000000" w:rsidR="00000000" w:rsidRPr="00000000">
        <w:rPr>
          <w:rtl w:val="0"/>
        </w:rPr>
        <w:t xml:space="preserve">Hito 10: Desarrollo del Módulo de Calendario Valorizado: control de fases de obra y bloqueo de partidas fuera de tiempo.</w:t>
      </w:r>
    </w:p>
    <w:p w:rsidR="00000000" w:rsidDel="00000000" w:rsidP="00000000" w:rsidRDefault="00000000" w:rsidRPr="00000000" w14:paraId="000001DF">
      <w:pPr>
        <w:spacing w:after="180" w:before="180" w:lineRule="auto"/>
        <w:rPr/>
      </w:pPr>
      <w:r w:rsidDel="00000000" w:rsidR="00000000" w:rsidRPr="00000000">
        <w:rPr>
          <w:rtl w:val="0"/>
        </w:rPr>
        <w:t xml:space="preserve">Entregable parcial: WebApp de campo y módulo de ingresos operativos en entorno de pruebas.</w:t>
      </w:r>
    </w:p>
    <w:p w:rsidR="00000000" w:rsidDel="00000000" w:rsidP="00000000" w:rsidRDefault="00000000" w:rsidRPr="00000000" w14:paraId="000001E0">
      <w:pPr>
        <w:spacing w:after="180" w:before="180" w:lineRule="auto"/>
        <w:rPr/>
      </w:pPr>
      <w:r w:rsidDel="00000000" w:rsidR="00000000" w:rsidRPr="00000000">
        <w:rPr>
          <w:rtl w:val="0"/>
        </w:rPr>
      </w:r>
    </w:p>
    <w:p w:rsidR="00000000" w:rsidDel="00000000" w:rsidP="00000000" w:rsidRDefault="00000000" w:rsidRPr="00000000" w14:paraId="000001E1">
      <w:pPr>
        <w:spacing w:after="180" w:before="180" w:lineRule="auto"/>
        <w:rPr/>
      </w:pPr>
      <w:r w:rsidDel="00000000" w:rsidR="00000000" w:rsidRPr="00000000">
        <w:rPr>
          <w:rtl w:val="0"/>
        </w:rPr>
        <w:t xml:space="preserve">SEMANA 7-8 (Días 43 al 56) – INTEGRACIÓN, BLOCKCHAIN Y DASHBOARD</w:t>
      </w:r>
    </w:p>
    <w:p w:rsidR="00000000" w:rsidDel="00000000" w:rsidP="00000000" w:rsidRDefault="00000000" w:rsidRPr="00000000" w14:paraId="000001E2">
      <w:pPr>
        <w:spacing w:after="180" w:before="180" w:lineRule="auto"/>
        <w:rPr/>
      </w:pPr>
      <w:r w:rsidDel="00000000" w:rsidR="00000000" w:rsidRPr="00000000">
        <w:rPr>
          <w:rtl w:val="0"/>
        </w:rPr>
        <w:t xml:space="preserve">Hito 11: Implementación del Módulo Notario Digital: integración con red Polygon, generación de hashes diarios e inmutabilidad de registros.</w:t>
      </w:r>
    </w:p>
    <w:p w:rsidR="00000000" w:rsidDel="00000000" w:rsidP="00000000" w:rsidRDefault="00000000" w:rsidRPr="00000000" w14:paraId="000001E3">
      <w:pPr>
        <w:spacing w:after="180" w:before="180" w:lineRule="auto"/>
        <w:rPr/>
      </w:pPr>
      <w:r w:rsidDel="00000000" w:rsidR="00000000" w:rsidRPr="00000000">
        <w:rPr>
          <w:rtl w:val="0"/>
        </w:rPr>
        <w:t xml:space="preserve">Hito 12: Desarrollo del Dashboard Ejecutivo: saldos según los datos registrados por los encargados, bandeja de aprobaciones, alertas activas.</w:t>
      </w:r>
    </w:p>
    <w:p w:rsidR="00000000" w:rsidDel="00000000" w:rsidP="00000000" w:rsidRDefault="00000000" w:rsidRPr="00000000" w14:paraId="000001E4">
      <w:pPr>
        <w:spacing w:after="180" w:before="180" w:lineRule="auto"/>
        <w:rPr/>
      </w:pPr>
      <w:r w:rsidDel="00000000" w:rsidR="00000000" w:rsidRPr="00000000">
        <w:rPr>
          <w:rtl w:val="0"/>
        </w:rPr>
        <w:t xml:space="preserve">Hito 13: Desarrollo del Módulo de Reportes: generación de reportes internos, exportación CSV, paquete de auditoría con sellos blockchain.</w:t>
      </w:r>
    </w:p>
    <w:p w:rsidR="00000000" w:rsidDel="00000000" w:rsidP="00000000" w:rsidRDefault="00000000" w:rsidRPr="00000000" w14:paraId="000001E5">
      <w:pPr>
        <w:spacing w:after="180" w:before="180" w:lineRule="auto"/>
        <w:rPr/>
      </w:pPr>
      <w:r w:rsidDel="00000000" w:rsidR="00000000" w:rsidRPr="00000000">
        <w:rPr>
          <w:rtl w:val="0"/>
        </w:rPr>
        <w:t xml:space="preserve">Entregable parcial: Sistema completo integrado en entorno de pruebas (staging).</w:t>
      </w:r>
    </w:p>
    <w:p w:rsidR="00000000" w:rsidDel="00000000" w:rsidP="00000000" w:rsidRDefault="00000000" w:rsidRPr="00000000" w14:paraId="000001E6">
      <w:pPr>
        <w:spacing w:after="180" w:before="180" w:lineRule="auto"/>
        <w:rPr/>
      </w:pPr>
      <w:r w:rsidDel="00000000" w:rsidR="00000000" w:rsidRPr="00000000">
        <w:rPr>
          <w:rtl w:val="0"/>
        </w:rPr>
      </w:r>
    </w:p>
    <w:p w:rsidR="00000000" w:rsidDel="00000000" w:rsidP="00000000" w:rsidRDefault="00000000" w:rsidRPr="00000000" w14:paraId="000001E7">
      <w:pPr>
        <w:spacing w:after="180" w:before="180" w:lineRule="auto"/>
        <w:rPr/>
      </w:pPr>
      <w:r w:rsidDel="00000000" w:rsidR="00000000" w:rsidRPr="00000000">
        <w:rPr>
          <w:rtl w:val="0"/>
        </w:rPr>
        <w:t xml:space="preserve">SEMANA 9 (Días 57 al 63) – PRUEBAS, CORRECCIÓN Y ENTREGA</w:t>
      </w:r>
    </w:p>
    <w:p w:rsidR="00000000" w:rsidDel="00000000" w:rsidP="00000000" w:rsidRDefault="00000000" w:rsidRPr="00000000" w14:paraId="000001E8">
      <w:pPr>
        <w:spacing w:after="180" w:before="180" w:lineRule="auto"/>
        <w:rPr/>
      </w:pPr>
      <w:r w:rsidDel="00000000" w:rsidR="00000000" w:rsidRPr="00000000">
        <w:rPr>
          <w:rtl w:val="0"/>
        </w:rPr>
        <w:t xml:space="preserve">Hito 14: Pruebas de aceptación de usuario (UAT): el CLIENTE verifica el funcionamiento de todos los módulos.</w:t>
      </w:r>
    </w:p>
    <w:p w:rsidR="00000000" w:rsidDel="00000000" w:rsidP="00000000" w:rsidRDefault="00000000" w:rsidRPr="00000000" w14:paraId="000001E9">
      <w:pPr>
        <w:spacing w:after="180" w:before="180" w:lineRule="auto"/>
        <w:rPr/>
      </w:pPr>
      <w:r w:rsidDel="00000000" w:rsidR="00000000" w:rsidRPr="00000000">
        <w:rPr>
          <w:rtl w:val="0"/>
        </w:rPr>
        <w:t xml:space="preserve">Hito 15: Corrección de errores reportados durante UAT (errores dentro del alcance contratado).</w:t>
      </w:r>
    </w:p>
    <w:p w:rsidR="00000000" w:rsidDel="00000000" w:rsidP="00000000" w:rsidRDefault="00000000" w:rsidRPr="00000000" w14:paraId="000001EA">
      <w:pPr>
        <w:spacing w:after="180" w:before="180" w:lineRule="auto"/>
        <w:rPr/>
      </w:pPr>
      <w:r w:rsidDel="00000000" w:rsidR="00000000" w:rsidRPr="00000000">
        <w:rPr>
          <w:rtl w:val="0"/>
        </w:rPr>
        <w:t xml:space="preserve">Hito 16: Capacitación al equipo administrador del CLIENTE (sesión incluida).</w:t>
      </w:r>
    </w:p>
    <w:p w:rsidR="00000000" w:rsidDel="00000000" w:rsidP="00000000" w:rsidRDefault="00000000" w:rsidRPr="00000000" w14:paraId="000001EB">
      <w:pPr>
        <w:spacing w:after="180" w:before="180" w:lineRule="auto"/>
        <w:rPr/>
      </w:pPr>
      <w:r w:rsidDel="00000000" w:rsidR="00000000" w:rsidRPr="00000000">
        <w:rPr>
          <w:rtl w:val="0"/>
        </w:rPr>
        <w:t xml:space="preserve">Hito 17: Despliegue en entorno de producción.</w:t>
      </w:r>
    </w:p>
    <w:p w:rsidR="00000000" w:rsidDel="00000000" w:rsidP="00000000" w:rsidRDefault="00000000" w:rsidRPr="00000000" w14:paraId="000001EC">
      <w:pPr>
        <w:spacing w:after="180" w:before="180" w:lineRule="auto"/>
        <w:rPr/>
      </w:pPr>
      <w:r w:rsidDel="00000000" w:rsidR="00000000" w:rsidRPr="00000000">
        <w:rPr>
          <w:rtl w:val="0"/>
        </w:rPr>
        <w:t xml:space="preserve">Hito 18 (HITO FINAL): Firma del Acta de Conformidad. Pago del saldo final (30%).</w:t>
      </w:r>
    </w:p>
    <w:p w:rsidR="00000000" w:rsidDel="00000000" w:rsidP="00000000" w:rsidRDefault="00000000" w:rsidRPr="00000000" w14:paraId="000001ED">
      <w:pPr>
        <w:spacing w:after="180" w:before="180" w:lineRule="auto"/>
        <w:rPr/>
      </w:pPr>
      <w:r w:rsidDel="00000000" w:rsidR="00000000" w:rsidRPr="00000000">
        <w:rPr>
          <w:rtl w:val="0"/>
        </w:rPr>
      </w:r>
    </w:p>
    <w:p w:rsidR="00000000" w:rsidDel="00000000" w:rsidP="00000000" w:rsidRDefault="00000000" w:rsidRPr="00000000" w14:paraId="000001EE">
      <w:pPr>
        <w:spacing w:after="180" w:before="180" w:lineRule="auto"/>
        <w:rPr/>
      </w:pPr>
      <w:r w:rsidDel="00000000" w:rsidR="00000000" w:rsidRPr="00000000">
        <w:rPr>
          <w:rtl w:val="0"/>
        </w:rPr>
        <w:t xml:space="preserve">NOTAS DEL CRONOGRAMA:</w:t>
      </w:r>
    </w:p>
    <w:p w:rsidR="00000000" w:rsidDel="00000000" w:rsidP="00000000" w:rsidRDefault="00000000" w:rsidRPr="00000000" w14:paraId="000001EF">
      <w:pPr>
        <w:spacing w:after="180" w:before="180" w:lineRule="auto"/>
        <w:rPr/>
      </w:pPr>
      <w:r w:rsidDel="00000000" w:rsidR="00000000" w:rsidRPr="00000000">
        <w:rPr>
          <w:rtl w:val="0"/>
        </w:rPr>
        <w:t xml:space="preserve">- Las fechas son referenciales. El cronograma detallado con fechas exactas será confirmado en el Kick-off.</w:t>
      </w:r>
    </w:p>
    <w:p w:rsidR="00000000" w:rsidDel="00000000" w:rsidP="00000000" w:rsidRDefault="00000000" w:rsidRPr="00000000" w14:paraId="000001F0">
      <w:pPr>
        <w:spacing w:after="180" w:before="180" w:lineRule="auto"/>
        <w:rPr/>
      </w:pPr>
      <w:r w:rsidDel="00000000" w:rsidR="00000000" w:rsidRPr="00000000">
        <w:rPr>
          <w:rtl w:val="0"/>
        </w:rPr>
        <w:t xml:space="preserve">- Los retrasos atribuibles al CLIENTE (demoras en aprobaciones, entrega de información, etc.) no computan dentro del plazo del PROVEEDOR.</w:t>
      </w:r>
    </w:p>
    <w:p w:rsidR="00000000" w:rsidDel="00000000" w:rsidP="00000000" w:rsidRDefault="00000000" w:rsidRPr="00000000" w14:paraId="000001F1">
      <w:pPr>
        <w:spacing w:after="180" w:before="180" w:lineRule="auto"/>
        <w:rPr/>
      </w:pPr>
      <w:r w:rsidDel="00000000" w:rsidR="00000000" w:rsidRPr="00000000">
        <w:rPr>
          <w:rtl w:val="0"/>
        </w:rPr>
        <w:t xml:space="preserve">- Cualquier modificación al alcance durante el desarrollo deberá gestionarse mediante el procedimiento de Change Request (Anexo 8). - El cronograma es referencial y puede ser alterado por acuerdo mutuo entre las Partes, cambios en el alcance, retrasos atribuibles al CLIENTE u otras circunstancias justificadas. Cualquier ajuste sustancial se formalizará por escrito.</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4henblasfh3" w:id="39"/>
    <w:bookmarkEnd w:id="39"/>
    <w:p w:rsidR="00000000" w:rsidDel="00000000" w:rsidP="00000000" w:rsidRDefault="00000000" w:rsidRPr="00000000" w14:paraId="000001F3">
      <w:pPr>
        <w:pStyle w:val="Heading2"/>
        <w:rPr/>
      </w:pPr>
      <w:r w:rsidDel="00000000" w:rsidR="00000000" w:rsidRPr="00000000">
        <w:rPr>
          <w:rtl w:val="0"/>
        </w:rPr>
        <w:t xml:space="preserve">ANEXO 4: ESQUEMA DE PAGOS DETALLADO</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Precio Base: S/ </w:t>
      </w:r>
      <w:r w:rsidDel="00000000" w:rsidR="00000000" w:rsidRPr="00000000">
        <w:rPr>
          <w:rtl w:val="0"/>
        </w:rPr>
        <w:t xml:space="preserve">7,450.00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 IGV) IGV (18%): S/ </w:t>
      </w:r>
      <w:r w:rsidDel="00000000" w:rsidR="00000000" w:rsidRPr="00000000">
        <w:rPr>
          <w:rtl w:val="0"/>
        </w:rPr>
        <w:t xml:space="preserve">1,341.00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Total Incluyendo IGV: S/ </w:t>
      </w:r>
      <w:r w:rsidDel="00000000" w:rsidR="00000000" w:rsidRPr="00000000">
        <w:rPr>
          <w:rtl w:val="0"/>
        </w:rPr>
        <w:t xml:space="preserve">8,791.00</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Anticipo (70%):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w:t>
      </w:r>
      <w:r w:rsidDel="00000000" w:rsidR="00000000" w:rsidRPr="00000000">
        <w:rPr>
          <w:rtl w:val="0"/>
        </w:rPr>
        <w:t xml:space="preserve">5,215.00 + S/ 938.70 (IGV) = S/ 6,153.70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Saldo (30%):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 </w:t>
      </w:r>
      <w:r w:rsidDel="00000000" w:rsidR="00000000" w:rsidRPr="00000000">
        <w:rPr>
          <w:rtl w:val="0"/>
        </w:rPr>
        <w:t xml:space="preserve">2,235.00 + S/ 402.30 (IGV) = S/ 2,637.30</w:t>
      </w:r>
    </w:p>
    <w:p w:rsidR="00000000" w:rsidDel="00000000" w:rsidP="00000000" w:rsidRDefault="00000000" w:rsidRPr="00000000" w14:paraId="000001F6">
      <w:pPr>
        <w:spacing w:after="180" w:before="180" w:lineRule="auto"/>
        <w:rPr/>
      </w:pPr>
      <w:r w:rsidDel="00000000" w:rsidR="00000000" w:rsidRPr="00000000">
        <w:rPr>
          <w:rtl w:val="0"/>
        </w:rPr>
      </w:r>
    </w:p>
    <w:p w:rsidR="00000000" w:rsidDel="00000000" w:rsidP="00000000" w:rsidRDefault="00000000" w:rsidRPr="00000000" w14:paraId="000001F7">
      <w:pPr>
        <w:spacing w:after="180" w:before="180" w:lineRule="auto"/>
        <w:rPr/>
      </w:pPr>
      <w:r w:rsidDel="00000000" w:rsidR="00000000" w:rsidRPr="00000000">
        <w:rPr>
          <w:rtl w:val="0"/>
        </w:rPr>
        <w:t xml:space="preserve">CONDICIONES DE PAGO:</w:t>
      </w:r>
    </w:p>
    <w:p w:rsidR="00000000" w:rsidDel="00000000" w:rsidP="00000000" w:rsidRDefault="00000000" w:rsidRPr="00000000" w14:paraId="000001F8">
      <w:pPr>
        <w:spacing w:after="180" w:before="180" w:lineRule="auto"/>
        <w:rPr/>
      </w:pPr>
      <w:r w:rsidDel="00000000" w:rsidR="00000000" w:rsidRPr="00000000">
        <w:rPr>
          <w:rtl w:val="0"/>
        </w:rPr>
        <w:t xml:space="preserve">Pago 1 - Anticipo (70%): S/ 6,153.70 (incluye IGV)</w:t>
      </w:r>
    </w:p>
    <w:p w:rsidR="00000000" w:rsidDel="00000000" w:rsidP="00000000" w:rsidRDefault="00000000" w:rsidRPr="00000000" w14:paraId="000001F9">
      <w:pPr>
        <w:spacing w:after="180" w:before="180" w:lineRule="auto"/>
        <w:rPr/>
      </w:pPr>
      <w:r w:rsidDel="00000000" w:rsidR="00000000" w:rsidRPr="00000000">
        <w:rPr>
          <w:rtl w:val="0"/>
        </w:rPr>
        <w:t xml:space="preserve">Condición: Pagadero al momento de la firma del presente contrato, como condición para el inicio del desarrollo. El PROVEEDOR no iniciará labores hasta la recepción efectiva de este pago.</w:t>
      </w:r>
    </w:p>
    <w:p w:rsidR="00000000" w:rsidDel="00000000" w:rsidP="00000000" w:rsidRDefault="00000000" w:rsidRPr="00000000" w14:paraId="000001FA">
      <w:pPr>
        <w:spacing w:after="180" w:before="180" w:lineRule="auto"/>
        <w:rPr/>
      </w:pPr>
      <w:r w:rsidDel="00000000" w:rsidR="00000000" w:rsidRPr="00000000">
        <w:rPr>
          <w:rtl w:val="0"/>
        </w:rPr>
        <w:t xml:space="preserve">Modalidad: Transferencia bancaria o depósito a cuenta indicada por el PROVEEDOR.</w:t>
      </w:r>
    </w:p>
    <w:p w:rsidR="00000000" w:rsidDel="00000000" w:rsidP="00000000" w:rsidRDefault="00000000" w:rsidRPr="00000000" w14:paraId="000001FB">
      <w:pPr>
        <w:spacing w:after="180" w:before="180" w:lineRule="auto"/>
        <w:rPr/>
      </w:pPr>
      <w:r w:rsidDel="00000000" w:rsidR="00000000" w:rsidRPr="00000000">
        <w:rPr>
          <w:rtl w:val="0"/>
        </w:rPr>
      </w:r>
    </w:p>
    <w:p w:rsidR="00000000" w:rsidDel="00000000" w:rsidP="00000000" w:rsidRDefault="00000000" w:rsidRPr="00000000" w14:paraId="000001FC">
      <w:pPr>
        <w:spacing w:after="180" w:before="180" w:lineRule="auto"/>
        <w:rPr/>
      </w:pPr>
      <w:r w:rsidDel="00000000" w:rsidR="00000000" w:rsidRPr="00000000">
        <w:rPr>
          <w:rtl w:val="0"/>
        </w:rPr>
        <w:t xml:space="preserve">Pago 2 - Saldo (30%): S/ 2,637.30 (incluye IGV)</w:t>
      </w:r>
    </w:p>
    <w:p w:rsidR="00000000" w:rsidDel="00000000" w:rsidP="00000000" w:rsidRDefault="00000000" w:rsidRPr="00000000" w14:paraId="000001FD">
      <w:pPr>
        <w:spacing w:after="180" w:before="180" w:lineRule="auto"/>
        <w:rPr/>
      </w:pPr>
      <w:r w:rsidDel="00000000" w:rsidR="00000000" w:rsidRPr="00000000">
        <w:rPr>
          <w:rtl w:val="0"/>
        </w:rPr>
        <w:t xml:space="preserve">Condición: Pagadero contra la entrega y aceptación formal del Módulo Básico, documentada mediante el Acta de Conformidad firmada por ambas Partes.</w:t>
      </w:r>
    </w:p>
    <w:p w:rsidR="00000000" w:rsidDel="00000000" w:rsidP="00000000" w:rsidRDefault="00000000" w:rsidRPr="00000000" w14:paraId="000001FE">
      <w:pPr>
        <w:spacing w:after="180" w:before="180" w:lineRule="auto"/>
        <w:rPr/>
      </w:pPr>
      <w:r w:rsidDel="00000000" w:rsidR="00000000" w:rsidRPr="00000000">
        <w:rPr>
          <w:rtl w:val="0"/>
        </w:rPr>
        <w:t xml:space="preserve">Modalidad: Transferencia bancaria o depósito a cuenta indicada por el PROVEEDOR.</w:t>
      </w:r>
    </w:p>
    <w:p w:rsidR="00000000" w:rsidDel="00000000" w:rsidP="00000000" w:rsidRDefault="00000000" w:rsidRPr="00000000" w14:paraId="000001FF">
      <w:pPr>
        <w:spacing w:after="180" w:before="180" w:lineRule="auto"/>
        <w:rPr/>
      </w:pPr>
      <w:r w:rsidDel="00000000" w:rsidR="00000000" w:rsidRPr="00000000">
        <w:rPr>
          <w:rtl w:val="0"/>
        </w:rPr>
      </w:r>
    </w:p>
    <w:p w:rsidR="00000000" w:rsidDel="00000000" w:rsidP="00000000" w:rsidRDefault="00000000" w:rsidRPr="00000000" w14:paraId="00000200">
      <w:pPr>
        <w:spacing w:after="180" w:before="180" w:lineRule="auto"/>
        <w:rPr/>
      </w:pPr>
      <w:r w:rsidDel="00000000" w:rsidR="00000000" w:rsidRPr="00000000">
        <w:rPr>
          <w:rtl w:val="0"/>
        </w:rPr>
        <w:t xml:space="preserve">RESUMEN:</w:t>
      </w:r>
    </w:p>
    <w:p w:rsidR="00000000" w:rsidDel="00000000" w:rsidP="00000000" w:rsidRDefault="00000000" w:rsidRPr="00000000" w14:paraId="00000201">
      <w:pPr>
        <w:spacing w:after="180" w:before="180" w:lineRule="auto"/>
        <w:rPr/>
      </w:pPr>
      <w:r w:rsidDel="00000000" w:rsidR="00000000" w:rsidRPr="00000000">
        <w:rPr>
          <w:rtl w:val="0"/>
        </w:rPr>
        <w:t xml:space="preserve">Precio base (sin IGV): S/ 7,450.00</w:t>
      </w:r>
    </w:p>
    <w:p w:rsidR="00000000" w:rsidDel="00000000" w:rsidP="00000000" w:rsidRDefault="00000000" w:rsidRPr="00000000" w14:paraId="00000202">
      <w:pPr>
        <w:spacing w:after="180" w:before="180" w:lineRule="auto"/>
        <w:rPr/>
      </w:pPr>
      <w:r w:rsidDel="00000000" w:rsidR="00000000" w:rsidRPr="00000000">
        <w:rPr>
          <w:rtl w:val="0"/>
        </w:rPr>
        <w:t xml:space="preserve">IGV (18%): S/ 1,341.00</w:t>
      </w:r>
    </w:p>
    <w:p w:rsidR="00000000" w:rsidDel="00000000" w:rsidP="00000000" w:rsidRDefault="00000000" w:rsidRPr="00000000" w14:paraId="00000203">
      <w:pPr>
        <w:spacing w:after="180" w:before="180" w:lineRule="auto"/>
        <w:rPr/>
      </w:pPr>
      <w:r w:rsidDel="00000000" w:rsidR="00000000" w:rsidRPr="00000000">
        <w:rPr>
          <w:rtl w:val="0"/>
        </w:rPr>
        <w:t xml:space="preserve">TOTAL CON IGV: S/ 8,791.00</w:t>
      </w:r>
    </w:p>
    <w:p w:rsidR="00000000" w:rsidDel="00000000" w:rsidP="00000000" w:rsidRDefault="00000000" w:rsidRPr="00000000" w14:paraId="00000204">
      <w:pPr>
        <w:spacing w:after="180" w:before="180" w:lineRule="auto"/>
        <w:rPr/>
      </w:pPr>
      <w:r w:rsidDel="00000000" w:rsidR="00000000" w:rsidRPr="00000000">
        <w:rPr>
          <w:rtl w:val="0"/>
        </w:rPr>
      </w:r>
    </w:p>
    <w:p w:rsidR="00000000" w:rsidDel="00000000" w:rsidP="00000000" w:rsidRDefault="00000000" w:rsidRPr="00000000" w14:paraId="00000205">
      <w:pPr>
        <w:spacing w:after="180" w:before="180" w:lineRule="auto"/>
        <w:rPr/>
      </w:pPr>
      <w:r w:rsidDel="00000000" w:rsidR="00000000" w:rsidRPr="00000000">
        <w:rPr>
          <w:rtl w:val="0"/>
        </w:rPr>
        <w:t xml:space="preserve">NOTA: Los precios están en Soles peruanos (PEN). Cualquier ajuste de precio por modificaciones de alcance se gestionará únicamente mediante el procedimiento Change Request (Anexo 8), acordado y firmado por ambas Partes antes de su ejecución.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5g8y4ntmndn" w:id="40"/>
    <w:bookmarkEnd w:id="40"/>
    <w:p w:rsidR="00000000" w:rsidDel="00000000" w:rsidP="00000000" w:rsidRDefault="00000000" w:rsidRPr="00000000" w14:paraId="00000208">
      <w:pPr>
        <w:pStyle w:val="Heading2"/>
        <w:rPr/>
      </w:pPr>
      <w:r w:rsidDel="00000000" w:rsidR="00000000" w:rsidRPr="00000000">
        <w:rPr>
          <w:rtl w:val="0"/>
        </w:rPr>
        <w:t xml:space="preserve">ANEXO 5: PROCEDIMIENTO DE REPORTE DE INCIDENTES</w:t>
      </w:r>
    </w:p>
    <w:p w:rsidR="00000000" w:rsidDel="00000000" w:rsidP="00000000" w:rsidRDefault="00000000" w:rsidRPr="00000000" w14:paraId="00000209">
      <w:pPr>
        <w:spacing w:after="180" w:before="180" w:lineRule="auto"/>
        <w:rPr/>
      </w:pPr>
      <w:r w:rsidDel="00000000" w:rsidR="00000000" w:rsidRPr="00000000">
        <w:rPr>
          <w:rtl w:val="0"/>
        </w:rPr>
        <w:t xml:space="preserve">OBJETIVO:</w:t>
      </w:r>
    </w:p>
    <w:p w:rsidR="00000000" w:rsidDel="00000000" w:rsidP="00000000" w:rsidRDefault="00000000" w:rsidRPr="00000000" w14:paraId="0000020A">
      <w:pPr>
        <w:spacing w:after="180" w:before="180" w:lineRule="auto"/>
        <w:rPr/>
      </w:pPr>
      <w:r w:rsidDel="00000000" w:rsidR="00000000" w:rsidRPr="00000000">
        <w:rPr>
          <w:rtl w:val="0"/>
        </w:rPr>
        <w:t xml:space="preserve">Este procedimiento establece los canales, plazos y formato para reportar incidentes críticos del sistema Zero-Trust durante y posterior al período de desarrollo del Módulo Básico.</w:t>
      </w:r>
    </w:p>
    <w:p w:rsidR="00000000" w:rsidDel="00000000" w:rsidP="00000000" w:rsidRDefault="00000000" w:rsidRPr="00000000" w14:paraId="0000020B">
      <w:pPr>
        <w:spacing w:after="180" w:before="180" w:lineRule="auto"/>
        <w:rPr/>
      </w:pPr>
      <w:r w:rsidDel="00000000" w:rsidR="00000000" w:rsidRPr="00000000">
        <w:rPr>
          <w:rtl w:val="0"/>
        </w:rPr>
      </w:r>
    </w:p>
    <w:p w:rsidR="00000000" w:rsidDel="00000000" w:rsidP="00000000" w:rsidRDefault="00000000" w:rsidRPr="00000000" w14:paraId="0000020C">
      <w:pPr>
        <w:spacing w:after="180" w:before="180" w:lineRule="auto"/>
        <w:rPr/>
      </w:pPr>
      <w:r w:rsidDel="00000000" w:rsidR="00000000" w:rsidRPr="00000000">
        <w:rPr>
          <w:rtl w:val="0"/>
        </w:rPr>
        <w:t xml:space="preserve">DEFINICIÓN DE INCIDENTE:</w:t>
      </w:r>
    </w:p>
    <w:p w:rsidR="00000000" w:rsidDel="00000000" w:rsidP="00000000" w:rsidRDefault="00000000" w:rsidRPr="00000000" w14:paraId="0000020D">
      <w:pPr>
        <w:spacing w:after="180" w:before="180" w:lineRule="auto"/>
        <w:rPr/>
      </w:pPr>
      <w:r w:rsidDel="00000000" w:rsidR="00000000" w:rsidRPr="00000000">
        <w:rPr>
          <w:rtl w:val="0"/>
        </w:rPr>
        <w:t xml:space="preserve">Se considera incidente cualquier evento que interrumpa, degrade o comprometa el funcionamiento del sistema, incluyendo:</w:t>
      </w:r>
    </w:p>
    <w:p w:rsidR="00000000" w:rsidDel="00000000" w:rsidP="00000000" w:rsidRDefault="00000000" w:rsidRPr="00000000" w14:paraId="0000020E">
      <w:pPr>
        <w:spacing w:after="180" w:before="180" w:lineRule="auto"/>
        <w:rPr/>
      </w:pPr>
      <w:r w:rsidDel="00000000" w:rsidR="00000000" w:rsidRPr="00000000">
        <w:rPr>
          <w:rtl w:val="0"/>
        </w:rPr>
        <w:t xml:space="preserve">- Caída total o parcial del sistema en entorno de producción.</w:t>
      </w:r>
    </w:p>
    <w:p w:rsidR="00000000" w:rsidDel="00000000" w:rsidP="00000000" w:rsidRDefault="00000000" w:rsidRPr="00000000" w14:paraId="0000020F">
      <w:pPr>
        <w:spacing w:after="180" w:before="180" w:lineRule="auto"/>
        <w:rPr/>
      </w:pPr>
      <w:r w:rsidDel="00000000" w:rsidR="00000000" w:rsidRPr="00000000">
        <w:rPr>
          <w:rtl w:val="0"/>
        </w:rPr>
        <w:t xml:space="preserve">- Fallo en módulos críticos (Semáforo, Trazabilidad, Blockchain).</w:t>
      </w:r>
    </w:p>
    <w:p w:rsidR="00000000" w:rsidDel="00000000" w:rsidP="00000000" w:rsidRDefault="00000000" w:rsidRPr="00000000" w14:paraId="00000210">
      <w:pPr>
        <w:spacing w:after="180" w:before="180" w:lineRule="auto"/>
        <w:rPr/>
      </w:pPr>
      <w:r w:rsidDel="00000000" w:rsidR="00000000" w:rsidRPr="00000000">
        <w:rPr>
          <w:rtl w:val="0"/>
        </w:rPr>
        <w:t xml:space="preserve">- Brecha de seguridad o acceso no autorizado sospechado.</w:t>
      </w:r>
    </w:p>
    <w:p w:rsidR="00000000" w:rsidDel="00000000" w:rsidP="00000000" w:rsidRDefault="00000000" w:rsidRPr="00000000" w14:paraId="00000211">
      <w:pPr>
        <w:spacing w:after="180" w:before="180" w:lineRule="auto"/>
        <w:rPr/>
      </w:pPr>
      <w:r w:rsidDel="00000000" w:rsidR="00000000" w:rsidRPr="00000000">
        <w:rPr>
          <w:rtl w:val="0"/>
        </w:rPr>
        <w:t xml:space="preserve">- Pérdida o corrupción de datos.</w:t>
      </w:r>
    </w:p>
    <w:p w:rsidR="00000000" w:rsidDel="00000000" w:rsidP="00000000" w:rsidRDefault="00000000" w:rsidRPr="00000000" w14:paraId="00000212">
      <w:pPr>
        <w:spacing w:after="180" w:before="180" w:lineRule="auto"/>
        <w:rPr/>
      </w:pPr>
      <w:r w:rsidDel="00000000" w:rsidR="00000000" w:rsidRPr="00000000">
        <w:rPr>
          <w:rtl w:val="0"/>
        </w:rPr>
        <w:t xml:space="preserve">- Error crítico que impida el uso normal del sistema.</w:t>
      </w:r>
    </w:p>
    <w:p w:rsidR="00000000" w:rsidDel="00000000" w:rsidP="00000000" w:rsidRDefault="00000000" w:rsidRPr="00000000" w14:paraId="00000213">
      <w:pPr>
        <w:spacing w:after="180" w:before="180" w:lineRule="auto"/>
        <w:rPr/>
      </w:pPr>
      <w:r w:rsidDel="00000000" w:rsidR="00000000" w:rsidRPr="00000000">
        <w:rPr>
          <w:rtl w:val="0"/>
        </w:rPr>
      </w:r>
    </w:p>
    <w:p w:rsidR="00000000" w:rsidDel="00000000" w:rsidP="00000000" w:rsidRDefault="00000000" w:rsidRPr="00000000" w14:paraId="00000214">
      <w:pPr>
        <w:spacing w:after="180" w:before="180" w:lineRule="auto"/>
        <w:rPr/>
      </w:pPr>
      <w:r w:rsidDel="00000000" w:rsidR="00000000" w:rsidRPr="00000000">
        <w:rPr>
          <w:rtl w:val="0"/>
        </w:rPr>
        <w:t xml:space="preserve">CLASIFICACIÓN DE INCIDENTES:</w:t>
      </w:r>
    </w:p>
    <w:p w:rsidR="00000000" w:rsidDel="00000000" w:rsidP="00000000" w:rsidRDefault="00000000" w:rsidRPr="00000000" w14:paraId="00000215">
      <w:pPr>
        <w:spacing w:after="180" w:before="180" w:lineRule="auto"/>
        <w:rPr/>
      </w:pPr>
      <w:r w:rsidDel="00000000" w:rsidR="00000000" w:rsidRPr="00000000">
        <w:rPr>
          <w:rtl w:val="0"/>
        </w:rPr>
        <w:t xml:space="preserve">Nivel 1 - CRÍTICO: Sistema caído o brecha de seguridad activa. Tiempo de respuesta: máximo 24 horas hábiles.</w:t>
      </w:r>
    </w:p>
    <w:p w:rsidR="00000000" w:rsidDel="00000000" w:rsidP="00000000" w:rsidRDefault="00000000" w:rsidRPr="00000000" w14:paraId="00000216">
      <w:pPr>
        <w:spacing w:after="180" w:before="180" w:lineRule="auto"/>
        <w:rPr/>
      </w:pPr>
      <w:r w:rsidDel="00000000" w:rsidR="00000000" w:rsidRPr="00000000">
        <w:rPr>
          <w:rtl w:val="0"/>
        </w:rPr>
        <w:t xml:space="preserve">Nivel 2 - ALTO: Módulo principal inoperativo, afecta operación diaria. Tiempo de respuesta: máximo 48 horas hábiles.</w:t>
      </w:r>
    </w:p>
    <w:p w:rsidR="00000000" w:rsidDel="00000000" w:rsidP="00000000" w:rsidRDefault="00000000" w:rsidRPr="00000000" w14:paraId="00000217">
      <w:pPr>
        <w:spacing w:after="180" w:before="180" w:lineRule="auto"/>
        <w:rPr/>
      </w:pPr>
      <w:r w:rsidDel="00000000" w:rsidR="00000000" w:rsidRPr="00000000">
        <w:rPr>
          <w:rtl w:val="0"/>
        </w:rPr>
        <w:t xml:space="preserve">Nivel 3 - MEDIO: Error funcional que tiene solución alternativa. Tiempo de respuesta: máximo 72 horas hábiles.</w:t>
      </w:r>
    </w:p>
    <w:p w:rsidR="00000000" w:rsidDel="00000000" w:rsidP="00000000" w:rsidRDefault="00000000" w:rsidRPr="00000000" w14:paraId="00000218">
      <w:pPr>
        <w:spacing w:after="180" w:before="180" w:lineRule="auto"/>
        <w:rPr/>
      </w:pPr>
      <w:r w:rsidDel="00000000" w:rsidR="00000000" w:rsidRPr="00000000">
        <w:rPr>
          <w:rtl w:val="0"/>
        </w:rPr>
        <w:t xml:space="preserve">Nivel 4 - BAJO: Error menor, cosmético o de baja prioridad. Tiempo de respuesta: próxima sesión de mantenimiento.</w:t>
      </w:r>
    </w:p>
    <w:p w:rsidR="00000000" w:rsidDel="00000000" w:rsidP="00000000" w:rsidRDefault="00000000" w:rsidRPr="00000000" w14:paraId="00000219">
      <w:pPr>
        <w:spacing w:after="180" w:before="180" w:lineRule="auto"/>
        <w:rPr/>
      </w:pPr>
      <w:r w:rsidDel="00000000" w:rsidR="00000000" w:rsidRPr="00000000">
        <w:rPr>
          <w:rtl w:val="0"/>
        </w:rPr>
      </w:r>
    </w:p>
    <w:p w:rsidR="00000000" w:rsidDel="00000000" w:rsidP="00000000" w:rsidRDefault="00000000" w:rsidRPr="00000000" w14:paraId="0000021A">
      <w:pPr>
        <w:spacing w:after="180" w:before="180" w:lineRule="auto"/>
        <w:rPr/>
      </w:pPr>
      <w:r w:rsidDel="00000000" w:rsidR="00000000" w:rsidRPr="00000000">
        <w:rPr>
          <w:rtl w:val="0"/>
        </w:rPr>
        <w:t xml:space="preserve">CANALES DE REPORTE (en orden de prioridad):</w:t>
      </w:r>
    </w:p>
    <w:p w:rsidR="00000000" w:rsidDel="00000000" w:rsidP="00000000" w:rsidRDefault="00000000" w:rsidRPr="00000000" w14:paraId="0000021B">
      <w:pPr>
        <w:spacing w:after="180" w:before="180" w:lineRule="auto"/>
        <w:rPr/>
      </w:pPr>
      <w:r w:rsidDel="00000000" w:rsidR="00000000" w:rsidRPr="00000000">
        <w:rPr>
          <w:rtl w:val="0"/>
        </w:rPr>
        <w:t xml:space="preserve">1. WhatsApp directo al responsable técnico del PROVEEDOR (Nivel 1 y 2).</w:t>
      </w:r>
    </w:p>
    <w:p w:rsidR="00000000" w:rsidDel="00000000" w:rsidP="00000000" w:rsidRDefault="00000000" w:rsidRPr="00000000" w14:paraId="0000021C">
      <w:pPr>
        <w:spacing w:after="180" w:before="180" w:lineRule="auto"/>
        <w:rPr/>
      </w:pPr>
      <w:r w:rsidDel="00000000" w:rsidR="00000000" w:rsidRPr="00000000">
        <w:rPr>
          <w:rtl w:val="0"/>
        </w:rPr>
        <w:t xml:space="preserve">2. Correo electrónico al contacto del PROVEEDOR indicado en Anexo 6 (todos los niveles).</w:t>
      </w:r>
    </w:p>
    <w:p w:rsidR="00000000" w:rsidDel="00000000" w:rsidP="00000000" w:rsidRDefault="00000000" w:rsidRPr="00000000" w14:paraId="0000021D">
      <w:pPr>
        <w:spacing w:after="180" w:before="180" w:lineRule="auto"/>
        <w:rPr/>
      </w:pPr>
      <w:r w:rsidDel="00000000" w:rsidR="00000000" w:rsidRPr="00000000">
        <w:rPr>
          <w:rtl w:val="0"/>
        </w:rPr>
        <w:t xml:space="preserve">3. Registro en el sistema de tickets del PROVEEDOR, si estuviera habilitado.</w:t>
      </w:r>
    </w:p>
    <w:p w:rsidR="00000000" w:rsidDel="00000000" w:rsidP="00000000" w:rsidRDefault="00000000" w:rsidRPr="00000000" w14:paraId="0000021E">
      <w:pPr>
        <w:spacing w:after="180" w:before="180" w:lineRule="auto"/>
        <w:rPr/>
      </w:pPr>
      <w:r w:rsidDel="00000000" w:rsidR="00000000" w:rsidRPr="00000000">
        <w:rPr>
          <w:rtl w:val="0"/>
        </w:rPr>
      </w:r>
    </w:p>
    <w:p w:rsidR="00000000" w:rsidDel="00000000" w:rsidP="00000000" w:rsidRDefault="00000000" w:rsidRPr="00000000" w14:paraId="0000021F">
      <w:pPr>
        <w:spacing w:after="180" w:before="180" w:lineRule="auto"/>
        <w:rPr/>
      </w:pPr>
      <w:r w:rsidDel="00000000" w:rsidR="00000000" w:rsidRPr="00000000">
        <w:rPr>
          <w:rtl w:val="0"/>
        </w:rPr>
        <w:t xml:space="preserve">FORMATO OBLIGATORIO DEL REPORTE DE INCIDENTE:</w:t>
      </w:r>
    </w:p>
    <w:p w:rsidR="00000000" w:rsidDel="00000000" w:rsidP="00000000" w:rsidRDefault="00000000" w:rsidRPr="00000000" w14:paraId="00000220">
      <w:pPr>
        <w:spacing w:after="180" w:before="180" w:lineRule="auto"/>
        <w:rPr/>
      </w:pPr>
      <w:r w:rsidDel="00000000" w:rsidR="00000000" w:rsidRPr="00000000">
        <w:rPr>
          <w:rtl w:val="0"/>
        </w:rPr>
        <w:t xml:space="preserve">Al comunicar un incidente, el CLIENTE debe incluir:</w:t>
      </w:r>
    </w:p>
    <w:p w:rsidR="00000000" w:rsidDel="00000000" w:rsidP="00000000" w:rsidRDefault="00000000" w:rsidRPr="00000000" w14:paraId="00000221">
      <w:pPr>
        <w:spacing w:after="180" w:before="180" w:lineRule="auto"/>
        <w:rPr/>
      </w:pPr>
      <w:r w:rsidDel="00000000" w:rsidR="00000000" w:rsidRPr="00000000">
        <w:rPr>
          <w:rtl w:val="0"/>
        </w:rPr>
        <w:t xml:space="preserve">- Fecha y hora exacta en que se detectó el incidente.</w:t>
      </w:r>
    </w:p>
    <w:p w:rsidR="00000000" w:rsidDel="00000000" w:rsidP="00000000" w:rsidRDefault="00000000" w:rsidRPr="00000000" w14:paraId="00000222">
      <w:pPr>
        <w:spacing w:after="180" w:before="180" w:lineRule="auto"/>
        <w:rPr/>
      </w:pPr>
      <w:r w:rsidDel="00000000" w:rsidR="00000000" w:rsidRPr="00000000">
        <w:rPr>
          <w:rtl w:val="0"/>
        </w:rPr>
        <w:t xml:space="preserve">- Descripción del problema: qué ocurrió, en qué módulo, qué acción lo produjo.</w:t>
      </w:r>
    </w:p>
    <w:p w:rsidR="00000000" w:rsidDel="00000000" w:rsidP="00000000" w:rsidRDefault="00000000" w:rsidRPr="00000000" w14:paraId="00000223">
      <w:pPr>
        <w:spacing w:after="180" w:before="180" w:lineRule="auto"/>
        <w:rPr/>
      </w:pPr>
      <w:r w:rsidDel="00000000" w:rsidR="00000000" w:rsidRPr="00000000">
        <w:rPr>
          <w:rtl w:val="0"/>
        </w:rPr>
        <w:t xml:space="preserve">- Captura de pantalla o grabación del error (cuando sea posible).</w:t>
      </w:r>
    </w:p>
    <w:p w:rsidR="00000000" w:rsidDel="00000000" w:rsidP="00000000" w:rsidRDefault="00000000" w:rsidRPr="00000000" w14:paraId="00000224">
      <w:pPr>
        <w:spacing w:after="180" w:before="180" w:lineRule="auto"/>
        <w:rPr/>
      </w:pPr>
      <w:r w:rsidDel="00000000" w:rsidR="00000000" w:rsidRPr="00000000">
        <w:rPr>
          <w:rtl w:val="0"/>
        </w:rPr>
        <w:t xml:space="preserve">- Nivel de impacto estimado según clasificación arriba indicada.</w:t>
      </w:r>
    </w:p>
    <w:p w:rsidR="00000000" w:rsidDel="00000000" w:rsidP="00000000" w:rsidRDefault="00000000" w:rsidRPr="00000000" w14:paraId="00000225">
      <w:pPr>
        <w:spacing w:after="180" w:before="180" w:lineRule="auto"/>
        <w:rPr/>
      </w:pPr>
      <w:r w:rsidDel="00000000" w:rsidR="00000000" w:rsidRPr="00000000">
        <w:rPr>
          <w:rtl w:val="0"/>
        </w:rPr>
        <w:t xml:space="preserve">- Nombre del usuario o rol que detectó el incidente.</w:t>
      </w:r>
    </w:p>
    <w:p w:rsidR="00000000" w:rsidDel="00000000" w:rsidP="00000000" w:rsidRDefault="00000000" w:rsidRPr="00000000" w14:paraId="00000226">
      <w:pPr>
        <w:spacing w:after="180" w:before="180" w:lineRule="auto"/>
        <w:rPr/>
      </w:pPr>
      <w:r w:rsidDel="00000000" w:rsidR="00000000" w:rsidRPr="00000000">
        <w:rPr>
          <w:rtl w:val="0"/>
        </w:rPr>
      </w:r>
    </w:p>
    <w:p w:rsidR="00000000" w:rsidDel="00000000" w:rsidP="00000000" w:rsidRDefault="00000000" w:rsidRPr="00000000" w14:paraId="00000227">
      <w:pPr>
        <w:spacing w:after="180" w:before="180" w:lineRule="auto"/>
        <w:rPr/>
      </w:pPr>
      <w:r w:rsidDel="00000000" w:rsidR="00000000" w:rsidRPr="00000000">
        <w:rPr>
          <w:rtl w:val="0"/>
        </w:rPr>
        <w:t xml:space="preserve">PROCEDIMIENTO DE ATENCIÓN:</w:t>
      </w:r>
    </w:p>
    <w:p w:rsidR="00000000" w:rsidDel="00000000" w:rsidP="00000000" w:rsidRDefault="00000000" w:rsidRPr="00000000" w14:paraId="00000228">
      <w:pPr>
        <w:spacing w:after="180" w:before="180" w:lineRule="auto"/>
        <w:rPr/>
      </w:pPr>
      <w:r w:rsidDel="00000000" w:rsidR="00000000" w:rsidRPr="00000000">
        <w:rPr>
          <w:rtl w:val="0"/>
        </w:rPr>
        <w:t xml:space="preserve">1. El PROVEEDOR acusa recibo del reporte dentro del tiempo de respuesta según nivel.</w:t>
      </w:r>
    </w:p>
    <w:p w:rsidR="00000000" w:rsidDel="00000000" w:rsidP="00000000" w:rsidRDefault="00000000" w:rsidRPr="00000000" w14:paraId="00000229">
      <w:pPr>
        <w:spacing w:after="180" w:before="180" w:lineRule="auto"/>
        <w:rPr/>
      </w:pPr>
      <w:r w:rsidDel="00000000" w:rsidR="00000000" w:rsidRPr="00000000">
        <w:rPr>
          <w:rtl w:val="0"/>
        </w:rPr>
        <w:t xml:space="preserve">2. El PROVEEDOR investiga la causa y comunica el diagnóstico preliminar.</w:t>
      </w:r>
    </w:p>
    <w:p w:rsidR="00000000" w:rsidDel="00000000" w:rsidP="00000000" w:rsidRDefault="00000000" w:rsidRPr="00000000" w14:paraId="0000022A">
      <w:pPr>
        <w:spacing w:after="180" w:before="180" w:lineRule="auto"/>
        <w:rPr/>
      </w:pPr>
      <w:r w:rsidDel="00000000" w:rsidR="00000000" w:rsidRPr="00000000">
        <w:rPr>
          <w:rtl w:val="0"/>
        </w:rPr>
        <w:t xml:space="preserve">3. Si el incidente es dentro del alcance contratado y del período de garantía, la corrección es sin costo adicional.</w:t>
      </w:r>
    </w:p>
    <w:p w:rsidR="00000000" w:rsidDel="00000000" w:rsidP="00000000" w:rsidRDefault="00000000" w:rsidRPr="00000000" w14:paraId="0000022B">
      <w:pPr>
        <w:spacing w:after="180" w:before="180" w:lineRule="auto"/>
        <w:rPr/>
      </w:pPr>
      <w:r w:rsidDel="00000000" w:rsidR="00000000" w:rsidRPr="00000000">
        <w:rPr>
          <w:rtl w:val="0"/>
        </w:rPr>
        <w:t xml:space="preserve">4. Si el incidente es resultado de uso inadecuado, modificaciones externas o fuera del alcance, se gestiona como Change Request (Anexo 8).</w:t>
      </w:r>
    </w:p>
    <w:p w:rsidR="00000000" w:rsidDel="00000000" w:rsidP="00000000" w:rsidRDefault="00000000" w:rsidRPr="00000000" w14:paraId="0000022C">
      <w:pPr>
        <w:spacing w:after="180" w:before="180" w:lineRule="auto"/>
        <w:rPr/>
      </w:pPr>
      <w:r w:rsidDel="00000000" w:rsidR="00000000" w:rsidRPr="00000000">
        <w:rPr>
          <w:rtl w:val="0"/>
        </w:rPr>
        <w:t xml:space="preserve">5. Se documenta la resolución y se notifica al CLIENTE con solución aplicada.</w:t>
      </w:r>
    </w:p>
    <w:p w:rsidR="00000000" w:rsidDel="00000000" w:rsidP="00000000" w:rsidRDefault="00000000" w:rsidRPr="00000000" w14:paraId="0000022D">
      <w:pPr>
        <w:spacing w:after="180" w:before="180" w:lineRule="auto"/>
        <w:rPr/>
      </w:pPr>
      <w:r w:rsidDel="00000000" w:rsidR="00000000" w:rsidRPr="00000000">
        <w:rPr>
          <w:rtl w:val="0"/>
        </w:rPr>
      </w:r>
    </w:p>
    <w:p w:rsidR="00000000" w:rsidDel="00000000" w:rsidP="00000000" w:rsidRDefault="00000000" w:rsidRPr="00000000" w14:paraId="0000022E">
      <w:pPr>
        <w:spacing w:after="180" w:before="180" w:lineRule="auto"/>
        <w:rPr/>
      </w:pPr>
      <w:r w:rsidDel="00000000" w:rsidR="00000000" w:rsidRPr="00000000">
        <w:rPr>
          <w:rtl w:val="0"/>
        </w:rPr>
        <w:t xml:space="preserve">LIMITACIONES:</w:t>
      </w:r>
    </w:p>
    <w:p w:rsidR="00000000" w:rsidDel="00000000" w:rsidP="00000000" w:rsidRDefault="00000000" w:rsidRPr="00000000" w14:paraId="0000022F">
      <w:pPr>
        <w:spacing w:after="180" w:before="180" w:lineRule="auto"/>
        <w:rPr/>
      </w:pPr>
      <w:r w:rsidDel="00000000" w:rsidR="00000000" w:rsidRPr="00000000">
        <w:rPr>
          <w:rtl w:val="0"/>
        </w:rPr>
        <w:t xml:space="preserve">Los tiempos de respuesta aplican en días y horas hábiles (lunes a viernes, 9am a 4pm, hora de Arequipa, Perú). Incidentes reportados fuera de horario serán atendidos al inicio del siguiente día hábil, excepto Nivel 1 que será atendido a la brevedad posible.</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n9ksrhncl39" w:id="41"/>
    <w:bookmarkEnd w:id="41"/>
    <w:p w:rsidR="00000000" w:rsidDel="00000000" w:rsidP="00000000" w:rsidRDefault="00000000" w:rsidRPr="00000000" w14:paraId="00000232">
      <w:pPr>
        <w:pStyle w:val="Heading2"/>
        <w:rPr/>
      </w:pPr>
      <w:r w:rsidDel="00000000" w:rsidR="00000000" w:rsidRPr="00000000">
        <w:rPr>
          <w:rtl w:val="0"/>
        </w:rPr>
        <w:t xml:space="preserve">ANEXO 6: DATOS DE CONTACTO Y NOTIFICACIONES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CLIENTE:</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Fundación Hamuq Perú Domicilio: ___________________________ Email: _______________________________ Teléfono: ____________________________ Representante: ________________________</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PROVEEDOR:</w:t>
      </w: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BlairCode AI | B &amp; D Co S.A.C. Domicilio: Yanahuara, Arequipa, Perú Email: [email protegido] Teléfono: [teléfono a confirmar] Representante: Juan Mauricio Blair Farah</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a0zfpnoh0mj" w:id="42"/>
    <w:bookmarkEnd w:id="42"/>
    <w:p w:rsidR="00000000" w:rsidDel="00000000" w:rsidP="00000000" w:rsidRDefault="00000000" w:rsidRPr="00000000" w14:paraId="00000238">
      <w:pPr>
        <w:pStyle w:val="Heading2"/>
        <w:rPr/>
      </w:pPr>
      <w:r w:rsidDel="00000000" w:rsidR="00000000" w:rsidRPr="00000000">
        <w:rPr>
          <w:rtl w:val="0"/>
        </w:rPr>
        <w:t xml:space="preserve">ANEXO 7: ESPECIFICACIONES TÉCNICAS PRELIMINARES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 especificaciones técnicas de servicios de terceros (VPS, bases de datos, infraestructura) serán definidas durante el proceso de desarrollo del Módulo Básico conforme avance el proyecto. Se establecerán al finalizar la fase de desarrollo, teniendo certeza de los requerimientos específicos del sistema implementado.</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izxkjz2jdhf" w:id="43"/>
    <w:bookmarkEnd w:id="43"/>
    <w:p w:rsidR="00000000" w:rsidDel="00000000" w:rsidP="00000000" w:rsidRDefault="00000000" w:rsidRPr="00000000" w14:paraId="0000023B">
      <w:pPr>
        <w:pStyle w:val="Heading2"/>
        <w:rPr/>
      </w:pPr>
      <w:r w:rsidDel="00000000" w:rsidR="00000000" w:rsidRPr="00000000">
        <w:rPr>
          <w:rtl w:val="0"/>
        </w:rPr>
        <w:t xml:space="preserve">ANEXO 8: PROCEDIMIENTO DE CHANGE REQUEST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Paso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CLIENTE presenta solicitud de cambio por escrito, describiendo detalladamente: - Descripción clara del cambio - Impacto esperado - Justificación del cambio</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Paso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PROVEEDOR evalúa la solicitud y proporciona: - Análisis técnico del cambio - Costo adicional estimado - Impacto en cronograma - Nueva fecha de entrega estimada</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Paso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Ambas Partes acuerdan y firman el Change Request documentado.</w:t>
      </w:r>
    </w:p>
    <w:p w:rsidR="00000000" w:rsidDel="00000000" w:rsidP="00000000" w:rsidRDefault="00000000" w:rsidRPr="00000000" w14:paraId="0000023F">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CONDICIONES ADICIONALES DEL CHANGE REQUEST:</w:t>
      </w:r>
    </w:p>
    <w:p w:rsidR="00000000" w:rsidDel="00000000" w:rsidP="00000000" w:rsidRDefault="00000000" w:rsidRPr="00000000" w14:paraId="00000241">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Todo cambio de alcance que implique costo adicional deberá ser aprobado por escrito (correo o documento firmado) antes de su ejecución. El PROVEEDOR no está obligado a ejecutar cambios no formalizados.</w:t>
      </w:r>
    </w:p>
    <w:p w:rsidR="00000000" w:rsidDel="00000000" w:rsidP="00000000" w:rsidRDefault="00000000" w:rsidRPr="00000000" w14:paraId="00000242">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Change Request puede implicar ajuste de cronograma. Cualquier extensión del plazo derivada de un CR aprobado no constituye incumplimiento del PROVEEDOR.</w:t>
      </w:r>
    </w:p>
    <w:p w:rsidR="00000000" w:rsidDel="00000000" w:rsidP="00000000" w:rsidRDefault="00000000" w:rsidRPr="00000000" w14:paraId="00000243">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 cambios menores de presentación (ajustes de color, textos, etiquetas) que no afecten la arquitectura podrán ser gestionados sin CR formal, a criterio del PROVEEDOR.</w:t>
      </w:r>
    </w:p>
    <w:p w:rsidR="00000000" w:rsidDel="00000000" w:rsidP="00000000" w:rsidRDefault="00000000" w:rsidRPr="00000000" w14:paraId="00000244">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precio de los cambios se cotizará según la complejidad técnica y el tiempo requerido. No existe una tarifa fija predeterminada por tipo de cambio.</w:t>
      </w:r>
    </w:p>
    <w:p w:rsidR="00000000" w:rsidDel="00000000" w:rsidP="00000000" w:rsidRDefault="00000000" w:rsidRPr="00000000" w14:paraId="00000245">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solicitudes de cambio no interrumpen el avance del trabajo ya acordado a menos que ambas Partes así lo establezcan por escrito.</w:t>
      </w:r>
    </w:p>
    <w:p w:rsidR="00000000" w:rsidDel="00000000" w:rsidP="00000000" w:rsidRDefault="00000000" w:rsidRPr="00000000" w14:paraId="00000246">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FORMATO MÍNIMO DE SOLICITUD DE CHANGE REQUEST:</w:t>
      </w:r>
    </w:p>
    <w:p w:rsidR="00000000" w:rsidDel="00000000" w:rsidP="00000000" w:rsidRDefault="00000000" w:rsidRPr="00000000" w14:paraId="00000248">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Número de CR: CR-[Númérico secuencial]</w:t>
      </w:r>
    </w:p>
    <w:p w:rsidR="00000000" w:rsidDel="00000000" w:rsidP="00000000" w:rsidRDefault="00000000" w:rsidRPr="00000000" w14:paraId="00000249">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Fecha de solicitud: [DD/MM/AAAA]</w:t>
      </w:r>
    </w:p>
    <w:p w:rsidR="00000000" w:rsidDel="00000000" w:rsidP="00000000" w:rsidRDefault="00000000" w:rsidRPr="00000000" w14:paraId="0000024A">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Solicitado por: [Nombre y cargo del representante del CLIENTE]</w:t>
      </w:r>
    </w:p>
    <w:p w:rsidR="00000000" w:rsidDel="00000000" w:rsidP="00000000" w:rsidRDefault="00000000" w:rsidRPr="00000000" w14:paraId="0000024B">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Descripción del cambio solicitado:</w:t>
      </w:r>
    </w:p>
    <w:p w:rsidR="00000000" w:rsidDel="00000000" w:rsidP="00000000" w:rsidRDefault="00000000" w:rsidRPr="00000000" w14:paraId="0000024C">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Justificación del cambio:</w:t>
      </w:r>
    </w:p>
    <w:p w:rsidR="00000000" w:rsidDel="00000000" w:rsidP="00000000" w:rsidRDefault="00000000" w:rsidRPr="00000000" w14:paraId="0000024D">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Módulo(s) afectado(s):</w:t>
      </w:r>
    </w:p>
    <w:p w:rsidR="00000000" w:rsidDel="00000000" w:rsidP="00000000" w:rsidRDefault="00000000" w:rsidRPr="00000000" w14:paraId="0000024E">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Impacto esperado en el sistema:</w:t>
      </w:r>
    </w:p>
    <w:p w:rsidR="00000000" w:rsidDel="00000000" w:rsidP="00000000" w:rsidRDefault="00000000" w:rsidRPr="00000000" w14:paraId="0000024F">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Firmado por el CLIENTE: _____________________ Fecha: _________</w:t>
      </w:r>
    </w:p>
    <w:p w:rsidR="00000000" w:rsidDel="00000000" w:rsidP="00000000" w:rsidRDefault="00000000" w:rsidRPr="00000000" w14:paraId="00000250">
      <w:pPr>
        <w:spacing w:after="180" w:before="180" w:lineRule="auto"/>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Aceptado/Rechazado por PROVEEDOR: _____________________ Fecha: _________</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Paso 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cambio se ejecuta conforme a lo acordado.</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 del Contrato</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2">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3">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4">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5">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6">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7">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8">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9">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0">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1">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2">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3">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4">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5">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6">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7">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8">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19">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20">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abstractNum w:abstractNumId="21">
    <w:lvl w:ilvl="0">
      <w:start w:val="1"/>
      <w:numFmt w:val="lowerRoman"/>
      <w:lvlText w:val="%1)"/>
      <w:lvlJc w:val="left"/>
      <w:pPr>
        <w:ind w:left="720" w:hanging="480"/>
      </w:pPr>
      <w:rPr/>
    </w:lvl>
    <w:lvl w:ilvl="1">
      <w:start w:val="1"/>
      <w:numFmt w:val="lowerRoman"/>
      <w:lvlText w:val="%2)"/>
      <w:lvlJc w:val="left"/>
      <w:pPr>
        <w:ind w:left="1440" w:hanging="480"/>
      </w:pPr>
      <w:rPr/>
    </w:lvl>
    <w:lvl w:ilvl="2">
      <w:start w:val="1"/>
      <w:numFmt w:val="lowerRoman"/>
      <w:lvlText w:val="%3)"/>
      <w:lvlJc w:val="left"/>
      <w:pPr>
        <w:ind w:left="2160" w:hanging="480"/>
      </w:pPr>
      <w:rPr/>
    </w:lvl>
    <w:lvl w:ilvl="3">
      <w:start w:val="1"/>
      <w:numFmt w:val="lowerRoman"/>
      <w:lvlText w:val="%4)"/>
      <w:lvlJc w:val="left"/>
      <w:pPr>
        <w:ind w:left="2880" w:hanging="480"/>
      </w:pPr>
      <w:rPr/>
    </w:lvl>
    <w:lvl w:ilvl="4">
      <w:start w:val="1"/>
      <w:numFmt w:val="lowerRoman"/>
      <w:lvlText w:val="%5)"/>
      <w:lvlJc w:val="left"/>
      <w:pPr>
        <w:ind w:left="3600" w:hanging="480"/>
      </w:pPr>
      <w:rPr/>
    </w:lvl>
    <w:lvl w:ilvl="5">
      <w:start w:val="1"/>
      <w:numFmt w:val="lowerRoman"/>
      <w:lvlText w:val="%6)"/>
      <w:lvlJc w:val="left"/>
      <w:pPr>
        <w:ind w:left="4320" w:hanging="480"/>
      </w:pPr>
      <w:rPr/>
    </w:lvl>
    <w:lvl w:ilvl="6">
      <w:start w:val="1"/>
      <w:numFmt w:val="lowerRoman"/>
      <w:lvlText w:val="%7)"/>
      <w:lvlJc w:val="left"/>
      <w:pPr>
        <w:ind w:left="5040" w:hanging="480"/>
      </w:pPr>
      <w:rPr/>
    </w:lvl>
    <w:lvl w:ilvl="7">
      <w:start w:val="1"/>
      <w:numFmt w:val="lowerRoman"/>
      <w:lvlText w:val="%8)"/>
      <w:lvlJc w:val="left"/>
      <w:pPr>
        <w:ind w:left="5760" w:hanging="480"/>
      </w:pPr>
      <w:rPr/>
    </w:lvl>
    <w:lvl w:ilvl="8">
      <w:start w:val="1"/>
      <w:numFmt w:val="lowerRoman"/>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W0mv3qVmprCNXhIBzSOmckXpw==">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2026-03-30T15:48:22Z</dcterms:created>
</cp:coreProperties>
</file>

<file path=docProps/custom.xml><?xml version="1.0" encoding="utf-8"?>
<Properties xmlns="http://schemas.openxmlformats.org/officeDocument/2006/custom-properties" xmlns:vt="http://schemas.openxmlformats.org/officeDocument/2006/docPropsVTypes"/>
</file>