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FitFlow</w:t>
      </w:r>
    </w:p>
    <w:p>
      <w:pPr>
        <w:jc w:val="center"/>
      </w:pPr>
      <w:r>
        <w:rPr>
          <w:b/>
          <w:sz w:val="36"/>
        </w:rPr>
        <w:t>ROADMAP — Arquitectura + Validación con IA</w:t>
      </w:r>
    </w:p>
    <w:p>
      <w:pPr>
        <w:jc w:val="center"/>
      </w:pPr>
      <w:r>
        <w:rPr>
          <w:i/>
        </w:rPr>
        <w:t>Documento maestro de transformación, auditoría y control del backend</w:t>
      </w:r>
    </w:p>
    <w:p>
      <w:r>
        <w:t>Versión de trabajo: 1.0 — 09/08/2026</w:t>
        <w:br/>
        <w:t>Estado: Blueprint operativo previo a la ejecución de cambios</w:t>
      </w:r>
    </w:p>
    <w:p>
      <w:pPr>
        <w:pStyle w:val="Heading1"/>
      </w:pPr>
      <w:r>
        <w:t>1. Propósito</w:t>
      </w:r>
    </w:p>
    <w:p>
      <w:r>
        <w:t>Este documento define el plan maestro para llevar FitFlow desde su estado actual hacia un backend consolidado, modular, auditable, testeable y preparado para trabajar con agentes de IA. El objetivo no es reconstruir la arquitectura desde cero, sino auditarla, corregir sus fracturas, formalizar sus fronteras y cerrar el backend antes de avanzar al frontend.</w:t>
      </w:r>
    </w:p>
    <w:p>
      <w:r>
        <w:t>Principio rector: no modificar una parte del sistema solamente porque existe una alternativa arquitectónica más moderna. Cada cambio debe estar justificado por un problema real, una necesidad de integridad, mantenibilidad, seguridad, testabilidad o escalabilidad.</w:t>
      </w:r>
    </w:p>
    <w:p>
      <w:pPr>
        <w:pStyle w:val="Heading1"/>
      </w:pPr>
      <w:r>
        <w:t>2. Fuente de verdad</w:t>
      </w:r>
    </w:p>
    <w:p>
      <w:r>
        <w:t>El modelo SQLAlchemy/ORM actual es la fuente de verdad del esquema de persistencia. La base PostgreSQL está destinada a crearse/evolucionarse mediante Alembic a partir de esos modelos. Por este motivo, la documentación o la BD existente que no coincida con los modelos actuales se considera evidencia histórica o material a auditar, no autoridad arquitectónica.</w:t>
      </w:r>
    </w:p>
    <w:p>
      <w:pPr>
        <w:pStyle w:val="ListBullet"/>
      </w:pPr>
      <w:r>
        <w:t>Código fuente actual: fuente primaria para comportamiento implementado.</w:t>
      </w:r>
    </w:p>
    <w:p>
      <w:pPr>
        <w:pStyle w:val="ListBullet"/>
      </w:pPr>
      <w:r>
        <w:t>Modelos SQLAlchemy: fuente de verdad para el diseño ORM/esquema de persistencia.</w:t>
      </w:r>
    </w:p>
    <w:p>
      <w:pPr>
        <w:pStyle w:val="ListBullet"/>
      </w:pPr>
      <w:r>
        <w:t>Alembic: mecanismo de evolución del esquema.</w:t>
      </w:r>
    </w:p>
    <w:p>
      <w:pPr>
        <w:pStyle w:val="ListBullet"/>
      </w:pPr>
      <w:r>
        <w:t>Tests: evidencia ejecutable del comportamiento esperado cuando existan.</w:t>
      </w:r>
    </w:p>
    <w:p>
      <w:pPr>
        <w:pStyle w:val="ListBullet"/>
      </w:pPr>
      <w:r>
        <w:t>Documentación: fuente secundaria; debe reconciliarse con código/modelos.</w:t>
      </w:r>
    </w:p>
    <w:p>
      <w:pPr>
        <w:pStyle w:val="ListBullet"/>
      </w:pPr>
      <w:r>
        <w:t>Índices/RAG: artefactos derivados y regenerables; nunca fuente de verdad.</w:t>
      </w:r>
    </w:p>
    <w:p>
      <w:pPr>
        <w:pStyle w:val="Heading1"/>
      </w:pPr>
      <w:r>
        <w:t>3. Arquitectura de partida</w:t>
      </w:r>
    </w:p>
    <w:p>
      <w:r>
        <w:t>El patrón actual a auditar es:</w:t>
      </w:r>
    </w:p>
    <w:p>
      <w:pPr>
        <w:pStyle w:val="ListBullet"/>
      </w:pPr>
      <w:r>
        <w:t>Router / endpoint atómico</w:t>
      </w:r>
    </w:p>
    <w:p>
      <w:pPr>
        <w:pStyle w:val="ListBullet"/>
      </w:pPr>
      <w:r>
        <w:t>Service dedicado por responsabilidad/entidad</w:t>
      </w:r>
    </w:p>
    <w:p>
      <w:pPr>
        <w:pStyle w:val="ListBullet"/>
      </w:pPr>
      <w:r>
        <w:t>CRUD para acceso a datos</w:t>
      </w:r>
    </w:p>
    <w:p>
      <w:pPr>
        <w:pStyle w:val="ListBullet"/>
      </w:pPr>
      <w:r>
        <w:t>SQLAlchemy models para persistencia</w:t>
      </w:r>
    </w:p>
    <w:p>
      <w:pPr>
        <w:pStyle w:val="ListBullet"/>
      </w:pPr>
      <w:r>
        <w:t>Pydantic schemas como contratos</w:t>
      </w:r>
    </w:p>
    <w:p>
      <w:pPr>
        <w:pStyle w:val="ListBullet"/>
      </w:pPr>
      <w:r>
        <w:t>PostgreSQL como persistencia</w:t>
      </w:r>
    </w:p>
    <w:p>
      <w:pPr>
        <w:pStyle w:val="ListBullet"/>
      </w:pPr>
      <w:r>
        <w:t>Redis como infraestructura temporal cuando corresponda</w:t>
      </w:r>
    </w:p>
    <w:p>
      <w:r>
        <w:t>No se presupone que este patrón deba ser reemplazado. La auditoría determinará qué partes están correctamente ubicadas y cuáles presentan acoplamiento, duplicación o fugas de responsabilidad.</w:t>
      </w:r>
    </w:p>
    <w:p>
      <w:pPr>
        <w:pStyle w:val="Heading1"/>
      </w:pPr>
      <w:r>
        <w:t>4. Modelo arquitectónico objetivo</w:t>
      </w:r>
    </w:p>
    <w:p>
      <w:r>
        <w:t>FitFlow se orientará a un Modular Monolith para el MVP. El core debe permanecer simple, consistente y transaccional. Las funcionalidades no core podrán organizarse como módulos aislados y, después del MVP, se podrá evaluar si alguna merece convertirse en microservicio. Durante este roadmap no se introducen RabbitMQ, Kafka ni microservicios.</w:t>
      </w:r>
    </w:p>
    <w:p>
      <w:r>
        <w:t>La clasificación de futuros candidatos a extracción será informativa: se documentará qué módulos podrían independizarse y por qué, pero no se ejecutará esa separación ahora.</w:t>
      </w:r>
    </w:p>
    <w:p>
      <w:pPr>
        <w:pStyle w:val="Heading1"/>
      </w:pPr>
      <w:r>
        <w:t>5. Roadmap maestro</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Fase</w:t>
            </w:r>
          </w:p>
        </w:tc>
        <w:tc>
          <w:tcPr>
            <w:tcW w:type="dxa" w:w="3312"/>
          </w:tcPr>
          <w:p>
            <w:r>
              <w:t>Objetivo</w:t>
            </w:r>
          </w:p>
        </w:tc>
        <w:tc>
          <w:tcPr>
            <w:tcW w:type="dxa" w:w="3312"/>
          </w:tcPr>
          <w:p>
            <w:r>
              <w:t>Checkpoint / salida</w:t>
            </w:r>
          </w:p>
        </w:tc>
      </w:tr>
      <w:tr>
        <w:tc>
          <w:tcPr>
            <w:tcW w:type="dxa" w:w="3312"/>
            <w:vAlign w:val="center"/>
          </w:tcPr>
          <w:p>
            <w:r>
              <w:t>FASE 0 — Baseline y congelación</w:t>
            </w:r>
          </w:p>
        </w:tc>
        <w:tc>
          <w:tcPr>
            <w:tcW w:type="dxa" w:w="3312"/>
            <w:vAlign w:val="center"/>
          </w:tcPr>
          <w:p>
            <w:r>
              <w:t>Fotografiar el estado real sin refactorizar.</w:t>
            </w:r>
          </w:p>
        </w:tc>
        <w:tc>
          <w:tcPr>
            <w:tcW w:type="dxa" w:w="3312"/>
            <w:vAlign w:val="center"/>
          </w:tcPr>
          <w:p>
            <w:r>
              <w:t>Baseline reproducible; discrepancias documentales identificadas.</w:t>
            </w:r>
          </w:p>
        </w:tc>
      </w:tr>
      <w:tr>
        <w:tc>
          <w:tcPr>
            <w:tcW w:type="dxa" w:w="3312"/>
            <w:vAlign w:val="center"/>
          </w:tcPr>
          <w:p>
            <w:r>
              <w:t>FASE 1 — Auditoría arquitectónica</w:t>
            </w:r>
          </w:p>
        </w:tc>
        <w:tc>
          <w:tcPr>
            <w:tcW w:type="dxa" w:w="3312"/>
            <w:vAlign w:val="center"/>
          </w:tcPr>
          <w:p>
            <w:r>
              <w:t>Validar Router → Service → CRUD → Model → DB y las responsabilidades reales.</w:t>
            </w:r>
          </w:p>
        </w:tc>
        <w:tc>
          <w:tcPr>
            <w:tcW w:type="dxa" w:w="3312"/>
            <w:vAlign w:val="center"/>
          </w:tcPr>
          <w:p>
            <w:r>
              <w:t>Mapa de responsabilidades y hallazgos clasificados.</w:t>
            </w:r>
          </w:p>
        </w:tc>
      </w:tr>
      <w:tr>
        <w:tc>
          <w:tcPr>
            <w:tcW w:type="dxa" w:w="3312"/>
            <w:vAlign w:val="center"/>
          </w:tcPr>
          <w:p>
            <w:r>
              <w:t>FASE 2 — Auditoría de dominio e integridad</w:t>
            </w:r>
          </w:p>
        </w:tc>
        <w:tc>
          <w:tcPr>
            <w:tcW w:type="dxa" w:w="3312"/>
            <w:vAlign w:val="center"/>
          </w:tcPr>
          <w:p>
            <w:r>
              <w:t>Reconstruir el dominio desde clases, relaciones, métodos, modelos y código; detectar fallas críticas.</w:t>
            </w:r>
          </w:p>
        </w:tc>
        <w:tc>
          <w:tcPr>
            <w:tcW w:type="dxa" w:w="3312"/>
            <w:vAlign w:val="center"/>
          </w:tcPr>
          <w:p>
            <w:r>
              <w:t>Mapa de dominio validado + matriz de integridad.</w:t>
            </w:r>
          </w:p>
        </w:tc>
      </w:tr>
      <w:tr>
        <w:tc>
          <w:tcPr>
            <w:tcW w:type="dxa" w:w="3312"/>
            <w:vAlign w:val="center"/>
          </w:tcPr>
          <w:p>
            <w:r>
              <w:t>FASE 3 — Blueprint de modularización</w:t>
            </w:r>
          </w:p>
        </w:tc>
        <w:tc>
          <w:tcPr>
            <w:tcW w:type="dxa" w:w="3312"/>
            <w:vAlign w:val="center"/>
          </w:tcPr>
          <w:p>
            <w:r>
              <w:t>Definir módulos, core/extensiones y candidatos futuros a servicio.</w:t>
            </w:r>
          </w:p>
        </w:tc>
        <w:tc>
          <w:tcPr>
            <w:tcW w:type="dxa" w:w="3312"/>
            <w:vAlign w:val="center"/>
          </w:tcPr>
          <w:p>
            <w:r>
              <w:t>Mapa modular aprobado.</w:t>
            </w:r>
          </w:p>
        </w:tc>
      </w:tr>
      <w:tr>
        <w:tc>
          <w:tcPr>
            <w:tcW w:type="dxa" w:w="3312"/>
            <w:vAlign w:val="center"/>
          </w:tcPr>
          <w:p>
            <w:r>
              <w:t>FASE 4 — Contratos y dependencias</w:t>
            </w:r>
          </w:p>
        </w:tc>
        <w:tc>
          <w:tcPr>
            <w:tcW w:type="dxa" w:w="3312"/>
            <w:vAlign w:val="center"/>
          </w:tcPr>
          <w:p>
            <w:r>
              <w:t>Definir fronteras, APIs internas y reglas de dependencia entre módulos.</w:t>
            </w:r>
          </w:p>
        </w:tc>
        <w:tc>
          <w:tcPr>
            <w:tcW w:type="dxa" w:w="3312"/>
            <w:vAlign w:val="center"/>
          </w:tcPr>
          <w:p>
            <w:r>
              <w:t>Reglas de dependencia + contratos.</w:t>
            </w:r>
          </w:p>
        </w:tc>
      </w:tr>
      <w:tr>
        <w:tc>
          <w:tcPr>
            <w:tcW w:type="dxa" w:w="3312"/>
            <w:vAlign w:val="center"/>
          </w:tcPr>
          <w:p>
            <w:r>
              <w:t>FASE 5 — Infraestructura transversal</w:t>
            </w:r>
          </w:p>
        </w:tc>
        <w:tc>
          <w:tcPr>
            <w:tcW w:type="dxa" w:w="3312"/>
            <w:vAlign w:val="center"/>
          </w:tcPr>
          <w:p>
            <w:r>
              <w:t>Auditar/configurar environment, secrets, logging, excepciones, sesiones, transacciones, Redis y configuración.</w:t>
            </w:r>
          </w:p>
        </w:tc>
        <w:tc>
          <w:tcPr>
            <w:tcW w:type="dxa" w:w="3312"/>
            <w:vAlign w:val="center"/>
          </w:tcPr>
          <w:p>
            <w:r>
              <w:t>Infraestructura transversal consistente.</w:t>
            </w:r>
          </w:p>
        </w:tc>
      </w:tr>
      <w:tr>
        <w:tc>
          <w:tcPr>
            <w:tcW w:type="dxa" w:w="3312"/>
            <w:vAlign w:val="center"/>
          </w:tcPr>
          <w:p>
            <w:r>
              <w:t>FASE 6 — Backend hardening</w:t>
            </w:r>
          </w:p>
        </w:tc>
        <w:tc>
          <w:tcPr>
            <w:tcW w:type="dxa" w:w="3312"/>
            <w:vAlign w:val="center"/>
          </w:tcPr>
          <w:p>
            <w:r>
              <w:t>Cerrar módulo por módulo con código, tests, contratos y validaciones.</w:t>
            </w:r>
          </w:p>
        </w:tc>
        <w:tc>
          <w:tcPr>
            <w:tcW w:type="dxa" w:w="3312"/>
            <w:vAlign w:val="center"/>
          </w:tcPr>
          <w:p>
            <w:r>
              <w:t>Backend MVP consolidado.</w:t>
            </w:r>
          </w:p>
        </w:tc>
      </w:tr>
      <w:tr>
        <w:tc>
          <w:tcPr>
            <w:tcW w:type="dxa" w:w="3312"/>
            <w:vAlign w:val="center"/>
          </w:tcPr>
          <w:p>
            <w:r>
              <w:t>FASE 7 — Seguridad</w:t>
            </w:r>
          </w:p>
        </w:tc>
        <w:tc>
          <w:tcPr>
            <w:tcW w:type="dxa" w:w="3312"/>
            <w:vAlign w:val="center"/>
          </w:tcPr>
          <w:p>
            <w:r>
              <w:t>Auditar autenticación, JWT, roles y autorización; permissions dinámicos quedan post-MVP salvo necesidad.</w:t>
            </w:r>
          </w:p>
        </w:tc>
        <w:tc>
          <w:tcPr>
            <w:tcW w:type="dxa" w:w="3312"/>
            <w:vAlign w:val="center"/>
          </w:tcPr>
          <w:p>
            <w:r>
              <w:t>Seguridad MVP validada.</w:t>
            </w:r>
          </w:p>
        </w:tc>
      </w:tr>
      <w:tr>
        <w:tc>
          <w:tcPr>
            <w:tcW w:type="dxa" w:w="3312"/>
            <w:vAlign w:val="center"/>
          </w:tcPr>
          <w:p>
            <w:r>
              <w:t>FASE 8 — Frontend</w:t>
            </w:r>
          </w:p>
        </w:tc>
        <w:tc>
          <w:tcPr>
            <w:tcW w:type="dxa" w:w="3312"/>
            <w:vAlign w:val="center"/>
          </w:tcPr>
          <w:p>
            <w:r>
              <w:t>Migrar/ordenar React contra contratos backend estables.</w:t>
            </w:r>
          </w:p>
        </w:tc>
        <w:tc>
          <w:tcPr>
            <w:tcW w:type="dxa" w:w="3312"/>
            <w:vAlign w:val="center"/>
          </w:tcPr>
          <w:p>
            <w:r>
              <w:t>Frontend alineado con OpenAPI.</w:t>
            </w:r>
          </w:p>
        </w:tc>
      </w:tr>
      <w:tr>
        <w:tc>
          <w:tcPr>
            <w:tcW w:type="dxa" w:w="3312"/>
            <w:vAlign w:val="center"/>
          </w:tcPr>
          <w:p>
            <w:r>
              <w:t>FASE 9 — AI Infrastructure + documentación</w:t>
            </w:r>
          </w:p>
        </w:tc>
        <w:tc>
          <w:tcPr>
            <w:tcW w:type="dxa" w:w="3312"/>
            <w:vAlign w:val="center"/>
          </w:tcPr>
          <w:p>
            <w:r>
              <w:t>Formalizar docs, .ai, workflows, índice estructural/semántico y RAG.</w:t>
            </w:r>
          </w:p>
        </w:tc>
        <w:tc>
          <w:tcPr>
            <w:tcW w:type="dxa" w:w="3312"/>
            <w:vAlign w:val="center"/>
          </w:tcPr>
          <w:p>
            <w:r>
              <w:t>Contexto de IA eficiente y regenerable.</w:t>
            </w:r>
          </w:p>
        </w:tc>
      </w:tr>
      <w:tr>
        <w:tc>
          <w:tcPr>
            <w:tcW w:type="dxa" w:w="3312"/>
            <w:vAlign w:val="center"/>
          </w:tcPr>
          <w:p>
            <w:r>
              <w:t>FASE 10 — Auditoría integral</w:t>
            </w:r>
          </w:p>
        </w:tc>
        <w:tc>
          <w:tcPr>
            <w:tcW w:type="dxa" w:w="3312"/>
            <w:vAlign w:val="center"/>
          </w:tcPr>
          <w:p>
            <w:r>
              <w:t>Revisión final de arquitectura, dominio, DB, seguridad, QA, documentación y contexto IA.</w:t>
            </w:r>
          </w:p>
        </w:tc>
        <w:tc>
          <w:tcPr>
            <w:tcW w:type="dxa" w:w="3312"/>
            <w:vAlign w:val="center"/>
          </w:tcPr>
          <w:p>
            <w:r>
              <w:t>MVP certificado internamente.</w:t>
            </w:r>
          </w:p>
        </w:tc>
      </w:tr>
    </w:tbl>
    <w:p>
      <w:pPr>
        <w:pStyle w:val="Heading1"/>
      </w:pPr>
      <w:r>
        <w:t>6. Checkpoints por fase</w:t>
      </w:r>
    </w:p>
    <w:p>
      <w:pPr>
        <w:pStyle w:val="Heading2"/>
      </w:pPr>
      <w:r>
        <w:t>FASE 0</w:t>
      </w:r>
    </w:p>
    <w:p>
      <w:r>
        <w:t>☐ Identificar estructura real del repositorio.</w:t>
      </w:r>
    </w:p>
    <w:p>
      <w:r>
        <w:t>☐ Identificar backend, frontend, tests, scripts, docs y configuración.</w:t>
      </w:r>
    </w:p>
    <w:p>
      <w:r>
        <w:t>☐ Identificar documentación vigente vs. histórica.</w:t>
      </w:r>
    </w:p>
    <w:p>
      <w:r>
        <w:t>☐ Confirmar modelos SQLAlchemy como fuente de verdad del esquema.</w:t>
      </w:r>
    </w:p>
    <w:p>
      <w:r>
        <w:t>☐ Confirmar estado de Alembic.</w:t>
      </w:r>
    </w:p>
    <w:p>
      <w:r>
        <w:t>☐ Registrar errores actuales de arranque del backend, sin intentar resolverlos todavía.</w:t>
      </w:r>
    </w:p>
    <w:p>
      <w:r>
        <w:t>☐ Crear baseline y lista de discrepancias.</w:t>
      </w:r>
    </w:p>
    <w:p>
      <w:pPr>
        <w:pStyle w:val="Heading2"/>
      </w:pPr>
      <w:r>
        <w:t>FASE 1</w:t>
      </w:r>
    </w:p>
    <w:p>
      <w:r>
        <w:t>☐ Auditar routers y endpoints atómicos.</w:t>
      </w:r>
    </w:p>
    <w:p>
      <w:r>
        <w:t>☐ Auditar services y sus responsabilidades.</w:t>
      </w:r>
    </w:p>
    <w:p>
      <w:r>
        <w:t>☐ Auditar CRUD y acceso a datos.</w:t>
      </w:r>
    </w:p>
    <w:p>
      <w:r>
        <w:t>☐ Auditar modelos ORM.</w:t>
      </w:r>
    </w:p>
    <w:p>
      <w:r>
        <w:t>☐ Auditar schemas Pydantic.</w:t>
      </w:r>
    </w:p>
    <w:p>
      <w:r>
        <w:t>☐ Detectar dependencias cruzadas y ciclos.</w:t>
      </w:r>
    </w:p>
    <w:p>
      <w:r>
        <w:t>☐ Detectar lógica de negocio fuera de los services.</w:t>
      </w:r>
    </w:p>
    <w:p>
      <w:r>
        <w:t>☐ Clasificar cada hallazgo: crítico/importante/mejora/correcto/futuro.</w:t>
      </w:r>
    </w:p>
    <w:p>
      <w:pPr>
        <w:pStyle w:val="Heading2"/>
      </w:pPr>
      <w:r>
        <w:t>FASE 2</w:t>
      </w:r>
    </w:p>
    <w:p>
      <w:r>
        <w:t>☐ Reconstruir entidades y relaciones desde el código real.</w:t>
      </w:r>
    </w:p>
    <w:p>
      <w:r>
        <w:t>☐ Validar cardinalidades y ownership.</w:t>
      </w:r>
    </w:p>
    <w:p>
      <w:r>
        <w:t>☐ Validar invariantes de negocio.</w:t>
      </w:r>
    </w:p>
    <w:p>
      <w:r>
        <w:t>☐ Revisar estados imposibles.</w:t>
      </w:r>
    </w:p>
    <w:p>
      <w:r>
        <w:t>☐ Revisar integridad temporal e histórica.</w:t>
      </w:r>
    </w:p>
    <w:p>
      <w:r>
        <w:t>☐ Revisar transacciones y concurrencia.</w:t>
      </w:r>
    </w:p>
    <w:p>
      <w:r>
        <w:t>☐ Revisar especialmente Booking/Capacity/Membership/Attendance.</w:t>
      </w:r>
    </w:p>
    <w:p>
      <w:r>
        <w:t>☐ Resolver discrepancias entre modelos, servicios, schemas y documentación.</w:t>
      </w:r>
    </w:p>
    <w:p>
      <w:pPr>
        <w:pStyle w:val="Heading2"/>
      </w:pPr>
      <w:r>
        <w:t>FASE 3</w:t>
      </w:r>
    </w:p>
    <w:p>
      <w:r>
        <w:t>☐ Definir módulos reales a partir de la auditoría, no de una plantilla.</w:t>
      </w:r>
    </w:p>
    <w:p>
      <w:r>
        <w:t>☐ Clasificar Core / Extension / Future service candidate.</w:t>
      </w:r>
    </w:p>
    <w:p>
      <w:r>
        <w:t>☐ Definir ownership de entidades.</w:t>
      </w:r>
    </w:p>
    <w:p>
      <w:r>
        <w:t>☐ No introducir microservicios durante el MVP.</w:t>
      </w:r>
    </w:p>
    <w:p>
      <w:r>
        <w:t>☐ Documentar posibles fronteras futuras sin implementarlas.</w:t>
      </w:r>
    </w:p>
    <w:p>
      <w:pPr>
        <w:pStyle w:val="Heading2"/>
      </w:pPr>
      <w:r>
        <w:t>FASE 4</w:t>
      </w:r>
    </w:p>
    <w:p>
      <w:r>
        <w:t>☐ Definir qué expone cada módulo.</w:t>
      </w:r>
    </w:p>
    <w:p>
      <w:r>
        <w:t>☐ Definir qué es interno.</w:t>
      </w:r>
    </w:p>
    <w:p>
      <w:r>
        <w:t>☐ Evitar acceso directo al CRUD interno de otro módulo.</w:t>
      </w:r>
    </w:p>
    <w:p>
      <w:r>
        <w:t>☐ Definir dependencias permitidas.</w:t>
      </w:r>
    </w:p>
    <w:p>
      <w:r>
        <w:t>☐ Detectar y eliminar dependencias circulares.</w:t>
      </w:r>
    </w:p>
    <w:p>
      <w:r>
        <w:t>☐ Definir contratos estables entre módulos.</w:t>
      </w:r>
    </w:p>
    <w:p>
      <w:pPr>
        <w:pStyle w:val="Heading2"/>
      </w:pPr>
      <w:r>
        <w:t>FASE 5</w:t>
      </w:r>
    </w:p>
    <w:p>
      <w:r>
        <w:t>☐ Separar configuración por environment.</w:t>
      </w:r>
    </w:p>
    <w:p>
      <w:r>
        <w:t>☐ Sacar secrets del código y del control de versiones.</w:t>
      </w:r>
    </w:p>
    <w:p>
      <w:r>
        <w:t>☐ Definir logging estructurado y seguro.</w:t>
      </w:r>
    </w:p>
    <w:p>
      <w:r>
        <w:t>☐ Auditar excepciones existentes.</w:t>
      </w:r>
    </w:p>
    <w:p>
      <w:r>
        <w:t>☐ Auditar AsyncSession, commit, rollback, flush, refresh y cierre.</w:t>
      </w:r>
    </w:p>
    <w:p>
      <w:r>
        <w:t>☐ Definir límites transaccionales.</w:t>
      </w:r>
    </w:p>
    <w:p>
      <w:r>
        <w:t>☐ Auditar Redis y su responsabilidad frente a PostgreSQL.</w:t>
      </w:r>
    </w:p>
    <w:p>
      <w:r>
        <w:t>☐ Estandarizar configuración transversal.</w:t>
      </w:r>
    </w:p>
    <w:p>
      <w:pPr>
        <w:pStyle w:val="Heading2"/>
      </w:pPr>
      <w:r>
        <w:t>FASE 6</w:t>
      </w:r>
    </w:p>
    <w:p>
      <w:r>
        <w:t>☐ Cerrar módulos siguiendo el orden de dependencias.</w:t>
      </w:r>
    </w:p>
    <w:p>
      <w:r>
        <w:t>☐ Agregar/fortalecer unit tests.</w:t>
      </w:r>
    </w:p>
    <w:p>
      <w:r>
        <w:t>☐ Agregar integration/API tests donde corresponda.</w:t>
      </w:r>
    </w:p>
    <w:p>
      <w:r>
        <w:t>☐ Ejecutar lint/type checking.</w:t>
      </w:r>
    </w:p>
    <w:p>
      <w:r>
        <w:t>☐ Validar Alembic.</w:t>
      </w:r>
    </w:p>
    <w:p>
      <w:r>
        <w:t>☐ Validar contratos OpenAPI.</w:t>
      </w:r>
    </w:p>
    <w:p>
      <w:r>
        <w:t>☐ No realizar refactors no relacionados con la tarea.</w:t>
      </w:r>
    </w:p>
    <w:p>
      <w:r>
        <w:t>☐ Cada cambio debe tener criterio de aceptación.</w:t>
      </w:r>
    </w:p>
    <w:p>
      <w:pPr>
        <w:pStyle w:val="Heading2"/>
      </w:pPr>
      <w:r>
        <w:t>FASE 7</w:t>
      </w:r>
    </w:p>
    <w:p>
      <w:r>
        <w:t>☐ Auditar authentication.</w:t>
      </w:r>
    </w:p>
    <w:p>
      <w:r>
        <w:t>☐ Auditar JWT y lifecycle de tokens.</w:t>
      </w:r>
    </w:p>
    <w:p>
      <w:r>
        <w:t>☐ Auditar current-user dependencies.</w:t>
      </w:r>
    </w:p>
    <w:p>
      <w:r>
        <w:t>☐ Auditar roles.</w:t>
      </w:r>
    </w:p>
    <w:p>
      <w:r>
        <w:t>☐ Auditar autorización por endpoint/recurso.</w:t>
      </w:r>
    </w:p>
    <w:p>
      <w:r>
        <w:t>☐ Mantener permissions dinámicos fuera del MVP salvo necesidad demostrada.</w:t>
      </w:r>
    </w:p>
    <w:p>
      <w:pPr>
        <w:pStyle w:val="Heading2"/>
      </w:pPr>
      <w:r>
        <w:t>FASE 8</w:t>
      </w:r>
    </w:p>
    <w:p>
      <w:r>
        <w:t>☐ Mantener fuera del camino crítico hasta cerrar backend.</w:t>
      </w:r>
    </w:p>
    <w:p>
      <w:r>
        <w:t>☐ Generar tipos TypeScript desde OpenAPI cuando sea viable.</w:t>
      </w:r>
    </w:p>
    <w:p>
      <w:r>
        <w:t>☐ Organizar frontend por features/módulos.</w:t>
      </w:r>
    </w:p>
    <w:p>
      <w:r>
        <w:t>☐ Validar manejo uniforme de errores.</w:t>
      </w:r>
    </w:p>
    <w:p>
      <w:pPr>
        <w:pStyle w:val="Heading2"/>
      </w:pPr>
      <w:r>
        <w:t>FASE 9</w:t>
      </w:r>
    </w:p>
    <w:p>
      <w:r>
        <w:t>☐ Crear documentación canónica y mínima.</w:t>
      </w:r>
    </w:p>
    <w:p>
      <w:r>
        <w:t>☐ Separar docs del sistema de reglas para IA.</w:t>
      </w:r>
    </w:p>
    <w:p>
      <w:r>
        <w:t>☐ Definir .ai/rules, .ai/workflows y .ai/context.</w:t>
      </w:r>
    </w:p>
    <w:p>
      <w:r>
        <w:t>☐ Crear ADRs para decisiones arquitectónicas relevantes.</w:t>
      </w:r>
    </w:p>
    <w:p>
      <w:r>
        <w:t>☐ Regenerar índice estructural/semántico desde el repositorio.</w:t>
      </w:r>
    </w:p>
    <w:p>
      <w:r>
        <w:t>☐ Excluir .venv, node_modules, .git, .env, secretos y artefactos generados.</w:t>
      </w:r>
    </w:p>
    <w:p>
      <w:r>
        <w:t>☐ Mantener índice/RAG como artefacto derivado.</w:t>
      </w:r>
    </w:p>
    <w:p>
      <w:pPr>
        <w:pStyle w:val="Heading2"/>
      </w:pPr>
      <w:r>
        <w:t>FASE 10</w:t>
      </w:r>
    </w:p>
    <w:p>
      <w:r>
        <w:t>☐ Arquitectura PASS.</w:t>
      </w:r>
    </w:p>
    <w:p>
      <w:r>
        <w:t>☐ Dominio/integridad PASS.</w:t>
      </w:r>
    </w:p>
    <w:p>
      <w:r>
        <w:t>☐ Persistencia/transacciones PASS.</w:t>
      </w:r>
    </w:p>
    <w:p>
      <w:r>
        <w:t>☐ Excepciones PASS.</w:t>
      </w:r>
    </w:p>
    <w:p>
      <w:r>
        <w:t>☐ Seguridad MVP PASS.</w:t>
      </w:r>
    </w:p>
    <w:p>
      <w:r>
        <w:t>☐ Tests/quality gates PASS.</w:t>
      </w:r>
    </w:p>
    <w:p>
      <w:r>
        <w:t>☐ OpenAPI/contracts PASS.</w:t>
      </w:r>
    </w:p>
    <w:p>
      <w:r>
        <w:t>☐ Documentación canónica PASS.</w:t>
      </w:r>
    </w:p>
    <w:p>
      <w:r>
        <w:t>☐ Contexto IA PASS.</w:t>
      </w:r>
    </w:p>
    <w:p>
      <w:r>
        <w:t>☐ Lista de deuda técnica post-MVP cerrada.</w:t>
      </w:r>
    </w:p>
    <w:p>
      <w:pPr>
        <w:pStyle w:val="Heading1"/>
      </w:pPr>
      <w:r>
        <w:t>7. Clasificación de hallazgos</w:t>
      </w:r>
    </w:p>
    <w:p>
      <w:pPr>
        <w:pStyle w:val="ListBullet"/>
      </w:pPr>
      <w:r>
        <w:t>🔴 CRÍTICO — afecta integridad, seguridad, datos, concurrencia o imposibilita continuar.</w:t>
      </w:r>
    </w:p>
    <w:p>
      <w:pPr>
        <w:pStyle w:val="ListBullet"/>
      </w:pPr>
      <w:r>
        <w:t>🟠 IMPORTANTE — problema arquitectónico/técnico que conviene corregir antes de cerrar el backend.</w:t>
      </w:r>
    </w:p>
    <w:p>
      <w:pPr>
        <w:pStyle w:val="ListBullet"/>
      </w:pPr>
      <w:r>
        <w:t>🟡 MEJORA — no bloquea el MVP; puede entrar en backlog.</w:t>
      </w:r>
    </w:p>
    <w:p>
      <w:pPr>
        <w:pStyle w:val="ListBullet"/>
      </w:pPr>
      <w:r>
        <w:t>🟢 CORRECTO — no modificar salvo evidencia posterior.</w:t>
      </w:r>
    </w:p>
    <w:p>
      <w:pPr>
        <w:pStyle w:val="ListBullet"/>
      </w:pPr>
      <w:r>
        <w:t>🔵 FUTURO — post-MVP, incluida posible extracción a microservicio.</w:t>
      </w:r>
    </w:p>
    <w:p>
      <w:pPr>
        <w:pStyle w:val="Heading1"/>
      </w:pPr>
      <w:r>
        <w:t>8. Pipeline vs. ingeniería de software: marco teórico</w:t>
      </w:r>
    </w:p>
    <w:p>
      <w:r>
        <w:t>El roadmap completo no es solamente un pipeline. Es un proceso de ingeniería de software asistido por IA. Un pipeline es una secuencia operacional dentro de ese proceso: por ejemplo, auditar → crear tarea → implementar → ejecutar tests → revisar → documentar.</w:t>
      </w:r>
    </w:p>
    <w:tbl>
      <w:tblPr>
        <w:tblStyle w:val="TableGrid"/>
        <w:tblW w:type="auto" w:w="0"/>
        <w:jc w:val="center"/>
        <w:tblLook w:firstColumn="1" w:firstRow="1" w:lastColumn="0" w:lastRow="0" w:noHBand="0" w:noVBand="1" w:val="04A0"/>
      </w:tblPr>
      <w:tblGrid>
        <w:gridCol w:w="4968"/>
        <w:gridCol w:w="4968"/>
      </w:tblGrid>
      <w:tr>
        <w:tc>
          <w:tcPr>
            <w:tcW w:type="dxa" w:w="4968"/>
          </w:tcPr>
          <w:p>
            <w:r>
              <w:t>Rol/área</w:t>
            </w:r>
          </w:p>
        </w:tc>
        <w:tc>
          <w:tcPr>
            <w:tcW w:type="dxa" w:w="4968"/>
          </w:tcPr>
          <w:p>
            <w:r>
              <w:t>Qué estás cubriendo</w:t>
            </w:r>
          </w:p>
        </w:tc>
      </w:tr>
      <w:tr>
        <w:tc>
          <w:tcPr>
            <w:tcW w:type="dxa" w:w="4968"/>
          </w:tcPr>
          <w:p>
            <w:r>
              <w:t>Arquitectura de software</w:t>
            </w:r>
          </w:p>
        </w:tc>
        <w:tc>
          <w:tcPr>
            <w:tcW w:type="dxa" w:w="4968"/>
          </w:tcPr>
          <w:p>
            <w:r>
              <w:t>Definir y validar estructura, dependencias, fronteras y decisiones técnicas.</w:t>
            </w:r>
          </w:p>
        </w:tc>
      </w:tr>
      <w:tr>
        <w:tc>
          <w:tcPr>
            <w:tcW w:type="dxa" w:w="4968"/>
          </w:tcPr>
          <w:p>
            <w:r>
              <w:t>Análisis de sistemas / dominio</w:t>
            </w:r>
          </w:p>
        </w:tc>
        <w:tc>
          <w:tcPr>
            <w:tcW w:type="dxa" w:w="4968"/>
          </w:tcPr>
          <w:p>
            <w:r>
              <w:t>Reconstruir reglas, entidades, relaciones e invariantes del negocio.</w:t>
            </w:r>
          </w:p>
        </w:tc>
      </w:tr>
      <w:tr>
        <w:tc>
          <w:tcPr>
            <w:tcW w:type="dxa" w:w="4968"/>
          </w:tcPr>
          <w:p>
            <w:r>
              <w:t>Backend engineering</w:t>
            </w:r>
          </w:p>
        </w:tc>
        <w:tc>
          <w:tcPr>
            <w:tcW w:type="dxa" w:w="4968"/>
          </w:tcPr>
          <w:p>
            <w:r>
              <w:t>Implementar services, persistencia, APIs, errores y transacciones.</w:t>
            </w:r>
          </w:p>
        </w:tc>
      </w:tr>
      <w:tr>
        <w:tc>
          <w:tcPr>
            <w:tcW w:type="dxa" w:w="4968"/>
          </w:tcPr>
          <w:p>
            <w:r>
              <w:t>Database engineering</w:t>
            </w:r>
          </w:p>
        </w:tc>
        <w:tc>
          <w:tcPr>
            <w:tcW w:type="dxa" w:w="4968"/>
          </w:tcPr>
          <w:p>
            <w:r>
              <w:t>Cuidar ORM, integridad, migraciones, índices y límites transaccionales.</w:t>
            </w:r>
          </w:p>
        </w:tc>
      </w:tr>
      <w:tr>
        <w:tc>
          <w:tcPr>
            <w:tcW w:type="dxa" w:w="4968"/>
          </w:tcPr>
          <w:p>
            <w:r>
              <w:t>QA / Testing</w:t>
            </w:r>
          </w:p>
        </w:tc>
        <w:tc>
          <w:tcPr>
            <w:tcW w:type="dxa" w:w="4968"/>
          </w:tcPr>
          <w:p>
            <w:r>
              <w:t>Definir criterios de aceptación, tests y quality gates.</w:t>
            </w:r>
          </w:p>
        </w:tc>
      </w:tr>
      <w:tr>
        <w:tc>
          <w:tcPr>
            <w:tcW w:type="dxa" w:w="4968"/>
          </w:tcPr>
          <w:p>
            <w:r>
              <w:t>Security engineering</w:t>
            </w:r>
          </w:p>
        </w:tc>
        <w:tc>
          <w:tcPr>
            <w:tcW w:type="dxa" w:w="4968"/>
          </w:tcPr>
          <w:p>
            <w:r>
              <w:t>Autenticación, autorización, tokens y protección de información.</w:t>
            </w:r>
          </w:p>
        </w:tc>
      </w:tr>
      <w:tr>
        <w:tc>
          <w:tcPr>
            <w:tcW w:type="dxa" w:w="4968"/>
          </w:tcPr>
          <w:p>
            <w:r>
              <w:t>DevOps / platform basics</w:t>
            </w:r>
          </w:p>
        </w:tc>
        <w:tc>
          <w:tcPr>
            <w:tcW w:type="dxa" w:w="4968"/>
          </w:tcPr>
          <w:p>
            <w:r>
              <w:t>Environment, secrets, logging, configuración y automatización de ejecución.</w:t>
            </w:r>
          </w:p>
        </w:tc>
      </w:tr>
      <w:tr>
        <w:tc>
          <w:tcPr>
            <w:tcW w:type="dxa" w:w="4968"/>
          </w:tcPr>
          <w:p>
            <w:r>
              <w:t>Technical documentation</w:t>
            </w:r>
          </w:p>
        </w:tc>
        <w:tc>
          <w:tcPr>
            <w:tcW w:type="dxa" w:w="4968"/>
          </w:tcPr>
          <w:p>
            <w:r>
              <w:t>Mantener la arquitectura y decisiones en una forma utilizable por humanos e IA.</w:t>
            </w:r>
          </w:p>
        </w:tc>
      </w:tr>
      <w:tr>
        <w:tc>
          <w:tcPr>
            <w:tcW w:type="dxa" w:w="4968"/>
          </w:tcPr>
          <w:p>
            <w:r>
              <w:t>AI-assisted development / developer tooling</w:t>
            </w:r>
          </w:p>
        </w:tc>
        <w:tc>
          <w:tcPr>
            <w:tcW w:type="dxa" w:w="4968"/>
          </w:tcPr>
          <w:p>
            <w:r>
              <w:t>Diseñar rules, workflows, indexación y contexto para los agentes.</w:t>
            </w:r>
          </w:p>
        </w:tc>
      </w:tr>
    </w:tbl>
    <w:p>
      <w:r>
        <w:t>En un equipo pequeño, una misma persona puede cubrir varios roles. La IA no reemplaza la responsabilidad de decisión del propietario del producto/proyecto; funciona como arquitecto/reviewer/developer/maintenance según la tarea y con límites explícitos.</w:t>
      </w:r>
    </w:p>
    <w:p>
      <w:pPr>
        <w:pStyle w:val="Heading1"/>
      </w:pPr>
      <w:r>
        <w:t>9. Prioridad inmediata: modelos ORM</w:t>
      </w:r>
    </w:p>
    <w:p>
      <w:r>
        <w:t>El problema inmediato del backend es el conjunto de errores de relaciones/mapped que impiden arrancarlo correctamente. Dado que los modelos SQLAlchemy son la fuente de verdad del esquema y Alembic deriva de ellos, es razonable priorizar la estabilización de modelos antes de avanzar con capas posteriores.</w:t>
      </w:r>
    </w:p>
    <w:p>
      <w:r>
        <w:t>Pero la regla será: primero diagnosticar, luego corregir.</w:t>
      </w:r>
    </w:p>
    <w:p>
      <w:pPr>
        <w:pStyle w:val="ListBullet"/>
      </w:pPr>
      <w:r>
        <w:t>☐ Inventariar todos los modelos y relaciones.</w:t>
      </w:r>
    </w:p>
    <w:p>
      <w:pPr>
        <w:pStyle w:val="ListBullet"/>
      </w:pPr>
      <w:r>
        <w:t>☐ Identificar relaciones bidireccionales y back_populates/backref.</w:t>
      </w:r>
    </w:p>
    <w:p>
      <w:pPr>
        <w:pStyle w:val="ListBullet"/>
      </w:pPr>
      <w:r>
        <w:t>☐ Identificar ForeignKey/relationship incompatibles.</w:t>
      </w:r>
    </w:p>
    <w:p>
      <w:pPr>
        <w:pStyle w:val="ListBullet"/>
      </w:pPr>
      <w:r>
        <w:t>☐ Detectar nombres duplicados o relaciones que apuntan a entidades equivocadas.</w:t>
      </w:r>
    </w:p>
    <w:p>
      <w:pPr>
        <w:pStyle w:val="ListBullet"/>
      </w:pPr>
      <w:r>
        <w:t>☐ Detectar imports circulares y referencias forward mal resueltas.</w:t>
      </w:r>
    </w:p>
    <w:p>
      <w:pPr>
        <w:pStyle w:val="ListBullet"/>
      </w:pPr>
      <w:r>
        <w:t>☐ Validar cardinalidades.</w:t>
      </w:r>
    </w:p>
    <w:p>
      <w:pPr>
        <w:pStyle w:val="ListBullet"/>
      </w:pPr>
      <w:r>
        <w:t>☐ Validar cascades y delete behavior.</w:t>
      </w:r>
    </w:p>
    <w:p>
      <w:pPr>
        <w:pStyle w:val="ListBullet"/>
      </w:pPr>
      <w:r>
        <w:t>☐ Validar nullable/unique/FK contra la intención del dominio.</w:t>
      </w:r>
    </w:p>
    <w:p>
      <w:pPr>
        <w:pStyle w:val="ListBullet"/>
      </w:pPr>
      <w:r>
        <w:t>☐ Ejecutar import/mapper configuration antes de tocar Alembic.</w:t>
      </w:r>
    </w:p>
    <w:p>
      <w:pPr>
        <w:pStyle w:val="ListBullet"/>
      </w:pPr>
      <w:r>
        <w:t>☐ Corregir sólo los problemas demostrados.</w:t>
      </w:r>
    </w:p>
    <w:p>
      <w:pPr>
        <w:pStyle w:val="ListBullet"/>
      </w:pPr>
      <w:r>
        <w:t>☐ Volver a ejecutar la batería de validaciones.</w:t>
      </w:r>
    </w:p>
    <w:p>
      <w:pPr>
        <w:pStyle w:val="ListBullet"/>
      </w:pPr>
      <w:r>
        <w:t>☐ Recién después considerar generación/actualización de migraciones.</w:t>
      </w:r>
    </w:p>
    <w:p>
      <w:r>
        <w:t>Esta etapa puede convertirse en las primeras micro-tareas de la IA: cada tarea debe estar limitada a un conjunto pequeño de relaciones/modelos, incluir el error observado y terminar con una validación concreta. No se debe pedir al agente que 'arregle todos los modelos' de una sola vez.</w:t>
      </w:r>
    </w:p>
    <w:p>
      <w:pPr>
        <w:pStyle w:val="Heading1"/>
      </w:pPr>
      <w:r>
        <w:t>10. Regla de trabajo con IA</w:t>
      </w:r>
    </w:p>
    <w:p>
      <w:pPr>
        <w:pStyle w:val="ListBullet"/>
      </w:pPr>
      <w:r>
        <w:t>No inventar entidades, relaciones ni arquitectura sin evidencia del sistema.</w:t>
      </w:r>
    </w:p>
    <w:p>
      <w:pPr>
        <w:pStyle w:val="ListBullet"/>
      </w:pPr>
      <w:r>
        <w:t>No corregir documentación basándose solamente en otra documentación.</w:t>
      </w:r>
    </w:p>
    <w:p>
      <w:pPr>
        <w:pStyle w:val="ListBullet"/>
      </w:pPr>
      <w:r>
        <w:t>Usar el código/modelo vigente como fuente primaria.</w:t>
      </w:r>
    </w:p>
    <w:p>
      <w:pPr>
        <w:pStyle w:val="ListBullet"/>
      </w:pPr>
      <w:r>
        <w:t>Una tarea = un problema o cambio conceptual delimitado.</w:t>
      </w:r>
    </w:p>
    <w:p>
      <w:pPr>
        <w:pStyle w:val="ListBullet"/>
      </w:pPr>
      <w:r>
        <w:t>La IA debe explicar por qué una modificación es necesaria cuando existe duda.</w:t>
      </w:r>
    </w:p>
    <w:p>
      <w:pPr>
        <w:pStyle w:val="ListBullet"/>
      </w:pPr>
      <w:r>
        <w:t>No mezclar refactor arquitectónico con corrección funcional.</w:t>
      </w:r>
    </w:p>
    <w:p>
      <w:pPr>
        <w:pStyle w:val="ListBullet"/>
      </w:pPr>
      <w:r>
        <w:t>Después de cada cambio: ejecutar la validación correspondiente.</w:t>
      </w:r>
    </w:p>
    <w:p>
      <w:pPr>
        <w:pStyle w:val="ListBullet"/>
      </w:pPr>
      <w:r>
        <w:t>Los hallazgos sin evidencia suficiente se marcan como 'A revisar', no como defectos confirmados.</w:t>
      </w:r>
    </w:p>
    <w:p>
      <w:pPr>
        <w:pStyle w:val="Heading1"/>
      </w:pPr>
      <w:r>
        <w:t>11. Criterio de entrada a la siguiente fase</w:t>
      </w:r>
    </w:p>
    <w:p>
      <w:r>
        <w:t>No se avanza por calendario. Se avanza cuando el checkpoint de la fase está cumplido. Si una fase descubre un problema que condiciona una fase anterior, se vuelve temporalmente a esa fase y se actualiza el blueprint.</w:t>
      </w:r>
    </w:p>
    <w:p>
      <w:pPr>
        <w:pStyle w:val="Heading1"/>
      </w:pPr>
      <w:r>
        <w:t>12. Próximo ciclo de trabajo</w:t>
      </w:r>
    </w:p>
    <w:p>
      <w:r>
        <w:t>El próximo paso práctico será trabajar sobre los modelos ORM. Primero se hará una auditoría del error actual de mapeo y de las relaciones afectadas. Luego se dividirá el problema en micro-tareas para la IA. La formalización detallada de las rules/prompts/workflows del stack de IA queda para el siguiente documento específico, una vez estabilizada esta hoja de ruta.</w:t>
      </w:r>
    </w:p>
    <w:p/>
    <w:p>
      <w:pPr>
        <w:jc w:val="center"/>
      </w:pPr>
      <w:r>
        <w:rPr>
          <w:b/>
        </w:rPr>
        <w:t>Documento maestro — ROADMAP Arquitectura + Validación con IA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