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55" w:lineRule="auto"/>
        <w:ind w:left="11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5535930</wp:posOffset>
            </wp:positionH>
            <wp:positionV relativeFrom="paragraph">
              <wp:posOffset>811530</wp:posOffset>
            </wp:positionV>
            <wp:extent cx="857250" cy="999489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99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left="116" w:right="551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Lista de atividades de fixação Estruturas condicionais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Atividade: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Desenvolvimento técnico em programação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  <w:b w:val="1"/>
          <w:color w:val="4bac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Tema :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Fundamentos em lógica de programação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Indicadores associados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3 - Codifica programas computacionais utilizando lógica de programação e respeitando boas práticas de programação.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5 - Desenvolver capacidades linguísticas de modo a saber usar adequadamente a linguagem oral e escrita em diferentes situações e contextos.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6 - Conhecer o caráter do conhecimento científico aplicando a metodologia científica e utilizando redação acadêmica na realização da pesquisa, na escolha de métodos, técnicas e instrumentos de pesquisa.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8 - Utilizar estruturas de dados definindo-as e aplicando-as adequadamente nos programas.</w:t>
      </w:r>
    </w:p>
    <w:p w:rsidR="00000000" w:rsidDel="00000000" w:rsidP="00000000" w:rsidRDefault="00000000" w:rsidRPr="00000000" w14:paraId="00000012">
      <w:pPr>
        <w:pageBreakBefore w:val="0"/>
        <w:spacing w:before="2"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" w:line="200" w:lineRule="auto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1e487c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u w:val="single"/>
          <w:rtl w:val="0"/>
        </w:rPr>
        <w:t xml:space="preserve">OBJETOS DE SOLUÇÃO</w:t>
      </w:r>
    </w:p>
    <w:p w:rsidR="00000000" w:rsidDel="00000000" w:rsidP="00000000" w:rsidRDefault="00000000" w:rsidRPr="00000000" w14:paraId="00000015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1e487c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00" w:lineRule="auto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Desenvolva um programa que pergunte qual é a maioridade civil do seu “estado/país” e que posteriormente o usuário informe sua idade. Como resultado, o programa deve informar se ele é ou não maior de 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As maçãs custam R$ 1,30 cada se forem compradas menos de uma dúzia, e R$ 1,00 se forem compradas 12 unidades ou mais. Escreva um programa que leia o número de maçãs compradas, calcule e escreva o custo total da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peça um número inteiro, seu antecessor e seu sucessor. Ao final, mostre na tela se o sucessor e o antecessor informados para aquele número estão corretos.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Sua empresa precisa fazer o balanço financeiro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semestral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, portanto faça um algoritmo que peça o ganho bruto e os gastos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empresa para cada um dos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 meses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do primeiro semestre de um ano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, e que mostre no final o ganho bruto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semestral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, o gasto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semestral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 e o saldo financeiro, informando também se a empresa teve lucro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prejuízo ou nem lucro nem pre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juízo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Você deverá pedir separadamente, para cada mês o ganho e para cada mês o gasto.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Nunito" w:cs="Nunito" w:eastAsia="Nunito" w:hAnsi="Nunito"/>
          <w:color w:val="1e487c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Faça um algoritmo que o usuário informe dois números inteiros. Faça a divisão inteira "\" do primeiro número pelo segundo número (quociente) e obtenha também o resto da divisão do primeiro número pelo segundo "%". Para que o usuário vença o desafio desse algoritmo, as seguintes condições devem ser verificadas: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a) O quociente deve ser ímpar e maior do que 03 e;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b) O resto da divisão deve ser par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No final do exercício, mostre os números informados, o valor do quociente e do resto calculados e informe se o usuário venceu ou não o desafio do algoritmo.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Exemplo: num1=14, num2=2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"Você informou os números 14 e 2"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"O quociente é: 7"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"O resto é: 0"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"Você venceu o desafio do algoritmo"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(No exemplo dado, o quociente é ímpar e maior do que 3 e o resto é par)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i w:val="0"/>
          <w:smallCaps w:val="0"/>
          <w:strike w:val="0"/>
          <w:color w:val="1e487c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A jornada de trabalho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semanal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de um funcionário é de 40 horas. O funcionário que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ao final do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mês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, tiver feito horas extras, deverá receber 50% a mais do valor normal da hora por cada hora extra realizada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. Escreva um algoritmo que leia o número de horas trabalhadas em um mês, o valor normal a ser pago por hora e escreva o salário total do funcionário, que deverá ser acrescido das horas extras caso tenham sido trabalhadas (considere que o mês possua 4 semanas exatas).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Um posto está vendendo combustíveis com a seguinte tabela de descontos: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10100" cy="1038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173" r="21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Álcool </w:t>
        <w:tab/>
        <w:t xml:space="preserve">(até 20 litros, desconto de 3% por litro)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ab/>
        <w:tab/>
        <w:t xml:space="preserve">(acima de 20 litros, desconto de 5% por litro)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Gasolina</w:t>
        <w:tab/>
        <w:t xml:space="preserve">(até 20 litros, desconto de 4% por litro)</w:t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ab/>
        <w:tab/>
        <w:t xml:space="preserve">(acima de 20 litros, desconto de 6% por litro)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que leia o número de litros vendidos e o tipo de combustível (codificado da seguinte forma: A-álcool, G-gasolina), calcule e imprima o valor a ser pago pelo cliente sabendo-se que o preço do litro da gasolina é R$ 3,30 e o preço do litro do álcool é R$ 2,90.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pergunte ao usuário se ele pretende comprar uma roupa masculina ou feminina. Além disso, o usuário deve informar que tipo de roupa pretende comprar (Masculino: calça ou suéter. Feminino: vestido ou saia), mediante essas informações, o valor da peça deverá ser mostrado, de acordo com a tabela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8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3285"/>
        <w:gridCol w:w="3285"/>
        <w:tblGridChange w:id="0">
          <w:tblGrid>
            <w:gridCol w:w="2400"/>
            <w:gridCol w:w="3285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  <w:rtl w:val="0"/>
              </w:rPr>
              <w:t xml:space="preserve">Gênero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  <w:rtl w:val="0"/>
              </w:rPr>
              <w:t xml:space="preserve">Roupa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  <w:rtl w:val="0"/>
              </w:rPr>
              <w:t xml:space="preserve">Preço a ser mostrado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Masculino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Calça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R$100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Suéter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R$90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Feminino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Vestido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R$80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Saia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R$65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peça ao usuário para informar 03 números e mostre o menor entre eles. Considere que o usuário não poderá informar números iguais.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36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1080" w:left="1020" w:right="10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KyCVH+dneyJ3D0tFXxYp4ZN7hg==">AMUW2mXs6J0a7ToyPoNBvJea7d5i8yPIHc5hmL8mfnkFepkUS+9eplRvuGQ9ZzaLFtd/9vXIz39IxZ7Dc799SG9swi1hrBemN/MoLWXlHUJ2v3uC/mHYn+wgfK9ByRKbyUoEDDz43u7t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