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55" w:lineRule="auto"/>
        <w:ind w:left="116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1e487c"/>
          <w:sz w:val="28"/>
          <w:szCs w:val="28"/>
          <w:rtl w:val="0"/>
        </w:rPr>
        <w:t xml:space="preserve">Lógica de Programação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5535930</wp:posOffset>
            </wp:positionH>
            <wp:positionV relativeFrom="paragraph">
              <wp:posOffset>811530</wp:posOffset>
            </wp:positionV>
            <wp:extent cx="857250" cy="999489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99948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ind w:left="116" w:right="4129" w:firstLine="0"/>
        <w:rPr>
          <w:rFonts w:ascii="Nunito" w:cs="Nunito" w:eastAsia="Nunito" w:hAnsi="Nunito"/>
          <w:b w:val="1"/>
          <w:color w:val="1e487c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1e487c"/>
          <w:sz w:val="28"/>
          <w:szCs w:val="28"/>
          <w:rtl w:val="0"/>
        </w:rPr>
        <w:t xml:space="preserve">Lista de atividades de fixação  </w:t>
      </w:r>
    </w:p>
    <w:p w:rsidR="00000000" w:rsidDel="00000000" w:rsidP="00000000" w:rsidRDefault="00000000" w:rsidRPr="00000000" w14:paraId="00000003">
      <w:pPr>
        <w:pageBreakBefore w:val="0"/>
        <w:ind w:left="116" w:right="4129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Fonts w:ascii="Nunito" w:cs="Nunito" w:eastAsia="Nunito" w:hAnsi="Nunito"/>
          <w:b w:val="1"/>
          <w:color w:val="1e487c"/>
          <w:sz w:val="28"/>
          <w:szCs w:val="28"/>
          <w:rtl w:val="0"/>
        </w:rPr>
        <w:t xml:space="preserve">Estruturas de condição: escolha-caso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before="4" w:line="14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0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0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Atividade: </w:t>
      </w:r>
      <w:r w:rsidDel="00000000" w:rsidR="00000000" w:rsidRPr="00000000">
        <w:rPr>
          <w:rFonts w:ascii="Nunito" w:cs="Nunito" w:eastAsia="Nunito" w:hAnsi="Nunito"/>
          <w:b w:val="1"/>
          <w:color w:val="31849b"/>
          <w:sz w:val="24"/>
          <w:szCs w:val="24"/>
          <w:rtl w:val="0"/>
        </w:rPr>
        <w:t xml:space="preserve">Desenvolvimento técnico em programação</w:t>
      </w:r>
    </w:p>
    <w:p w:rsidR="00000000" w:rsidDel="00000000" w:rsidP="00000000" w:rsidRDefault="00000000" w:rsidRPr="00000000" w14:paraId="00000008">
      <w:pPr>
        <w:pageBreakBefore w:val="0"/>
        <w:rPr>
          <w:rFonts w:ascii="Nunito" w:cs="Nunito" w:eastAsia="Nunito" w:hAnsi="Nunito"/>
          <w:b w:val="1"/>
          <w:color w:val="4bac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Tema: </w:t>
      </w:r>
      <w:r w:rsidDel="00000000" w:rsidR="00000000" w:rsidRPr="00000000">
        <w:rPr>
          <w:rFonts w:ascii="Nunito" w:cs="Nunito" w:eastAsia="Nunito" w:hAnsi="Nunito"/>
          <w:b w:val="1"/>
          <w:color w:val="31849b"/>
          <w:sz w:val="24"/>
          <w:szCs w:val="24"/>
          <w:rtl w:val="0"/>
        </w:rPr>
        <w:t xml:space="preserve">Fundamentos em lógica de programação</w:t>
      </w:r>
    </w:p>
    <w:p w:rsidR="00000000" w:rsidDel="00000000" w:rsidP="00000000" w:rsidRDefault="00000000" w:rsidRPr="00000000" w14:paraId="0000000A">
      <w:pPr>
        <w:pageBreakBefore w:val="0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ff0000"/>
          <w:sz w:val="24"/>
          <w:szCs w:val="24"/>
          <w:rtl w:val="0"/>
        </w:rPr>
        <w:t xml:space="preserve">Indicadores associados</w:t>
      </w:r>
    </w:p>
    <w:p w:rsidR="00000000" w:rsidDel="00000000" w:rsidP="00000000" w:rsidRDefault="00000000" w:rsidRPr="00000000" w14:paraId="0000000C">
      <w:pPr>
        <w:pageBreakBefore w:val="0"/>
        <w:rPr>
          <w:rFonts w:ascii="Nunito" w:cs="Nunito" w:eastAsia="Nunito" w:hAnsi="Nunito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31849b"/>
          <w:sz w:val="24"/>
          <w:szCs w:val="24"/>
          <w:rtl w:val="0"/>
        </w:rPr>
        <w:t xml:space="preserve">3 - Codifica programas computacionais utilizando lógica de programação e respeitando boas práticas de programação.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31849b"/>
          <w:sz w:val="24"/>
          <w:szCs w:val="24"/>
          <w:rtl w:val="0"/>
        </w:rPr>
        <w:t xml:space="preserve">5 - Desenvolver capacidades linguísticas de modo a saber usar adequadamente a linguagem oral e escrita em diferentes situações e contextos.</w:t>
      </w:r>
    </w:p>
    <w:p w:rsidR="00000000" w:rsidDel="00000000" w:rsidP="00000000" w:rsidRDefault="00000000" w:rsidRPr="00000000" w14:paraId="00000010">
      <w:pPr>
        <w:pageBreakBefore w:val="0"/>
        <w:jc w:val="both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31849b"/>
          <w:sz w:val="24"/>
          <w:szCs w:val="24"/>
          <w:rtl w:val="0"/>
        </w:rPr>
        <w:t xml:space="preserve">6 - Conhecer o caráter do conhecimento científico aplicando a metodologia científica e utilizando redação acadêmica na realização da pesquisa, na escolha de métodos, técnicas e instrumentos de pesquisa.</w:t>
      </w:r>
    </w:p>
    <w:p w:rsidR="00000000" w:rsidDel="00000000" w:rsidP="00000000" w:rsidRDefault="00000000" w:rsidRPr="00000000" w14:paraId="00000012">
      <w:pPr>
        <w:pageBreakBefore w:val="0"/>
        <w:jc w:val="both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>
          <w:rFonts w:ascii="Nunito" w:cs="Nunito" w:eastAsia="Nunito" w:hAnsi="Nunito"/>
          <w:b w:val="1"/>
          <w:color w:val="31849b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b w:val="1"/>
          <w:color w:val="31849b"/>
          <w:sz w:val="24"/>
          <w:szCs w:val="24"/>
          <w:rtl w:val="0"/>
        </w:rPr>
        <w:t xml:space="preserve">8 - Utilizar estruturas de dados definindo-as e aplicando-as adequadamente nos programas.</w:t>
      </w:r>
    </w:p>
    <w:p w:rsidR="00000000" w:rsidDel="00000000" w:rsidP="00000000" w:rsidRDefault="00000000" w:rsidRPr="00000000" w14:paraId="00000014">
      <w:pPr>
        <w:pageBreakBefore w:val="0"/>
        <w:spacing w:before="2" w:line="20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before="2" w:line="200" w:lineRule="auto"/>
        <w:rPr>
          <w:rFonts w:ascii="Nunito" w:cs="Nunito" w:eastAsia="Nunito" w:hAnsi="Nuni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before="2" w:line="200" w:lineRule="auto"/>
        <w:jc w:val="center"/>
        <w:rPr>
          <w:rFonts w:ascii="Nunito" w:cs="Nunito" w:eastAsia="Nunito" w:hAnsi="Nunito"/>
          <w:b w:val="1"/>
          <w:color w:val="1e487c"/>
          <w:sz w:val="24"/>
          <w:szCs w:val="24"/>
          <w:u w:val="single"/>
        </w:rPr>
      </w:pPr>
      <w:r w:rsidDel="00000000" w:rsidR="00000000" w:rsidRPr="00000000">
        <w:rPr>
          <w:rFonts w:ascii="Nunito" w:cs="Nunito" w:eastAsia="Nunito" w:hAnsi="Nunito"/>
          <w:b w:val="1"/>
          <w:color w:val="1e487c"/>
          <w:sz w:val="24"/>
          <w:szCs w:val="24"/>
          <w:u w:val="single"/>
          <w:rtl w:val="0"/>
        </w:rPr>
        <w:t xml:space="preserve">OBJETOS DE SOLUÇÃO</w:t>
      </w:r>
    </w:p>
    <w:p w:rsidR="00000000" w:rsidDel="00000000" w:rsidP="00000000" w:rsidRDefault="00000000" w:rsidRPr="00000000" w14:paraId="00000017">
      <w:pPr>
        <w:pageBreakBefore w:val="0"/>
        <w:spacing w:before="2" w:line="200" w:lineRule="auto"/>
        <w:rPr>
          <w:rFonts w:ascii="Nunito" w:cs="Nunito" w:eastAsia="Nunito" w:hAnsi="Nunito"/>
          <w:b w:val="1"/>
          <w:color w:val="1e487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u w:val="none"/>
          <w:shd w:fill="auto" w:val="clear"/>
          <w:vertAlign w:val="baseline"/>
          <w:rtl w:val="0"/>
        </w:rPr>
        <w:t xml:space="preserve">Desenvolva um algoritmo em que o usuário informe um número de 1 a 12 e o programa mostre o mês correspondente ao valor informado.</w:t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u w:val="none"/>
          <w:shd w:fill="auto" w:val="clear"/>
          <w:vertAlign w:val="baseline"/>
          <w:rtl w:val="0"/>
        </w:rPr>
        <w:t xml:space="preserve">A prefeitura de “Pedra Lisa” decidiu implantar um sistema de rodízio de veículos, e lhe solicitou um algoritmo em que o usuário informe o último número da placa de seu carro, para que o programa possa informar que dia da semana esse carro não pode ir às ruas, seguindo a tabela abaixo:</w:t>
      </w:r>
    </w:p>
    <w:p w:rsidR="00000000" w:rsidDel="00000000" w:rsidP="00000000" w:rsidRDefault="00000000" w:rsidRPr="00000000" w14:paraId="0000001C">
      <w:pPr>
        <w:pageBreakBefore w:val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center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</w:rPr>
        <w:drawing>
          <wp:inline distB="0" distT="0" distL="0" distR="0">
            <wp:extent cx="4651019" cy="163158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1019" cy="1631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u w:val="none"/>
          <w:shd w:fill="auto" w:val="clear"/>
          <w:vertAlign w:val="baseline"/>
          <w:rtl w:val="0"/>
        </w:rPr>
        <w:t xml:space="preserve">Faça um algoritmo para que o usuário insira o valor de um produto e a forma de pagamento. O algoritmo deve então calcular o preço de venda, do seguinte modo:</w:t>
      </w:r>
    </w:p>
    <w:p w:rsidR="00000000" w:rsidDel="00000000" w:rsidP="00000000" w:rsidRDefault="00000000" w:rsidRPr="00000000" w14:paraId="00000021">
      <w:pPr>
        <w:pageBreakBefore w:val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both"/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86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0"/>
        <w:gridCol w:w="2700"/>
        <w:gridCol w:w="4980"/>
        <w:tblGridChange w:id="0">
          <w:tblGrid>
            <w:gridCol w:w="1140"/>
            <w:gridCol w:w="2700"/>
            <w:gridCol w:w="49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pageBreakBefore w:val="0"/>
              <w:jc w:val="center"/>
              <w:rPr>
                <w:rFonts w:ascii="Nunito" w:cs="Nunito" w:eastAsia="Nunito" w:hAnsi="Nunito"/>
                <w:b w:val="1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1e487c"/>
                <w:sz w:val="24"/>
                <w:szCs w:val="24"/>
                <w:rtl w:val="0"/>
              </w:rPr>
              <w:t xml:space="preserve">Código</w:t>
            </w:r>
          </w:p>
        </w:tc>
        <w:tc>
          <w:tcPr/>
          <w:p w:rsidR="00000000" w:rsidDel="00000000" w:rsidP="00000000" w:rsidRDefault="00000000" w:rsidRPr="00000000" w14:paraId="00000029">
            <w:pPr>
              <w:pageBreakBefore w:val="0"/>
              <w:jc w:val="center"/>
              <w:rPr>
                <w:rFonts w:ascii="Nunito" w:cs="Nunito" w:eastAsia="Nunito" w:hAnsi="Nunito"/>
                <w:b w:val="1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1e487c"/>
                <w:sz w:val="24"/>
                <w:szCs w:val="24"/>
                <w:rtl w:val="0"/>
              </w:rPr>
              <w:t xml:space="preserve">Forma de pagamento</w:t>
            </w:r>
          </w:p>
        </w:tc>
        <w:tc>
          <w:tcPr/>
          <w:p w:rsidR="00000000" w:rsidDel="00000000" w:rsidP="00000000" w:rsidRDefault="00000000" w:rsidRPr="00000000" w14:paraId="0000002A">
            <w:pPr>
              <w:pageBreakBefore w:val="0"/>
              <w:jc w:val="center"/>
              <w:rPr>
                <w:rFonts w:ascii="Nunito" w:cs="Nunito" w:eastAsia="Nunito" w:hAnsi="Nunito"/>
                <w:b w:val="1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1e487c"/>
                <w:sz w:val="24"/>
                <w:szCs w:val="24"/>
                <w:rtl w:val="0"/>
              </w:rPr>
              <w:t xml:space="preserve">Regra de negócio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pageBreakBefore w:val="0"/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C">
            <w:pPr>
              <w:pageBreakBefore w:val="0"/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sz w:val="24"/>
                <w:szCs w:val="24"/>
                <w:rtl w:val="0"/>
              </w:rPr>
              <w:t xml:space="preserve">Cheque</w:t>
            </w:r>
          </w:p>
        </w:tc>
        <w:tc>
          <w:tcPr/>
          <w:p w:rsidR="00000000" w:rsidDel="00000000" w:rsidP="00000000" w:rsidRDefault="00000000" w:rsidRPr="00000000" w14:paraId="0000002D">
            <w:pPr>
              <w:pageBreakBefore w:val="0"/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sz w:val="24"/>
                <w:szCs w:val="24"/>
                <w:rtl w:val="0"/>
              </w:rPr>
              <w:t xml:space="preserve">O usuário deverá selecionar se é a vista ou à prazo, sem alterações no valor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pageBreakBefore w:val="0"/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F">
            <w:pPr>
              <w:pageBreakBefore w:val="0"/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sz w:val="24"/>
                <w:szCs w:val="24"/>
                <w:rtl w:val="0"/>
              </w:rPr>
              <w:t xml:space="preserve">Cartão de crédito</w:t>
            </w:r>
          </w:p>
        </w:tc>
        <w:tc>
          <w:tcPr/>
          <w:p w:rsidR="00000000" w:rsidDel="00000000" w:rsidP="00000000" w:rsidRDefault="00000000" w:rsidRPr="00000000" w14:paraId="00000030">
            <w:pPr>
              <w:pageBreakBefore w:val="0"/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sz w:val="24"/>
                <w:szCs w:val="24"/>
                <w:rtl w:val="0"/>
              </w:rPr>
              <w:t xml:space="preserve">O usuário deverá selecionar se é a vista ou à prazo, se for a prazo, acrescentará 5% no valor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pageBreakBefore w:val="0"/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2">
            <w:pPr>
              <w:pageBreakBefore w:val="0"/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sz w:val="24"/>
                <w:szCs w:val="24"/>
                <w:rtl w:val="0"/>
              </w:rPr>
              <w:t xml:space="preserve">Boleto</w:t>
            </w:r>
          </w:p>
        </w:tc>
        <w:tc>
          <w:tcPr/>
          <w:p w:rsidR="00000000" w:rsidDel="00000000" w:rsidP="00000000" w:rsidRDefault="00000000" w:rsidRPr="00000000" w14:paraId="00000033">
            <w:pPr>
              <w:pageBreakBefore w:val="0"/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sz w:val="24"/>
                <w:szCs w:val="24"/>
                <w:rtl w:val="0"/>
              </w:rPr>
              <w:t xml:space="preserve">Desconto de 12% no valor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pageBreakBefore w:val="0"/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5">
            <w:pPr>
              <w:pageBreakBefore w:val="0"/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sz w:val="24"/>
                <w:szCs w:val="24"/>
                <w:rtl w:val="0"/>
              </w:rPr>
              <w:t xml:space="preserve">Em dinheiro</w:t>
            </w:r>
          </w:p>
        </w:tc>
        <w:tc>
          <w:tcPr/>
          <w:p w:rsidR="00000000" w:rsidDel="00000000" w:rsidP="00000000" w:rsidRDefault="00000000" w:rsidRPr="00000000" w14:paraId="00000036">
            <w:pPr>
              <w:pageBreakBefore w:val="0"/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sz w:val="24"/>
                <w:szCs w:val="24"/>
                <w:rtl w:val="0"/>
              </w:rPr>
              <w:t xml:space="preserve">Se o valor for igual ou  superior a R$300 – desconto de 5%</w:t>
            </w:r>
          </w:p>
          <w:p w:rsidR="00000000" w:rsidDel="00000000" w:rsidP="00000000" w:rsidRDefault="00000000" w:rsidRPr="00000000" w14:paraId="00000037">
            <w:pPr>
              <w:pageBreakBefore w:val="0"/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sz w:val="24"/>
                <w:szCs w:val="24"/>
                <w:rtl w:val="0"/>
              </w:rPr>
              <w:t xml:space="preserve">Se o valor for inferior a R$300 – sem alteração no valor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8" w:right="0" w:firstLine="0"/>
        <w:jc w:val="both"/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720" w:firstLine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Em todas as situações, ele deve mostrar como saída na tela quatro informações: valor do produto, forma de pagamento, se é a prazo ou não e o valor final de venda.</w:t>
      </w:r>
    </w:p>
    <w:p w:rsidR="00000000" w:rsidDel="00000000" w:rsidP="00000000" w:rsidRDefault="00000000" w:rsidRPr="00000000" w14:paraId="0000003A">
      <w:pPr>
        <w:pageBreakBefore w:val="0"/>
        <w:jc w:val="both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i w:val="0"/>
          <w:smallCaps w:val="0"/>
          <w:strike w:val="0"/>
          <w:color w:val="1e487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u w:val="none"/>
          <w:shd w:fill="auto" w:val="clear"/>
          <w:vertAlign w:val="baseline"/>
          <w:rtl w:val="0"/>
        </w:rPr>
        <w:t xml:space="preserve">Faça um programa que a partir de dois números, pergunte ao usuário qual a operação que ele deseja (+, -, / ou *) e mostre o resultado dessa operação com os dois números na tela. A divisão poderá ser feita </w:t>
      </w:r>
      <w:r w:rsidDel="00000000" w:rsidR="00000000" w:rsidRPr="00000000">
        <w:rPr>
          <w:rFonts w:ascii="Nunito" w:cs="Nunito" w:eastAsia="Nunito" w:hAnsi="Nunito"/>
          <w:b w:val="1"/>
          <w:color w:val="1e487c"/>
          <w:sz w:val="24"/>
          <w:szCs w:val="24"/>
          <w:rtl w:val="0"/>
        </w:rPr>
        <w:t xml:space="preserve">somente se</w:t>
      </w: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u w:val="none"/>
          <w:shd w:fill="auto" w:val="clear"/>
          <w:vertAlign w:val="baseline"/>
          <w:rtl w:val="0"/>
        </w:rPr>
        <w:t xml:space="preserve"> o 2º número não for zero.</w:t>
      </w:r>
    </w:p>
    <w:p w:rsidR="00000000" w:rsidDel="00000000" w:rsidP="00000000" w:rsidRDefault="00000000" w:rsidRPr="00000000" w14:paraId="0000003C">
      <w:pPr>
        <w:pageBreakBefore w:val="0"/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Nunito" w:cs="Nunito" w:eastAsia="Nunito" w:hAnsi="Nunito"/>
          <w:i w:val="0"/>
          <w:smallCaps w:val="0"/>
          <w:strike w:val="0"/>
          <w:color w:val="1e487c"/>
          <w:sz w:val="24"/>
          <w:szCs w:val="24"/>
          <w:u w:val="none"/>
          <w:shd w:fill="auto" w:val="clear"/>
          <w:vertAlign w:val="baseline"/>
          <w:rtl w:val="0"/>
        </w:rPr>
        <w:t xml:space="preserve">Desenvolva uma solução que apresente opções para o usuário assistir na Netflix:</w:t>
      </w:r>
    </w:p>
    <w:p w:rsidR="00000000" w:rsidDel="00000000" w:rsidP="00000000" w:rsidRDefault="00000000" w:rsidRPr="00000000" w14:paraId="0000003E">
      <w:pPr>
        <w:pageBreakBefore w:val="0"/>
        <w:tabs>
          <w:tab w:val="left" w:leader="none" w:pos="1110"/>
        </w:tabs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       </w:t>
      </w:r>
    </w:p>
    <w:tbl>
      <w:tblPr>
        <w:tblStyle w:val="Table2"/>
        <w:tblW w:w="8720.0" w:type="dxa"/>
        <w:jc w:val="left"/>
        <w:tblInd w:w="9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70"/>
        <w:gridCol w:w="1965"/>
        <w:gridCol w:w="1980"/>
        <w:gridCol w:w="4005"/>
        <w:tblGridChange w:id="0">
          <w:tblGrid>
            <w:gridCol w:w="770"/>
            <w:gridCol w:w="1965"/>
            <w:gridCol w:w="1980"/>
            <w:gridCol w:w="40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pageBreakBefore w:val="0"/>
              <w:jc w:val="center"/>
              <w:rPr>
                <w:rFonts w:ascii="Nunito" w:cs="Nunito" w:eastAsia="Nunito" w:hAnsi="Nunito"/>
                <w:b w:val="1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1e487c"/>
                <w:sz w:val="24"/>
                <w:szCs w:val="24"/>
                <w:rtl w:val="0"/>
              </w:rPr>
              <w:t xml:space="preserve">Cód</w:t>
            </w:r>
          </w:p>
        </w:tc>
        <w:tc>
          <w:tcPr/>
          <w:p w:rsidR="00000000" w:rsidDel="00000000" w:rsidP="00000000" w:rsidRDefault="00000000" w:rsidRPr="00000000" w14:paraId="00000040">
            <w:pPr>
              <w:pageBreakBefore w:val="0"/>
              <w:jc w:val="center"/>
              <w:rPr>
                <w:rFonts w:ascii="Nunito" w:cs="Nunito" w:eastAsia="Nunito" w:hAnsi="Nunito"/>
                <w:b w:val="1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1e487c"/>
                <w:sz w:val="24"/>
                <w:szCs w:val="24"/>
                <w:rtl w:val="0"/>
              </w:rPr>
              <w:t xml:space="preserve">Categoria</w:t>
            </w:r>
          </w:p>
        </w:tc>
        <w:tc>
          <w:tcPr/>
          <w:p w:rsidR="00000000" w:rsidDel="00000000" w:rsidP="00000000" w:rsidRDefault="00000000" w:rsidRPr="00000000" w14:paraId="00000041">
            <w:pPr>
              <w:pageBreakBefore w:val="0"/>
              <w:jc w:val="center"/>
              <w:rPr>
                <w:rFonts w:ascii="Nunito" w:cs="Nunito" w:eastAsia="Nunito" w:hAnsi="Nunito"/>
                <w:b w:val="1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1e487c"/>
                <w:sz w:val="24"/>
                <w:szCs w:val="24"/>
                <w:rtl w:val="0"/>
              </w:rPr>
              <w:t xml:space="preserve">Subcategoria</w:t>
            </w:r>
          </w:p>
        </w:tc>
        <w:tc>
          <w:tcPr/>
          <w:p w:rsidR="00000000" w:rsidDel="00000000" w:rsidP="00000000" w:rsidRDefault="00000000" w:rsidRPr="00000000" w14:paraId="00000042">
            <w:pPr>
              <w:pageBreakBefore w:val="0"/>
              <w:jc w:val="center"/>
              <w:rPr>
                <w:rFonts w:ascii="Nunito" w:cs="Nunito" w:eastAsia="Nunito" w:hAnsi="Nunito"/>
                <w:b w:val="1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color w:val="1e487c"/>
                <w:sz w:val="24"/>
                <w:szCs w:val="24"/>
                <w:rtl w:val="0"/>
              </w:rPr>
              <w:t xml:space="preserve">Sugestão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3">
            <w:pPr>
              <w:pageBreakBefore w:val="0"/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45">
            <w:pPr>
              <w:pageBreakBefore w:val="0"/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sz w:val="24"/>
                <w:szCs w:val="24"/>
                <w:rtl w:val="0"/>
              </w:rPr>
              <w:t xml:space="preserve">Filmes</w:t>
            </w:r>
          </w:p>
          <w:p w:rsidR="00000000" w:rsidDel="00000000" w:rsidP="00000000" w:rsidRDefault="00000000" w:rsidRPr="00000000" w14:paraId="00000047">
            <w:pPr>
              <w:pageBreakBefore w:val="0"/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ageBreakBefore w:val="0"/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sz w:val="24"/>
                <w:szCs w:val="24"/>
                <w:rtl w:val="0"/>
              </w:rPr>
              <w:t xml:space="preserve">Suspense</w:t>
            </w:r>
          </w:p>
        </w:tc>
        <w:tc>
          <w:tcPr/>
          <w:p w:rsidR="00000000" w:rsidDel="00000000" w:rsidP="00000000" w:rsidRDefault="00000000" w:rsidRPr="00000000" w14:paraId="00000049">
            <w:pPr>
              <w:pageBreakBefore w:val="0"/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sz w:val="24"/>
                <w:szCs w:val="24"/>
                <w:rtl w:val="0"/>
              </w:rPr>
              <w:t xml:space="preserve">“A órfã”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4B">
            <w:pPr>
              <w:pageBreakBefore w:val="0"/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sz w:val="24"/>
                <w:szCs w:val="24"/>
                <w:rtl w:val="0"/>
              </w:rPr>
              <w:t xml:space="preserve">Ação</w:t>
            </w:r>
          </w:p>
        </w:tc>
        <w:tc>
          <w:tcPr/>
          <w:p w:rsidR="00000000" w:rsidDel="00000000" w:rsidP="00000000" w:rsidRDefault="00000000" w:rsidRPr="00000000" w14:paraId="0000004E">
            <w:pPr>
              <w:pageBreakBefore w:val="0"/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sz w:val="24"/>
                <w:szCs w:val="24"/>
                <w:rtl w:val="0"/>
              </w:rPr>
              <w:t xml:space="preserve">“Batman: O cavaleiro das trevas”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F">
            <w:pPr>
              <w:pageBreakBefore w:val="0"/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0">
            <w:pPr>
              <w:pageBreakBefore w:val="0"/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sz w:val="24"/>
                <w:szCs w:val="24"/>
                <w:rtl w:val="0"/>
              </w:rPr>
              <w:t xml:space="preserve">Séries</w:t>
            </w:r>
          </w:p>
        </w:tc>
        <w:tc>
          <w:tcPr/>
          <w:p w:rsidR="00000000" w:rsidDel="00000000" w:rsidP="00000000" w:rsidRDefault="00000000" w:rsidRPr="00000000" w14:paraId="00000051">
            <w:pPr>
              <w:pageBreakBefore w:val="0"/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sz w:val="24"/>
                <w:szCs w:val="24"/>
                <w:rtl w:val="0"/>
              </w:rPr>
              <w:t xml:space="preserve">Drama</w:t>
            </w:r>
          </w:p>
        </w:tc>
        <w:tc>
          <w:tcPr/>
          <w:p w:rsidR="00000000" w:rsidDel="00000000" w:rsidP="00000000" w:rsidRDefault="00000000" w:rsidRPr="00000000" w14:paraId="00000052">
            <w:pPr>
              <w:pageBreakBefore w:val="0"/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sz w:val="24"/>
                <w:szCs w:val="24"/>
                <w:rtl w:val="0"/>
              </w:rPr>
              <w:t xml:space="preserve">“Revenge”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4">
            <w:pPr>
              <w:pageBreakBefore w:val="0"/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sz w:val="24"/>
                <w:szCs w:val="24"/>
                <w:rtl w:val="0"/>
              </w:rPr>
              <w:t xml:space="preserve">Comédia</w:t>
            </w:r>
          </w:p>
        </w:tc>
        <w:tc>
          <w:tcPr/>
          <w:p w:rsidR="00000000" w:rsidDel="00000000" w:rsidP="00000000" w:rsidRDefault="00000000" w:rsidRPr="00000000" w14:paraId="00000057">
            <w:pPr>
              <w:pageBreakBefore w:val="0"/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rFonts w:ascii="Nunito" w:cs="Nunito" w:eastAsia="Nunito" w:hAnsi="Nunito"/>
                <w:i w:val="1"/>
                <w:color w:val="1e487c"/>
                <w:sz w:val="24"/>
                <w:szCs w:val="24"/>
                <w:rtl w:val="0"/>
              </w:rPr>
              <w:t xml:space="preserve">How I met your mother</w:t>
            </w:r>
            <w:r w:rsidDel="00000000" w:rsidR="00000000" w:rsidRPr="00000000">
              <w:rPr>
                <w:rFonts w:ascii="Nunito" w:cs="Nunito" w:eastAsia="Nunito" w:hAnsi="Nunito"/>
                <w:color w:val="1e487c"/>
                <w:sz w:val="24"/>
                <w:szCs w:val="24"/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58">
            <w:pPr>
              <w:pageBreakBefore w:val="0"/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59">
            <w:pPr>
              <w:pageBreakBefore w:val="0"/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sz w:val="24"/>
                <w:szCs w:val="24"/>
                <w:rtl w:val="0"/>
              </w:rPr>
              <w:t xml:space="preserve">Documentários</w:t>
            </w:r>
          </w:p>
        </w:tc>
        <w:tc>
          <w:tcPr/>
          <w:p w:rsidR="00000000" w:rsidDel="00000000" w:rsidP="00000000" w:rsidRDefault="00000000" w:rsidRPr="00000000" w14:paraId="0000005A">
            <w:pPr>
              <w:pageBreakBefore w:val="0"/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sz w:val="24"/>
                <w:szCs w:val="24"/>
                <w:rtl w:val="0"/>
              </w:rPr>
              <w:t xml:space="preserve">Investigação</w:t>
            </w:r>
          </w:p>
        </w:tc>
        <w:tc>
          <w:tcPr/>
          <w:p w:rsidR="00000000" w:rsidDel="00000000" w:rsidP="00000000" w:rsidRDefault="00000000" w:rsidRPr="00000000" w14:paraId="0000005B">
            <w:pPr>
              <w:pageBreakBefore w:val="0"/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rFonts w:ascii="Nunito" w:cs="Nunito" w:eastAsia="Nunito" w:hAnsi="Nunito"/>
                <w:i w:val="1"/>
                <w:color w:val="1e487c"/>
                <w:sz w:val="24"/>
                <w:szCs w:val="24"/>
                <w:rtl w:val="0"/>
              </w:rPr>
              <w:t xml:space="preserve">Deep web</w:t>
            </w:r>
            <w:r w:rsidDel="00000000" w:rsidR="00000000" w:rsidRPr="00000000">
              <w:rPr>
                <w:rFonts w:ascii="Nunito" w:cs="Nunito" w:eastAsia="Nunito" w:hAnsi="Nunito"/>
                <w:color w:val="1e487c"/>
                <w:sz w:val="24"/>
                <w:szCs w:val="24"/>
                <w:rtl w:val="0"/>
              </w:rPr>
              <w:t xml:space="preserve">”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D">
            <w:pPr>
              <w:pageBreakBefore w:val="0"/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pageBreakBefore w:val="0"/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sz w:val="24"/>
                <w:szCs w:val="24"/>
                <w:rtl w:val="0"/>
              </w:rPr>
              <w:t xml:space="preserve">Ciência</w:t>
            </w:r>
          </w:p>
        </w:tc>
        <w:tc>
          <w:tcPr/>
          <w:p w:rsidR="00000000" w:rsidDel="00000000" w:rsidP="00000000" w:rsidRDefault="00000000" w:rsidRPr="00000000" w14:paraId="00000060">
            <w:pPr>
              <w:pageBreakBefore w:val="0"/>
              <w:jc w:val="center"/>
              <w:rPr>
                <w:rFonts w:ascii="Nunito" w:cs="Nunito" w:eastAsia="Nunito" w:hAnsi="Nunito"/>
                <w:color w:val="1e487c"/>
                <w:sz w:val="24"/>
                <w:szCs w:val="24"/>
              </w:rPr>
            </w:pPr>
            <w:r w:rsidDel="00000000" w:rsidR="00000000" w:rsidRPr="00000000">
              <w:rPr>
                <w:rFonts w:ascii="Nunito" w:cs="Nunito" w:eastAsia="Nunito" w:hAnsi="Nunito"/>
                <w:color w:val="1e487c"/>
                <w:sz w:val="24"/>
                <w:szCs w:val="24"/>
                <w:rtl w:val="0"/>
              </w:rPr>
              <w:t xml:space="preserve">“Terra”</w:t>
            </w:r>
          </w:p>
        </w:tc>
      </w:tr>
    </w:tbl>
    <w:p w:rsidR="00000000" w:rsidDel="00000000" w:rsidP="00000000" w:rsidRDefault="00000000" w:rsidRPr="00000000" w14:paraId="00000061">
      <w:pPr>
        <w:pageBreakBefore w:val="0"/>
        <w:tabs>
          <w:tab w:val="left" w:leader="none" w:pos="1110"/>
        </w:tabs>
        <w:rPr>
          <w:rFonts w:ascii="Nunito" w:cs="Nunito" w:eastAsia="Nunito" w:hAnsi="Nunito"/>
          <w:color w:val="1e487c"/>
          <w:sz w:val="24"/>
          <w:szCs w:val="24"/>
        </w:rPr>
      </w:pPr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62">
      <w:pPr>
        <w:pageBreakBefore w:val="0"/>
        <w:tabs>
          <w:tab w:val="left" w:leader="none" w:pos="567"/>
        </w:tabs>
        <w:rPr>
          <w:rFonts w:ascii="Nunito" w:cs="Nunito" w:eastAsia="Nunito" w:hAnsi="Nunito"/>
          <w:color w:val="1e487c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Nunito" w:cs="Nunito" w:eastAsia="Nunito" w:hAnsi="Nunito"/>
          <w:color w:val="1e487c"/>
          <w:sz w:val="24"/>
          <w:szCs w:val="24"/>
          <w:rtl w:val="0"/>
        </w:rPr>
        <w:t xml:space="preserve">             Ao final, mostre na tela a sugestão de acordo com o que o usuário escolheu.</w:t>
      </w:r>
    </w:p>
    <w:sectPr>
      <w:pgSz w:h="16840" w:w="11900" w:orient="portrait"/>
      <w:pgMar w:bottom="280" w:top="1080" w:left="102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Georgia"/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60" w:before="240" w:lineRule="auto"/>
      <w:ind w:left="720" w:hanging="720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60" w:before="240" w:lineRule="auto"/>
      <w:ind w:left="1440" w:hanging="720"/>
    </w:pPr>
    <w:rPr>
      <w:rFonts w:ascii="Cambria" w:cs="Cambria" w:eastAsia="Cambria" w:hAnsi="Cambria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60" w:before="240" w:lineRule="auto"/>
      <w:ind w:left="2160" w:hanging="720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60" w:before="240" w:lineRule="auto"/>
      <w:ind w:left="2880" w:hanging="72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60" w:before="240" w:lineRule="auto"/>
      <w:ind w:left="3600" w:hanging="72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60" w:before="240" w:lineRule="auto"/>
      <w:ind w:left="4320" w:hanging="720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