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F1916" w14:textId="4C508B21" w:rsidR="008E55BD" w:rsidRDefault="008E55BD" w:rsidP="008E55BD">
      <w:pPr>
        <w:jc w:val="center"/>
        <w:rPr>
          <w:rFonts w:ascii="Arial" w:hAnsi="Arial" w:cs="Arial"/>
          <w:b/>
          <w:sz w:val="28"/>
          <w:szCs w:val="28"/>
          <w:lang w:val="es-AR"/>
        </w:rPr>
      </w:pPr>
      <w:r w:rsidRPr="001127F5">
        <w:rPr>
          <w:rFonts w:ascii="Arial" w:hAnsi="Arial" w:cs="Arial"/>
          <w:b/>
          <w:sz w:val="28"/>
          <w:szCs w:val="28"/>
          <w:lang w:val="es-AR"/>
        </w:rPr>
        <w:t>Trabajo Práctico</w:t>
      </w:r>
      <w:r>
        <w:rPr>
          <w:rFonts w:ascii="Arial" w:hAnsi="Arial" w:cs="Arial"/>
          <w:b/>
          <w:sz w:val="28"/>
          <w:szCs w:val="28"/>
          <w:lang w:val="es-AR"/>
        </w:rPr>
        <w:t xml:space="preserve"> Grupal</w:t>
      </w:r>
      <w:r w:rsidRPr="001127F5">
        <w:rPr>
          <w:rFonts w:ascii="Arial" w:hAnsi="Arial" w:cs="Arial"/>
          <w:b/>
          <w:sz w:val="28"/>
          <w:szCs w:val="28"/>
          <w:lang w:val="es-AR"/>
        </w:rPr>
        <w:t xml:space="preserve"> Minería de Datos</w:t>
      </w:r>
    </w:p>
    <w:p w14:paraId="1D30AB5C" w14:textId="0830CA7C" w:rsidR="008E55BD" w:rsidRPr="009B551E" w:rsidRDefault="008E55BD" w:rsidP="009B551E">
      <w:pPr>
        <w:jc w:val="center"/>
        <w:rPr>
          <w:b/>
          <w:bCs/>
          <w:sz w:val="28"/>
          <w:szCs w:val="28"/>
          <w:lang w:val="es-AR"/>
        </w:rPr>
      </w:pPr>
      <w:r w:rsidRPr="001127F5">
        <w:rPr>
          <w:rFonts w:ascii="Arial" w:hAnsi="Arial" w:cs="Arial"/>
          <w:b/>
          <w:bCs/>
          <w:sz w:val="28"/>
          <w:szCs w:val="28"/>
          <w:lang w:val="es-AR"/>
        </w:rPr>
        <w:t>Sistemas Inteligentes</w:t>
      </w:r>
    </w:p>
    <w:p w14:paraId="6F2AB30C" w14:textId="77777777" w:rsidR="008E55BD" w:rsidRPr="001E1AAD" w:rsidRDefault="008E55BD" w:rsidP="008E55BD">
      <w:pPr>
        <w:rPr>
          <w:lang w:val="es-AR"/>
        </w:rPr>
      </w:pPr>
    </w:p>
    <w:p w14:paraId="556002F8" w14:textId="4056154A" w:rsidR="008E55BD" w:rsidRDefault="008E55BD" w:rsidP="009B551E">
      <w:pPr>
        <w:jc w:val="center"/>
        <w:rPr>
          <w:lang w:val="es-AR"/>
        </w:rPr>
      </w:pPr>
      <w:r w:rsidRPr="001E1AAD">
        <w:rPr>
          <w:noProof/>
          <w:lang w:val="es-AR"/>
        </w:rPr>
        <w:drawing>
          <wp:inline distT="0" distB="0" distL="0" distR="0" wp14:anchorId="7C9B20C3" wp14:editId="3E3B68D0">
            <wp:extent cx="4015619" cy="3657600"/>
            <wp:effectExtent l="0" t="0" r="4445" b="0"/>
            <wp:docPr id="182482409" name="Picture 2" descr="A colorful crest with a bird and a dolph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olorful crest with a bird and a dolphi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4940" cy="3666090"/>
                    </a:xfrm>
                    <a:prstGeom prst="rect">
                      <a:avLst/>
                    </a:prstGeom>
                    <a:noFill/>
                    <a:ln>
                      <a:noFill/>
                    </a:ln>
                  </pic:spPr>
                </pic:pic>
              </a:graphicData>
            </a:graphic>
          </wp:inline>
        </w:drawing>
      </w:r>
      <w:bookmarkStart w:id="0" w:name="_heading=h.gjdgxs"/>
      <w:bookmarkEnd w:id="0"/>
    </w:p>
    <w:p w14:paraId="41E9BC02" w14:textId="77777777" w:rsidR="009B551E" w:rsidRDefault="009B551E" w:rsidP="009B551E">
      <w:pPr>
        <w:jc w:val="center"/>
        <w:rPr>
          <w:lang w:val="es-AR"/>
        </w:rPr>
      </w:pPr>
    </w:p>
    <w:p w14:paraId="44DD46AE" w14:textId="77777777" w:rsidR="009B551E" w:rsidRDefault="009B551E" w:rsidP="009B551E">
      <w:pPr>
        <w:jc w:val="center"/>
        <w:rPr>
          <w:lang w:val="es-AR"/>
        </w:rPr>
      </w:pPr>
    </w:p>
    <w:p w14:paraId="5BF941FA" w14:textId="77777777" w:rsidR="009B551E" w:rsidRDefault="009B551E" w:rsidP="009B551E">
      <w:pPr>
        <w:jc w:val="center"/>
        <w:rPr>
          <w:rFonts w:ascii="Arial" w:hAnsi="Arial" w:cs="Arial"/>
          <w:lang w:val="es-AR"/>
        </w:rPr>
      </w:pPr>
      <w:r>
        <w:rPr>
          <w:rFonts w:ascii="Arial" w:hAnsi="Arial" w:cs="Arial"/>
          <w:lang w:val="es-AR"/>
        </w:rPr>
        <w:t>Funes Norman</w:t>
      </w:r>
    </w:p>
    <w:p w14:paraId="2F969737" w14:textId="77777777" w:rsidR="009B551E" w:rsidRDefault="009B551E" w:rsidP="009B551E">
      <w:pPr>
        <w:jc w:val="center"/>
        <w:rPr>
          <w:rFonts w:ascii="Arial" w:hAnsi="Arial" w:cs="Arial"/>
          <w:lang w:val="es-AR"/>
        </w:rPr>
      </w:pPr>
      <w:proofErr w:type="spellStart"/>
      <w:r>
        <w:rPr>
          <w:rFonts w:ascii="Arial" w:hAnsi="Arial" w:cs="Arial"/>
          <w:lang w:val="es-AR"/>
        </w:rPr>
        <w:t>Fruhwirth</w:t>
      </w:r>
      <w:proofErr w:type="spellEnd"/>
      <w:r>
        <w:rPr>
          <w:rFonts w:ascii="Arial" w:hAnsi="Arial" w:cs="Arial"/>
          <w:lang w:val="es-AR"/>
        </w:rPr>
        <w:t xml:space="preserve"> Juan</w:t>
      </w:r>
    </w:p>
    <w:p w14:paraId="29D4815B" w14:textId="1345EB3B" w:rsidR="009B551E" w:rsidRDefault="009B551E" w:rsidP="009B551E">
      <w:pPr>
        <w:jc w:val="center"/>
        <w:rPr>
          <w:rFonts w:ascii="Arial" w:hAnsi="Arial" w:cs="Arial"/>
          <w:lang w:val="es-AR"/>
        </w:rPr>
      </w:pPr>
      <w:proofErr w:type="spellStart"/>
      <w:r>
        <w:rPr>
          <w:rFonts w:ascii="Arial" w:hAnsi="Arial" w:cs="Arial"/>
          <w:lang w:val="es-AR"/>
        </w:rPr>
        <w:t>Francone</w:t>
      </w:r>
      <w:proofErr w:type="spellEnd"/>
      <w:r>
        <w:rPr>
          <w:rFonts w:ascii="Arial" w:hAnsi="Arial" w:cs="Arial"/>
          <w:lang w:val="es-AR"/>
        </w:rPr>
        <w:t xml:space="preserve"> Nicolás</w:t>
      </w:r>
    </w:p>
    <w:p w14:paraId="4B4DA058" w14:textId="1F93E12D" w:rsidR="009B551E" w:rsidRPr="009B551E" w:rsidRDefault="009B551E" w:rsidP="009B551E">
      <w:pPr>
        <w:jc w:val="center"/>
        <w:rPr>
          <w:rFonts w:ascii="Arial" w:hAnsi="Arial" w:cs="Arial"/>
          <w:lang w:val="es-AR"/>
        </w:rPr>
      </w:pPr>
      <w:r>
        <w:rPr>
          <w:rFonts w:ascii="Arial" w:hAnsi="Arial" w:cs="Arial"/>
          <w:lang w:val="es-AR"/>
        </w:rPr>
        <w:t>Gallo Kuhn Mauro Andrés</w:t>
      </w:r>
    </w:p>
    <w:p w14:paraId="198B93AF" w14:textId="05F68D5D" w:rsidR="009B551E" w:rsidRDefault="009B551E" w:rsidP="009B551E">
      <w:pPr>
        <w:jc w:val="center"/>
        <w:rPr>
          <w:rFonts w:ascii="Arial" w:hAnsi="Arial" w:cs="Arial"/>
          <w:lang w:val="es-AR"/>
        </w:rPr>
      </w:pPr>
      <w:proofErr w:type="spellStart"/>
      <w:r>
        <w:rPr>
          <w:rFonts w:ascii="Arial" w:hAnsi="Arial" w:cs="Arial"/>
          <w:lang w:val="es-AR"/>
        </w:rPr>
        <w:t>Fernandez</w:t>
      </w:r>
      <w:proofErr w:type="spellEnd"/>
      <w:r>
        <w:rPr>
          <w:rFonts w:ascii="Arial" w:hAnsi="Arial" w:cs="Arial"/>
          <w:lang w:val="es-AR"/>
        </w:rPr>
        <w:t xml:space="preserve"> Calvo Santiago Gastón</w:t>
      </w:r>
    </w:p>
    <w:p w14:paraId="507B4D91" w14:textId="77777777" w:rsidR="008E55BD" w:rsidRPr="001E1AAD" w:rsidRDefault="008E55BD" w:rsidP="008E55BD">
      <w:pPr>
        <w:jc w:val="center"/>
        <w:rPr>
          <w:rFonts w:ascii="Arial" w:hAnsi="Arial" w:cs="Arial"/>
          <w:lang w:val="es-AR"/>
        </w:rPr>
      </w:pPr>
      <w:r w:rsidRPr="001E1AAD">
        <w:rPr>
          <w:rFonts w:ascii="Arial" w:hAnsi="Arial" w:cs="Arial"/>
          <w:lang w:val="es-AR"/>
        </w:rPr>
        <w:t>2025.</w:t>
      </w:r>
    </w:p>
    <w:p w14:paraId="255B8247" w14:textId="77777777" w:rsidR="008E55BD" w:rsidRPr="001E1AAD" w:rsidRDefault="008E55BD" w:rsidP="008E55BD">
      <w:pPr>
        <w:jc w:val="center"/>
        <w:rPr>
          <w:rFonts w:ascii="Arial" w:hAnsi="Arial" w:cs="Arial"/>
          <w:lang w:val="es-AR"/>
        </w:rPr>
      </w:pPr>
    </w:p>
    <w:p w14:paraId="42A1A606" w14:textId="77777777" w:rsidR="008E55BD" w:rsidRPr="001E1AAD" w:rsidRDefault="008E55BD" w:rsidP="008E55BD">
      <w:pPr>
        <w:jc w:val="center"/>
        <w:rPr>
          <w:rFonts w:ascii="Arial" w:hAnsi="Arial" w:cs="Arial"/>
          <w:lang w:val="es-AR"/>
        </w:rPr>
      </w:pPr>
      <w:r w:rsidRPr="001E1AAD">
        <w:rPr>
          <w:rFonts w:ascii="Arial" w:hAnsi="Arial" w:cs="Arial"/>
          <w:lang w:val="es-AR"/>
        </w:rPr>
        <w:t>Universidad del Salvador</w:t>
      </w:r>
    </w:p>
    <w:p w14:paraId="4E6B11EA" w14:textId="77777777" w:rsidR="008E55BD" w:rsidRDefault="008E55BD" w:rsidP="008E55BD">
      <w:pPr>
        <w:jc w:val="center"/>
        <w:rPr>
          <w:rFonts w:ascii="Arial" w:hAnsi="Arial" w:cs="Arial"/>
          <w:lang w:val="es-AR"/>
        </w:rPr>
      </w:pPr>
      <w:r w:rsidRPr="001E1AAD">
        <w:rPr>
          <w:rFonts w:ascii="Arial" w:hAnsi="Arial" w:cs="Arial"/>
          <w:lang w:val="es-AR"/>
        </w:rPr>
        <w:t>Facultad de Ingenierí</w:t>
      </w:r>
      <w:r>
        <w:rPr>
          <w:rFonts w:ascii="Arial" w:hAnsi="Arial" w:cs="Arial"/>
          <w:lang w:val="es-AR"/>
        </w:rPr>
        <w:t>a</w:t>
      </w:r>
    </w:p>
    <w:sdt>
      <w:sdtPr>
        <w:rPr>
          <w:rFonts w:asciiTheme="minorHAnsi" w:eastAsiaTheme="minorHAnsi" w:hAnsiTheme="minorHAnsi" w:cstheme="minorBidi"/>
          <w:color w:val="auto"/>
          <w:kern w:val="2"/>
          <w:sz w:val="24"/>
          <w:szCs w:val="24"/>
          <w:lang w:val="es-US"/>
          <w14:ligatures w14:val="standardContextual"/>
        </w:rPr>
        <w:id w:val="-1863816601"/>
        <w:docPartObj>
          <w:docPartGallery w:val="Table of Contents"/>
          <w:docPartUnique/>
        </w:docPartObj>
      </w:sdtPr>
      <w:sdtEndPr>
        <w:rPr>
          <w:b/>
          <w:bCs/>
          <w:noProof/>
        </w:rPr>
      </w:sdtEndPr>
      <w:sdtContent>
        <w:p w14:paraId="1AF41716" w14:textId="083980A6" w:rsidR="003477F0" w:rsidRPr="00636ED9" w:rsidRDefault="003477F0" w:rsidP="003477F0">
          <w:pPr>
            <w:pStyle w:val="TOCHeading"/>
            <w:jc w:val="center"/>
            <w:rPr>
              <w:rFonts w:ascii="Arial" w:hAnsi="Arial" w:cs="Arial"/>
              <w:b/>
              <w:bCs/>
              <w:color w:val="000000" w:themeColor="text1"/>
            </w:rPr>
          </w:pPr>
          <w:proofErr w:type="spellStart"/>
          <w:r w:rsidRPr="00636ED9">
            <w:rPr>
              <w:rFonts w:ascii="Arial" w:hAnsi="Arial" w:cs="Arial"/>
              <w:b/>
              <w:bCs/>
              <w:color w:val="000000" w:themeColor="text1"/>
            </w:rPr>
            <w:t>Contenido</w:t>
          </w:r>
          <w:proofErr w:type="spellEnd"/>
        </w:p>
        <w:p w14:paraId="00DCE61C" w14:textId="76C8DC74" w:rsidR="00636ED9" w:rsidRPr="00636ED9" w:rsidRDefault="003477F0">
          <w:pPr>
            <w:pStyle w:val="TOC1"/>
            <w:tabs>
              <w:tab w:val="right" w:leader="dot" w:pos="8828"/>
            </w:tabs>
            <w:rPr>
              <w:rFonts w:ascii="Arial" w:eastAsiaTheme="minorEastAsia" w:hAnsi="Arial" w:cs="Arial"/>
              <w:noProof/>
              <w:color w:val="000000" w:themeColor="text1"/>
              <w:lang w:eastAsia="es-US"/>
            </w:rPr>
          </w:pPr>
          <w:r w:rsidRPr="00636ED9">
            <w:rPr>
              <w:rFonts w:ascii="Arial" w:hAnsi="Arial" w:cs="Arial"/>
              <w:color w:val="000000" w:themeColor="text1"/>
              <w:sz w:val="28"/>
              <w:szCs w:val="28"/>
            </w:rPr>
            <w:fldChar w:fldCharType="begin"/>
          </w:r>
          <w:r w:rsidRPr="00636ED9">
            <w:rPr>
              <w:rFonts w:ascii="Arial" w:hAnsi="Arial" w:cs="Arial"/>
              <w:color w:val="000000" w:themeColor="text1"/>
              <w:sz w:val="28"/>
              <w:szCs w:val="28"/>
            </w:rPr>
            <w:instrText xml:space="preserve"> TOC \o "1-3" \h \z \u </w:instrText>
          </w:r>
          <w:r w:rsidRPr="00636ED9">
            <w:rPr>
              <w:rFonts w:ascii="Arial" w:hAnsi="Arial" w:cs="Arial"/>
              <w:color w:val="000000" w:themeColor="text1"/>
              <w:sz w:val="28"/>
              <w:szCs w:val="28"/>
            </w:rPr>
            <w:fldChar w:fldCharType="separate"/>
          </w:r>
          <w:hyperlink w:anchor="_Toc201890541" w:history="1">
            <w:r w:rsidR="00636ED9" w:rsidRPr="00636ED9">
              <w:rPr>
                <w:rStyle w:val="Hyperlink"/>
                <w:rFonts w:ascii="Arial" w:hAnsi="Arial" w:cs="Arial"/>
                <w:noProof/>
                <w:color w:val="000000" w:themeColor="text1"/>
              </w:rPr>
              <w:t>Objetivo</w:t>
            </w:r>
            <w:r w:rsidR="00636ED9" w:rsidRPr="00636ED9">
              <w:rPr>
                <w:rFonts w:ascii="Arial" w:hAnsi="Arial" w:cs="Arial"/>
                <w:noProof/>
                <w:webHidden/>
                <w:color w:val="000000" w:themeColor="text1"/>
              </w:rPr>
              <w:tab/>
            </w:r>
            <w:r w:rsidR="00636ED9" w:rsidRPr="00636ED9">
              <w:rPr>
                <w:rFonts w:ascii="Arial" w:hAnsi="Arial" w:cs="Arial"/>
                <w:noProof/>
                <w:webHidden/>
                <w:color w:val="000000" w:themeColor="text1"/>
              </w:rPr>
              <w:fldChar w:fldCharType="begin"/>
            </w:r>
            <w:r w:rsidR="00636ED9" w:rsidRPr="00636ED9">
              <w:rPr>
                <w:rFonts w:ascii="Arial" w:hAnsi="Arial" w:cs="Arial"/>
                <w:noProof/>
                <w:webHidden/>
                <w:color w:val="000000" w:themeColor="text1"/>
              </w:rPr>
              <w:instrText xml:space="preserve"> PAGEREF _Toc201890541 \h </w:instrText>
            </w:r>
            <w:r w:rsidR="00636ED9" w:rsidRPr="00636ED9">
              <w:rPr>
                <w:rFonts w:ascii="Arial" w:hAnsi="Arial" w:cs="Arial"/>
                <w:noProof/>
                <w:webHidden/>
                <w:color w:val="000000" w:themeColor="text1"/>
              </w:rPr>
            </w:r>
            <w:r w:rsidR="00636ED9" w:rsidRPr="00636ED9">
              <w:rPr>
                <w:rFonts w:ascii="Arial" w:hAnsi="Arial" w:cs="Arial"/>
                <w:noProof/>
                <w:webHidden/>
                <w:color w:val="000000" w:themeColor="text1"/>
              </w:rPr>
              <w:fldChar w:fldCharType="separate"/>
            </w:r>
            <w:r w:rsidR="00636ED9" w:rsidRPr="00636ED9">
              <w:rPr>
                <w:rFonts w:ascii="Arial" w:hAnsi="Arial" w:cs="Arial"/>
                <w:noProof/>
                <w:webHidden/>
                <w:color w:val="000000" w:themeColor="text1"/>
              </w:rPr>
              <w:t>3</w:t>
            </w:r>
            <w:r w:rsidR="00636ED9" w:rsidRPr="00636ED9">
              <w:rPr>
                <w:rFonts w:ascii="Arial" w:hAnsi="Arial" w:cs="Arial"/>
                <w:noProof/>
                <w:webHidden/>
                <w:color w:val="000000" w:themeColor="text1"/>
              </w:rPr>
              <w:fldChar w:fldCharType="end"/>
            </w:r>
          </w:hyperlink>
        </w:p>
        <w:p w14:paraId="3574827C" w14:textId="28B98456" w:rsidR="00636ED9" w:rsidRPr="00636ED9" w:rsidRDefault="00636ED9">
          <w:pPr>
            <w:pStyle w:val="TOC1"/>
            <w:tabs>
              <w:tab w:val="right" w:leader="dot" w:pos="8828"/>
            </w:tabs>
            <w:rPr>
              <w:rFonts w:ascii="Arial" w:eastAsiaTheme="minorEastAsia" w:hAnsi="Arial" w:cs="Arial"/>
              <w:noProof/>
              <w:color w:val="000000" w:themeColor="text1"/>
              <w:lang w:eastAsia="es-US"/>
            </w:rPr>
          </w:pPr>
          <w:hyperlink w:anchor="_Toc201890542" w:history="1">
            <w:r w:rsidRPr="00636ED9">
              <w:rPr>
                <w:rStyle w:val="Hyperlink"/>
                <w:rFonts w:ascii="Arial" w:hAnsi="Arial" w:cs="Arial"/>
                <w:noProof/>
                <w:color w:val="000000" w:themeColor="text1"/>
                <w:lang w:val="en-US"/>
              </w:rPr>
              <w:t>Dataset</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_Toc201890542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3</w:t>
            </w:r>
            <w:r w:rsidRPr="00636ED9">
              <w:rPr>
                <w:rFonts w:ascii="Arial" w:hAnsi="Arial" w:cs="Arial"/>
                <w:noProof/>
                <w:webHidden/>
                <w:color w:val="000000" w:themeColor="text1"/>
              </w:rPr>
              <w:fldChar w:fldCharType="end"/>
            </w:r>
          </w:hyperlink>
        </w:p>
        <w:p w14:paraId="51BE9F5F" w14:textId="3043F36F" w:rsidR="00636ED9" w:rsidRPr="00636ED9" w:rsidRDefault="00636ED9">
          <w:pPr>
            <w:pStyle w:val="TOC2"/>
            <w:tabs>
              <w:tab w:val="right" w:leader="dot" w:pos="8828"/>
            </w:tabs>
            <w:rPr>
              <w:rFonts w:ascii="Arial" w:eastAsiaTheme="minorEastAsia" w:hAnsi="Arial" w:cs="Arial"/>
              <w:noProof/>
              <w:color w:val="000000" w:themeColor="text1"/>
              <w:lang w:eastAsia="es-US"/>
            </w:rPr>
          </w:pPr>
          <w:hyperlink w:anchor="_Toc201890543" w:history="1">
            <w:r w:rsidRPr="00636ED9">
              <w:rPr>
                <w:rStyle w:val="Hyperlink"/>
                <w:rFonts w:ascii="Arial" w:hAnsi="Arial" w:cs="Arial"/>
                <w:noProof/>
                <w:color w:val="000000" w:themeColor="text1"/>
                <w:lang w:val="en-US"/>
              </w:rPr>
              <w:t>Link</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_Toc201890543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3</w:t>
            </w:r>
            <w:r w:rsidRPr="00636ED9">
              <w:rPr>
                <w:rFonts w:ascii="Arial" w:hAnsi="Arial" w:cs="Arial"/>
                <w:noProof/>
                <w:webHidden/>
                <w:color w:val="000000" w:themeColor="text1"/>
              </w:rPr>
              <w:fldChar w:fldCharType="end"/>
            </w:r>
          </w:hyperlink>
        </w:p>
        <w:p w14:paraId="18F4DA07" w14:textId="2F685129" w:rsidR="00636ED9" w:rsidRPr="00636ED9" w:rsidRDefault="00636ED9">
          <w:pPr>
            <w:pStyle w:val="TOC2"/>
            <w:tabs>
              <w:tab w:val="right" w:leader="dot" w:pos="8828"/>
            </w:tabs>
            <w:rPr>
              <w:rFonts w:ascii="Arial" w:eastAsiaTheme="minorEastAsia" w:hAnsi="Arial" w:cs="Arial"/>
              <w:noProof/>
              <w:color w:val="000000" w:themeColor="text1"/>
              <w:lang w:eastAsia="es-US"/>
            </w:rPr>
          </w:pPr>
          <w:hyperlink w:anchor="_Toc201890544" w:history="1">
            <w:r w:rsidRPr="00636ED9">
              <w:rPr>
                <w:rStyle w:val="Hyperlink"/>
                <w:rFonts w:ascii="Arial" w:hAnsi="Arial" w:cs="Arial"/>
                <w:noProof/>
                <w:color w:val="000000" w:themeColor="text1"/>
              </w:rPr>
              <w:t>Descripción</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_Toc201890544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3</w:t>
            </w:r>
            <w:r w:rsidRPr="00636ED9">
              <w:rPr>
                <w:rFonts w:ascii="Arial" w:hAnsi="Arial" w:cs="Arial"/>
                <w:noProof/>
                <w:webHidden/>
                <w:color w:val="000000" w:themeColor="text1"/>
              </w:rPr>
              <w:fldChar w:fldCharType="end"/>
            </w:r>
          </w:hyperlink>
        </w:p>
        <w:p w14:paraId="045D0235" w14:textId="6A3F0D98" w:rsidR="00636ED9" w:rsidRPr="00636ED9" w:rsidRDefault="00636ED9">
          <w:pPr>
            <w:pStyle w:val="TOC2"/>
            <w:tabs>
              <w:tab w:val="right" w:leader="dot" w:pos="8828"/>
            </w:tabs>
            <w:rPr>
              <w:rFonts w:ascii="Arial" w:eastAsiaTheme="minorEastAsia" w:hAnsi="Arial" w:cs="Arial"/>
              <w:noProof/>
              <w:color w:val="000000" w:themeColor="text1"/>
              <w:lang w:eastAsia="es-US"/>
            </w:rPr>
          </w:pPr>
          <w:hyperlink w:anchor="_Toc201890545" w:history="1">
            <w:r w:rsidRPr="00636ED9">
              <w:rPr>
                <w:rStyle w:val="Hyperlink"/>
                <w:rFonts w:ascii="Arial" w:hAnsi="Arial" w:cs="Arial"/>
                <w:noProof/>
                <w:color w:val="000000" w:themeColor="text1"/>
              </w:rPr>
              <w:t>Cantidad de Ejemplos y de Atributos</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_Toc201890545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4</w:t>
            </w:r>
            <w:r w:rsidRPr="00636ED9">
              <w:rPr>
                <w:rFonts w:ascii="Arial" w:hAnsi="Arial" w:cs="Arial"/>
                <w:noProof/>
                <w:webHidden/>
                <w:color w:val="000000" w:themeColor="text1"/>
              </w:rPr>
              <w:fldChar w:fldCharType="end"/>
            </w:r>
          </w:hyperlink>
        </w:p>
        <w:p w14:paraId="7F2A5F8D" w14:textId="6E2E6A08" w:rsidR="00636ED9" w:rsidRPr="00636ED9" w:rsidRDefault="00636ED9">
          <w:pPr>
            <w:pStyle w:val="TOC1"/>
            <w:tabs>
              <w:tab w:val="right" w:leader="dot" w:pos="8828"/>
            </w:tabs>
            <w:rPr>
              <w:rFonts w:ascii="Arial" w:eastAsiaTheme="minorEastAsia" w:hAnsi="Arial" w:cs="Arial"/>
              <w:noProof/>
              <w:color w:val="000000" w:themeColor="text1"/>
              <w:lang w:eastAsia="es-US"/>
            </w:rPr>
          </w:pPr>
          <w:hyperlink w:anchor="_Toc201890546" w:history="1">
            <w:r w:rsidRPr="00636ED9">
              <w:rPr>
                <w:rStyle w:val="Hyperlink"/>
                <w:rFonts w:ascii="Arial" w:hAnsi="Arial" w:cs="Arial"/>
                <w:noProof/>
                <w:color w:val="000000" w:themeColor="text1"/>
              </w:rPr>
              <w:t>Tareas</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_Toc201890546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4</w:t>
            </w:r>
            <w:r w:rsidRPr="00636ED9">
              <w:rPr>
                <w:rFonts w:ascii="Arial" w:hAnsi="Arial" w:cs="Arial"/>
                <w:noProof/>
                <w:webHidden/>
                <w:color w:val="000000" w:themeColor="text1"/>
              </w:rPr>
              <w:fldChar w:fldCharType="end"/>
            </w:r>
          </w:hyperlink>
        </w:p>
        <w:p w14:paraId="17A09C30" w14:textId="62997D4E" w:rsidR="00636ED9" w:rsidRPr="00636ED9" w:rsidRDefault="00636ED9">
          <w:pPr>
            <w:pStyle w:val="TOC2"/>
            <w:tabs>
              <w:tab w:val="right" w:leader="dot" w:pos="8828"/>
            </w:tabs>
            <w:rPr>
              <w:rFonts w:ascii="Arial" w:eastAsiaTheme="minorEastAsia" w:hAnsi="Arial" w:cs="Arial"/>
              <w:noProof/>
              <w:color w:val="000000" w:themeColor="text1"/>
              <w:lang w:eastAsia="es-US"/>
            </w:rPr>
          </w:pPr>
          <w:hyperlink w:anchor="_Toc201890547" w:history="1">
            <w:r w:rsidRPr="00636ED9">
              <w:rPr>
                <w:rStyle w:val="Hyperlink"/>
                <w:rFonts w:ascii="Arial" w:hAnsi="Arial" w:cs="Arial"/>
                <w:noProof/>
                <w:color w:val="000000" w:themeColor="text1"/>
              </w:rPr>
              <w:t>Limpieza</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_Toc201890547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4</w:t>
            </w:r>
            <w:r w:rsidRPr="00636ED9">
              <w:rPr>
                <w:rFonts w:ascii="Arial" w:hAnsi="Arial" w:cs="Arial"/>
                <w:noProof/>
                <w:webHidden/>
                <w:color w:val="000000" w:themeColor="text1"/>
              </w:rPr>
              <w:fldChar w:fldCharType="end"/>
            </w:r>
          </w:hyperlink>
        </w:p>
        <w:p w14:paraId="07948993" w14:textId="164E76A2" w:rsidR="00636ED9" w:rsidRPr="00636ED9" w:rsidRDefault="00636ED9">
          <w:pPr>
            <w:pStyle w:val="TOC2"/>
            <w:tabs>
              <w:tab w:val="right" w:leader="dot" w:pos="8828"/>
            </w:tabs>
            <w:rPr>
              <w:rFonts w:ascii="Arial" w:eastAsiaTheme="minorEastAsia" w:hAnsi="Arial" w:cs="Arial"/>
              <w:noProof/>
              <w:color w:val="000000" w:themeColor="text1"/>
              <w:lang w:eastAsia="es-US"/>
            </w:rPr>
          </w:pPr>
          <w:hyperlink w:anchor="_Toc201890548" w:history="1">
            <w:r w:rsidRPr="00636ED9">
              <w:rPr>
                <w:rStyle w:val="Hyperlink"/>
                <w:rFonts w:ascii="Arial" w:hAnsi="Arial" w:cs="Arial"/>
                <w:noProof/>
                <w:color w:val="000000" w:themeColor="text1"/>
              </w:rPr>
              <w:t>Selección</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_Toc201890548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6</w:t>
            </w:r>
            <w:r w:rsidRPr="00636ED9">
              <w:rPr>
                <w:rFonts w:ascii="Arial" w:hAnsi="Arial" w:cs="Arial"/>
                <w:noProof/>
                <w:webHidden/>
                <w:color w:val="000000" w:themeColor="text1"/>
              </w:rPr>
              <w:fldChar w:fldCharType="end"/>
            </w:r>
          </w:hyperlink>
        </w:p>
        <w:p w14:paraId="686E7F5A" w14:textId="73311416" w:rsidR="00636ED9" w:rsidRPr="00636ED9" w:rsidRDefault="00636ED9">
          <w:pPr>
            <w:pStyle w:val="TOC2"/>
            <w:tabs>
              <w:tab w:val="right" w:leader="dot" w:pos="8828"/>
            </w:tabs>
            <w:rPr>
              <w:rFonts w:ascii="Arial" w:eastAsiaTheme="minorEastAsia" w:hAnsi="Arial" w:cs="Arial"/>
              <w:noProof/>
              <w:color w:val="000000" w:themeColor="text1"/>
              <w:lang w:eastAsia="es-US"/>
            </w:rPr>
          </w:pPr>
          <w:hyperlink w:anchor="_Toc201890549" w:history="1">
            <w:r w:rsidRPr="00636ED9">
              <w:rPr>
                <w:rStyle w:val="Hyperlink"/>
                <w:rFonts w:ascii="Arial" w:hAnsi="Arial" w:cs="Arial"/>
                <w:noProof/>
                <w:color w:val="000000" w:themeColor="text1"/>
              </w:rPr>
              <w:t>Integración</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_Toc201890549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7</w:t>
            </w:r>
            <w:r w:rsidRPr="00636ED9">
              <w:rPr>
                <w:rFonts w:ascii="Arial" w:hAnsi="Arial" w:cs="Arial"/>
                <w:noProof/>
                <w:webHidden/>
                <w:color w:val="000000" w:themeColor="text1"/>
              </w:rPr>
              <w:fldChar w:fldCharType="end"/>
            </w:r>
          </w:hyperlink>
        </w:p>
        <w:p w14:paraId="72188D50" w14:textId="70E2EA88" w:rsidR="00636ED9" w:rsidRPr="00636ED9" w:rsidRDefault="00636ED9">
          <w:pPr>
            <w:pStyle w:val="TOC2"/>
            <w:tabs>
              <w:tab w:val="right" w:leader="dot" w:pos="8828"/>
            </w:tabs>
            <w:rPr>
              <w:rFonts w:ascii="Arial" w:eastAsiaTheme="minorEastAsia" w:hAnsi="Arial" w:cs="Arial"/>
              <w:noProof/>
              <w:color w:val="000000" w:themeColor="text1"/>
              <w:lang w:eastAsia="es-US"/>
            </w:rPr>
          </w:pPr>
          <w:hyperlink w:anchor="_Toc201890550" w:history="1">
            <w:r w:rsidRPr="00636ED9">
              <w:rPr>
                <w:rStyle w:val="Hyperlink"/>
                <w:rFonts w:ascii="Arial" w:hAnsi="Arial" w:cs="Arial"/>
                <w:noProof/>
                <w:color w:val="000000" w:themeColor="text1"/>
              </w:rPr>
              <w:t>Transformación</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_Toc201890550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7</w:t>
            </w:r>
            <w:r w:rsidRPr="00636ED9">
              <w:rPr>
                <w:rFonts w:ascii="Arial" w:hAnsi="Arial" w:cs="Arial"/>
                <w:noProof/>
                <w:webHidden/>
                <w:color w:val="000000" w:themeColor="text1"/>
              </w:rPr>
              <w:fldChar w:fldCharType="end"/>
            </w:r>
          </w:hyperlink>
        </w:p>
        <w:p w14:paraId="32F22C4D" w14:textId="27D2DDCD" w:rsidR="00636ED9" w:rsidRPr="00636ED9" w:rsidRDefault="00636ED9">
          <w:pPr>
            <w:pStyle w:val="TOC2"/>
            <w:tabs>
              <w:tab w:val="right" w:leader="dot" w:pos="8828"/>
            </w:tabs>
            <w:rPr>
              <w:rFonts w:ascii="Arial" w:eastAsiaTheme="minorEastAsia" w:hAnsi="Arial" w:cs="Arial"/>
              <w:noProof/>
              <w:color w:val="000000" w:themeColor="text1"/>
              <w:lang w:eastAsia="es-US"/>
            </w:rPr>
          </w:pPr>
          <w:hyperlink w:anchor="_Toc201890551" w:history="1">
            <w:r w:rsidRPr="00636ED9">
              <w:rPr>
                <w:rStyle w:val="Hyperlink"/>
                <w:rFonts w:ascii="Arial" w:hAnsi="Arial" w:cs="Arial"/>
                <w:noProof/>
                <w:color w:val="000000" w:themeColor="text1"/>
              </w:rPr>
              <w:t>Minería</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_Toc201890551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8</w:t>
            </w:r>
            <w:r w:rsidRPr="00636ED9">
              <w:rPr>
                <w:rFonts w:ascii="Arial" w:hAnsi="Arial" w:cs="Arial"/>
                <w:noProof/>
                <w:webHidden/>
                <w:color w:val="000000" w:themeColor="text1"/>
              </w:rPr>
              <w:fldChar w:fldCharType="end"/>
            </w:r>
          </w:hyperlink>
        </w:p>
        <w:p w14:paraId="0F9A51BA" w14:textId="41D0B198" w:rsidR="00636ED9" w:rsidRPr="00636ED9" w:rsidRDefault="00636ED9">
          <w:pPr>
            <w:pStyle w:val="TOC2"/>
            <w:tabs>
              <w:tab w:val="right" w:leader="dot" w:pos="8828"/>
            </w:tabs>
            <w:rPr>
              <w:rFonts w:ascii="Arial" w:eastAsiaTheme="minorEastAsia" w:hAnsi="Arial" w:cs="Arial"/>
              <w:noProof/>
              <w:color w:val="000000" w:themeColor="text1"/>
              <w:lang w:eastAsia="es-US"/>
            </w:rPr>
          </w:pPr>
          <w:hyperlink w:anchor="_Toc201890552" w:history="1">
            <w:r w:rsidRPr="00636ED9">
              <w:rPr>
                <w:rStyle w:val="Hyperlink"/>
                <w:rFonts w:ascii="Arial" w:hAnsi="Arial" w:cs="Arial"/>
                <w:noProof/>
                <w:color w:val="000000" w:themeColor="text1"/>
              </w:rPr>
              <w:t>Evaluación</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_Toc201890552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9</w:t>
            </w:r>
            <w:r w:rsidRPr="00636ED9">
              <w:rPr>
                <w:rFonts w:ascii="Arial" w:hAnsi="Arial" w:cs="Arial"/>
                <w:noProof/>
                <w:webHidden/>
                <w:color w:val="000000" w:themeColor="text1"/>
              </w:rPr>
              <w:fldChar w:fldCharType="end"/>
            </w:r>
          </w:hyperlink>
        </w:p>
        <w:p w14:paraId="2E3E188D" w14:textId="0FCD62DB" w:rsidR="00636ED9" w:rsidRPr="00636ED9" w:rsidRDefault="00636ED9">
          <w:pPr>
            <w:pStyle w:val="TOC1"/>
            <w:tabs>
              <w:tab w:val="right" w:leader="dot" w:pos="8828"/>
            </w:tabs>
            <w:rPr>
              <w:rFonts w:ascii="Arial" w:eastAsiaTheme="minorEastAsia" w:hAnsi="Arial" w:cs="Arial"/>
              <w:noProof/>
              <w:color w:val="000000" w:themeColor="text1"/>
              <w:lang w:eastAsia="es-US"/>
            </w:rPr>
          </w:pPr>
          <w:hyperlink w:anchor="_Toc201890553" w:history="1">
            <w:r w:rsidRPr="00636ED9">
              <w:rPr>
                <w:rStyle w:val="Hyperlink"/>
                <w:rFonts w:ascii="Arial" w:hAnsi="Arial" w:cs="Arial"/>
                <w:noProof/>
                <w:color w:val="000000" w:themeColor="text1"/>
              </w:rPr>
              <w:t>Conclusiones</w:t>
            </w:r>
            <w:r w:rsidRPr="00636ED9">
              <w:rPr>
                <w:rFonts w:ascii="Arial" w:hAnsi="Arial" w:cs="Arial"/>
                <w:noProof/>
                <w:webHidden/>
                <w:color w:val="000000" w:themeColor="text1"/>
              </w:rPr>
              <w:tab/>
            </w:r>
            <w:r w:rsidRPr="00636ED9">
              <w:rPr>
                <w:rFonts w:ascii="Arial" w:hAnsi="Arial" w:cs="Arial"/>
                <w:noProof/>
                <w:webHidden/>
                <w:color w:val="000000" w:themeColor="text1"/>
              </w:rPr>
              <w:fldChar w:fldCharType="begin"/>
            </w:r>
            <w:r w:rsidRPr="00636ED9">
              <w:rPr>
                <w:rFonts w:ascii="Arial" w:hAnsi="Arial" w:cs="Arial"/>
                <w:noProof/>
                <w:webHidden/>
                <w:color w:val="000000" w:themeColor="text1"/>
              </w:rPr>
              <w:instrText xml:space="preserve"> PAGEREF _Toc201890553 \h </w:instrText>
            </w:r>
            <w:r w:rsidRPr="00636ED9">
              <w:rPr>
                <w:rFonts w:ascii="Arial" w:hAnsi="Arial" w:cs="Arial"/>
                <w:noProof/>
                <w:webHidden/>
                <w:color w:val="000000" w:themeColor="text1"/>
              </w:rPr>
            </w:r>
            <w:r w:rsidRPr="00636ED9">
              <w:rPr>
                <w:rFonts w:ascii="Arial" w:hAnsi="Arial" w:cs="Arial"/>
                <w:noProof/>
                <w:webHidden/>
                <w:color w:val="000000" w:themeColor="text1"/>
              </w:rPr>
              <w:fldChar w:fldCharType="separate"/>
            </w:r>
            <w:r w:rsidRPr="00636ED9">
              <w:rPr>
                <w:rFonts w:ascii="Arial" w:hAnsi="Arial" w:cs="Arial"/>
                <w:noProof/>
                <w:webHidden/>
                <w:color w:val="000000" w:themeColor="text1"/>
              </w:rPr>
              <w:t>11</w:t>
            </w:r>
            <w:r w:rsidRPr="00636ED9">
              <w:rPr>
                <w:rFonts w:ascii="Arial" w:hAnsi="Arial" w:cs="Arial"/>
                <w:noProof/>
                <w:webHidden/>
                <w:color w:val="000000" w:themeColor="text1"/>
              </w:rPr>
              <w:fldChar w:fldCharType="end"/>
            </w:r>
          </w:hyperlink>
        </w:p>
        <w:p w14:paraId="2126700D" w14:textId="1F4093BE" w:rsidR="003477F0" w:rsidRDefault="003477F0" w:rsidP="003477F0">
          <w:pPr>
            <w:jc w:val="center"/>
          </w:pPr>
          <w:r w:rsidRPr="00636ED9">
            <w:rPr>
              <w:rFonts w:ascii="Arial" w:hAnsi="Arial" w:cs="Arial"/>
              <w:b/>
              <w:bCs/>
              <w:noProof/>
              <w:color w:val="000000" w:themeColor="text1"/>
              <w:sz w:val="28"/>
              <w:szCs w:val="28"/>
            </w:rPr>
            <w:fldChar w:fldCharType="end"/>
          </w:r>
        </w:p>
      </w:sdtContent>
    </w:sdt>
    <w:p w14:paraId="6CF4E5A9" w14:textId="2FB40976" w:rsidR="003771D8" w:rsidRDefault="003771D8">
      <w:r>
        <w:br w:type="page"/>
      </w:r>
    </w:p>
    <w:p w14:paraId="28DBC16B" w14:textId="3F421996" w:rsidR="00C3652C" w:rsidRPr="006D022B" w:rsidRDefault="006D022B" w:rsidP="006D022B">
      <w:pPr>
        <w:pStyle w:val="Heading1"/>
      </w:pPr>
      <w:bookmarkStart w:id="1" w:name="_Toc201890541"/>
      <w:r w:rsidRPr="006D022B">
        <w:lastRenderedPageBreak/>
        <w:t>Objetivo</w:t>
      </w:r>
      <w:bookmarkEnd w:id="1"/>
    </w:p>
    <w:p w14:paraId="1451291C" w14:textId="0CF7152F" w:rsidR="00517E96" w:rsidRDefault="003E4B98" w:rsidP="00517E96">
      <w:pPr>
        <w:jc w:val="both"/>
        <w:rPr>
          <w:rFonts w:ascii="Arial" w:hAnsi="Arial" w:cs="Arial"/>
        </w:rPr>
      </w:pPr>
      <w:r w:rsidRPr="003E4B98">
        <w:rPr>
          <w:rFonts w:ascii="Arial" w:hAnsi="Arial" w:cs="Arial"/>
        </w:rPr>
        <w:t xml:space="preserve">El objetivo de este trabajo práctico es aplicar el proceso de Descubrimiento de Conocimiento en Datos (KDD) sobre un </w:t>
      </w:r>
      <w:proofErr w:type="spellStart"/>
      <w:r w:rsidRPr="003E4B98">
        <w:rPr>
          <w:rFonts w:ascii="Arial" w:hAnsi="Arial" w:cs="Arial"/>
        </w:rPr>
        <w:t>dataset</w:t>
      </w:r>
      <w:proofErr w:type="spellEnd"/>
      <w:r w:rsidRPr="003E4B98">
        <w:rPr>
          <w:rFonts w:ascii="Arial" w:hAnsi="Arial" w:cs="Arial"/>
        </w:rPr>
        <w:t xml:space="preserve"> real, utilizando técnicas de aprendizaje no supervisado</w:t>
      </w:r>
      <w:r w:rsidR="00A10817">
        <w:rPr>
          <w:rFonts w:ascii="Arial" w:hAnsi="Arial" w:cs="Arial"/>
        </w:rPr>
        <w:t xml:space="preserve"> con detección de anomalías</w:t>
      </w:r>
      <w:r w:rsidRPr="003E4B98">
        <w:rPr>
          <w:rFonts w:ascii="Arial" w:hAnsi="Arial" w:cs="Arial"/>
        </w:rPr>
        <w:t>. El propósito principal es detectar posibles transacciones fraudulentas en tarjetas de crédito, sin utilizar etiquetas durante el entrenamiento, simulando un escenario donde las instancias anómalas no se conocen de antemano.</w:t>
      </w:r>
    </w:p>
    <w:p w14:paraId="09B27A1C" w14:textId="4E7908BD" w:rsidR="00452E35" w:rsidRPr="00452E35" w:rsidRDefault="003E4B98" w:rsidP="00517E96">
      <w:pPr>
        <w:jc w:val="both"/>
        <w:rPr>
          <w:rFonts w:ascii="Arial" w:hAnsi="Arial" w:cs="Arial"/>
        </w:rPr>
      </w:pPr>
      <w:r w:rsidRPr="003E4B98">
        <w:rPr>
          <w:rFonts w:ascii="Arial" w:hAnsi="Arial" w:cs="Arial"/>
        </w:rPr>
        <w:t xml:space="preserve">Para ello se utilizó Python junto a la biblioteca </w:t>
      </w:r>
      <w:proofErr w:type="spellStart"/>
      <w:r w:rsidRPr="003E4B98">
        <w:rPr>
          <w:rFonts w:ascii="Arial" w:hAnsi="Arial" w:cs="Arial"/>
        </w:rPr>
        <w:t>scikit-learn</w:t>
      </w:r>
      <w:proofErr w:type="spellEnd"/>
      <w:r w:rsidRPr="003E4B98">
        <w:rPr>
          <w:rFonts w:ascii="Arial" w:hAnsi="Arial" w:cs="Arial"/>
        </w:rPr>
        <w:t xml:space="preserve">, trabajando en un entorno </w:t>
      </w:r>
      <w:proofErr w:type="spellStart"/>
      <w:r w:rsidRPr="003E4B98">
        <w:rPr>
          <w:rFonts w:ascii="Arial" w:hAnsi="Arial" w:cs="Arial"/>
        </w:rPr>
        <w:t>Jupyter</w:t>
      </w:r>
      <w:proofErr w:type="spellEnd"/>
      <w:r w:rsidRPr="003E4B98">
        <w:rPr>
          <w:rFonts w:ascii="Arial" w:hAnsi="Arial" w:cs="Arial"/>
        </w:rPr>
        <w:t xml:space="preserve"> Notebook que permitió implementar cada fase del proceso, incluyendo análisis, estandarización, detección de anomalías y evaluación, en base a las métricas obtenidas y la visualización de los resultados.</w:t>
      </w:r>
    </w:p>
    <w:p w14:paraId="6E77A3B2" w14:textId="2737A6CE" w:rsidR="006D022B" w:rsidRPr="00AB0D19" w:rsidRDefault="006D022B" w:rsidP="006D022B">
      <w:pPr>
        <w:pStyle w:val="Heading1"/>
        <w:rPr>
          <w:lang w:val="en-US"/>
        </w:rPr>
      </w:pPr>
      <w:bookmarkStart w:id="2" w:name="_Toc201890542"/>
      <w:r w:rsidRPr="00AB0D19">
        <w:rPr>
          <w:lang w:val="en-US"/>
        </w:rPr>
        <w:t>Dataset</w:t>
      </w:r>
      <w:bookmarkEnd w:id="2"/>
    </w:p>
    <w:p w14:paraId="3599C1A5" w14:textId="6FE87D33" w:rsidR="006D022B" w:rsidRPr="00AB0D19" w:rsidRDefault="006D022B" w:rsidP="006D022B">
      <w:pPr>
        <w:pStyle w:val="Heading2"/>
        <w:rPr>
          <w:lang w:val="en-US"/>
        </w:rPr>
      </w:pPr>
      <w:bookmarkStart w:id="3" w:name="_Toc201890543"/>
      <w:r w:rsidRPr="00AB0D19">
        <w:rPr>
          <w:lang w:val="en-US"/>
        </w:rPr>
        <w:t>Link</w:t>
      </w:r>
      <w:bookmarkEnd w:id="3"/>
    </w:p>
    <w:p w14:paraId="44D3E7B3" w14:textId="0FC7ECCE" w:rsidR="006D022B" w:rsidRPr="00AB0D19" w:rsidRDefault="00AB0D19">
      <w:pPr>
        <w:rPr>
          <w:rFonts w:ascii="Arial" w:hAnsi="Arial" w:cs="Arial"/>
          <w:lang w:val="en-US"/>
        </w:rPr>
      </w:pPr>
      <w:hyperlink r:id="rId7" w:history="1">
        <w:r w:rsidRPr="00AB0D19">
          <w:rPr>
            <w:rStyle w:val="Hyperlink"/>
            <w:rFonts w:ascii="Arial" w:hAnsi="Arial" w:cs="Arial"/>
            <w:lang w:val="en-US"/>
          </w:rPr>
          <w:t>Credit Card Fraud Detection - Kaggle</w:t>
        </w:r>
      </w:hyperlink>
    </w:p>
    <w:p w14:paraId="32B73E0D" w14:textId="236A8E37" w:rsidR="006D022B" w:rsidRPr="002C7F3B" w:rsidRDefault="006D022B" w:rsidP="006D022B">
      <w:pPr>
        <w:pStyle w:val="Heading2"/>
      </w:pPr>
      <w:bookmarkStart w:id="4" w:name="_Toc201890544"/>
      <w:r w:rsidRPr="002C7F3B">
        <w:t>Descripción</w:t>
      </w:r>
      <w:bookmarkEnd w:id="4"/>
    </w:p>
    <w:p w14:paraId="708CB318" w14:textId="77777777" w:rsidR="00DC54C5" w:rsidRPr="00DC54C5" w:rsidRDefault="00DC54C5" w:rsidP="00DC54C5">
      <w:pPr>
        <w:jc w:val="both"/>
        <w:rPr>
          <w:rFonts w:ascii="Arial" w:hAnsi="Arial" w:cs="Arial"/>
        </w:rPr>
      </w:pPr>
      <w:r w:rsidRPr="00DC54C5">
        <w:rPr>
          <w:rFonts w:ascii="Arial" w:hAnsi="Arial" w:cs="Arial"/>
        </w:rPr>
        <w:t xml:space="preserve">El </w:t>
      </w:r>
      <w:proofErr w:type="spellStart"/>
      <w:r w:rsidRPr="00DC54C5">
        <w:rPr>
          <w:rFonts w:ascii="Arial" w:hAnsi="Arial" w:cs="Arial"/>
        </w:rPr>
        <w:t>dataset</w:t>
      </w:r>
      <w:proofErr w:type="spellEnd"/>
      <w:r w:rsidRPr="00DC54C5">
        <w:rPr>
          <w:rFonts w:ascii="Arial" w:hAnsi="Arial" w:cs="Arial"/>
        </w:rPr>
        <w:t xml:space="preserve"> utilizado contiene transacciones con tarjetas de crédito realizadas por usuarios europeos durante dos días de septiembre de 2013. Está especialmente diseñado para el análisis de fraudes, ya que incluye tanto operaciones legítimas como fraudulentas, aunque estas últimas representan un porcentaje muy bajo del total.</w:t>
      </w:r>
    </w:p>
    <w:p w14:paraId="60BFA3D1" w14:textId="070798E1" w:rsidR="00DC54C5" w:rsidRPr="00DC54C5" w:rsidRDefault="00DC54C5" w:rsidP="00DC54C5">
      <w:pPr>
        <w:jc w:val="both"/>
        <w:rPr>
          <w:rFonts w:ascii="Arial" w:hAnsi="Arial" w:cs="Arial"/>
        </w:rPr>
      </w:pPr>
      <w:r w:rsidRPr="00DC54C5">
        <w:rPr>
          <w:rFonts w:ascii="Arial" w:hAnsi="Arial" w:cs="Arial"/>
        </w:rPr>
        <w:t>Todas las variables son numéricas. La mayoría (V1 a V28) surgen de una transformación PCA aplicada por motivos de confidencialidad. Solo dos columnas conservan sus valores originales:</w:t>
      </w:r>
    </w:p>
    <w:p w14:paraId="32FC6BC2" w14:textId="77777777" w:rsidR="00DC54C5" w:rsidRPr="00DC54C5" w:rsidRDefault="00DC54C5" w:rsidP="00A20075">
      <w:pPr>
        <w:numPr>
          <w:ilvl w:val="0"/>
          <w:numId w:val="3"/>
        </w:numPr>
        <w:spacing w:after="0"/>
        <w:jc w:val="both"/>
        <w:rPr>
          <w:rFonts w:ascii="Arial" w:hAnsi="Arial" w:cs="Arial"/>
        </w:rPr>
      </w:pPr>
      <w:r w:rsidRPr="00DC54C5">
        <w:rPr>
          <w:rFonts w:ascii="Arial" w:hAnsi="Arial" w:cs="Arial"/>
        </w:rPr>
        <w:t>Time, que representa los segundos desde la primera transacción registrada.</w:t>
      </w:r>
    </w:p>
    <w:p w14:paraId="18BEBB5C" w14:textId="77777777" w:rsidR="00DC54C5" w:rsidRDefault="00DC54C5" w:rsidP="00DC54C5">
      <w:pPr>
        <w:numPr>
          <w:ilvl w:val="0"/>
          <w:numId w:val="3"/>
        </w:numPr>
        <w:jc w:val="both"/>
        <w:rPr>
          <w:rFonts w:ascii="Arial" w:hAnsi="Arial" w:cs="Arial"/>
        </w:rPr>
      </w:pPr>
      <w:proofErr w:type="spellStart"/>
      <w:r w:rsidRPr="00DC54C5">
        <w:rPr>
          <w:rFonts w:ascii="Arial" w:hAnsi="Arial" w:cs="Arial"/>
        </w:rPr>
        <w:t>Amount</w:t>
      </w:r>
      <w:proofErr w:type="spellEnd"/>
      <w:r w:rsidRPr="00DC54C5">
        <w:rPr>
          <w:rFonts w:ascii="Arial" w:hAnsi="Arial" w:cs="Arial"/>
        </w:rPr>
        <w:t>, que indica el monto de la transacción.</w:t>
      </w:r>
    </w:p>
    <w:p w14:paraId="67782159" w14:textId="6AA996E5" w:rsidR="000736FA" w:rsidRPr="00DC54C5" w:rsidRDefault="000736FA" w:rsidP="000736FA">
      <w:pPr>
        <w:jc w:val="both"/>
        <w:rPr>
          <w:rFonts w:ascii="Arial" w:hAnsi="Arial" w:cs="Arial"/>
        </w:rPr>
      </w:pPr>
      <w:r>
        <w:rPr>
          <w:rFonts w:ascii="Arial" w:hAnsi="Arial" w:cs="Arial"/>
        </w:rPr>
        <w:t xml:space="preserve">Esto nos adelanta que de las 31 columnas del </w:t>
      </w:r>
      <w:proofErr w:type="spellStart"/>
      <w:r>
        <w:rPr>
          <w:rFonts w:ascii="Arial" w:hAnsi="Arial" w:cs="Arial"/>
        </w:rPr>
        <w:t>dataset</w:t>
      </w:r>
      <w:proofErr w:type="spellEnd"/>
      <w:r>
        <w:rPr>
          <w:rFonts w:ascii="Arial" w:hAnsi="Arial" w:cs="Arial"/>
        </w:rPr>
        <w:t>, solo 3 de ellas no se encuentran a la misma escala que las otras restantes.</w:t>
      </w:r>
    </w:p>
    <w:p w14:paraId="3DAE620C" w14:textId="7D0F1382" w:rsidR="00E402B5" w:rsidRDefault="00DC54C5" w:rsidP="00D62576">
      <w:pPr>
        <w:jc w:val="both"/>
        <w:rPr>
          <w:rFonts w:ascii="Arial" w:hAnsi="Arial" w:cs="Arial"/>
        </w:rPr>
      </w:pPr>
      <w:r w:rsidRPr="00DC54C5">
        <w:rPr>
          <w:rFonts w:ascii="Arial" w:hAnsi="Arial" w:cs="Arial"/>
        </w:rPr>
        <w:t xml:space="preserve">El atributo </w:t>
      </w:r>
      <w:proofErr w:type="spellStart"/>
      <w:r w:rsidRPr="00DC54C5">
        <w:rPr>
          <w:rFonts w:ascii="Arial" w:hAnsi="Arial" w:cs="Arial"/>
        </w:rPr>
        <w:t>Class</w:t>
      </w:r>
      <w:proofErr w:type="spellEnd"/>
      <w:r w:rsidRPr="00DC54C5">
        <w:rPr>
          <w:rFonts w:ascii="Arial" w:hAnsi="Arial" w:cs="Arial"/>
        </w:rPr>
        <w:t xml:space="preserve"> indica si la transacción fue fraudulenta (1) o no (0), y fue utilizado únicamente en la fase de evaluación, ya que el entrenamiento del modelo fue no supervisado.</w:t>
      </w:r>
    </w:p>
    <w:p w14:paraId="101126ED" w14:textId="0D44A055" w:rsidR="000A2044" w:rsidRPr="000A2044" w:rsidRDefault="00E402B5" w:rsidP="00E402B5">
      <w:pPr>
        <w:rPr>
          <w:rFonts w:ascii="Arial" w:hAnsi="Arial" w:cs="Arial"/>
        </w:rPr>
      </w:pPr>
      <w:r>
        <w:rPr>
          <w:rFonts w:ascii="Arial" w:hAnsi="Arial" w:cs="Arial"/>
        </w:rPr>
        <w:br w:type="page"/>
      </w:r>
    </w:p>
    <w:p w14:paraId="506E8917" w14:textId="736D4EB7" w:rsidR="006D022B" w:rsidRDefault="006D022B" w:rsidP="006D022B">
      <w:pPr>
        <w:pStyle w:val="Heading2"/>
      </w:pPr>
      <w:bookmarkStart w:id="5" w:name="_Toc201890545"/>
      <w:r>
        <w:lastRenderedPageBreak/>
        <w:t>Cantidad de Ejemplos y de Atributos</w:t>
      </w:r>
      <w:bookmarkEnd w:id="5"/>
    </w:p>
    <w:p w14:paraId="1D7AF161" w14:textId="6A1727CB" w:rsidR="00CA2E92" w:rsidRPr="003860C2" w:rsidRDefault="00CA2E92" w:rsidP="00A20075">
      <w:pPr>
        <w:pStyle w:val="ListParagraph"/>
        <w:numPr>
          <w:ilvl w:val="0"/>
          <w:numId w:val="5"/>
        </w:numPr>
        <w:spacing w:after="0"/>
        <w:jc w:val="both"/>
        <w:rPr>
          <w:rFonts w:ascii="Arial" w:hAnsi="Arial" w:cs="Arial"/>
        </w:rPr>
      </w:pPr>
      <w:proofErr w:type="gramStart"/>
      <w:r w:rsidRPr="003860C2">
        <w:rPr>
          <w:rFonts w:ascii="Arial" w:hAnsi="Arial" w:cs="Arial"/>
        </w:rPr>
        <w:t>Total</w:t>
      </w:r>
      <w:proofErr w:type="gramEnd"/>
      <w:r w:rsidRPr="003860C2">
        <w:rPr>
          <w:rFonts w:ascii="Arial" w:hAnsi="Arial" w:cs="Arial"/>
        </w:rPr>
        <w:t xml:space="preserve"> de ejemplos: 284.807</w:t>
      </w:r>
    </w:p>
    <w:p w14:paraId="108AD10F" w14:textId="338E4C6A" w:rsidR="00CA2E92" w:rsidRPr="003860C2" w:rsidRDefault="00CA2E92" w:rsidP="00A20075">
      <w:pPr>
        <w:pStyle w:val="ListParagraph"/>
        <w:numPr>
          <w:ilvl w:val="0"/>
          <w:numId w:val="5"/>
        </w:numPr>
        <w:spacing w:after="0"/>
        <w:jc w:val="both"/>
        <w:rPr>
          <w:rFonts w:ascii="Arial" w:hAnsi="Arial" w:cs="Arial"/>
        </w:rPr>
      </w:pPr>
      <w:proofErr w:type="gramStart"/>
      <w:r w:rsidRPr="003860C2">
        <w:rPr>
          <w:rFonts w:ascii="Arial" w:hAnsi="Arial" w:cs="Arial"/>
        </w:rPr>
        <w:t>Total</w:t>
      </w:r>
      <w:proofErr w:type="gramEnd"/>
      <w:r w:rsidRPr="003860C2">
        <w:rPr>
          <w:rFonts w:ascii="Arial" w:hAnsi="Arial" w:cs="Arial"/>
        </w:rPr>
        <w:t xml:space="preserve"> de atributos: 31</w:t>
      </w:r>
    </w:p>
    <w:p w14:paraId="3882F67B" w14:textId="4D61AA8F" w:rsidR="00CA2E92" w:rsidRPr="00CA2E92" w:rsidRDefault="00CA2E92" w:rsidP="00A20075">
      <w:pPr>
        <w:numPr>
          <w:ilvl w:val="0"/>
          <w:numId w:val="4"/>
        </w:numPr>
        <w:spacing w:after="0"/>
        <w:jc w:val="both"/>
        <w:rPr>
          <w:rFonts w:ascii="Arial" w:hAnsi="Arial" w:cs="Arial"/>
        </w:rPr>
      </w:pPr>
      <w:r w:rsidRPr="00CA2E92">
        <w:rPr>
          <w:rFonts w:ascii="Arial" w:hAnsi="Arial" w:cs="Arial"/>
        </w:rPr>
        <w:t xml:space="preserve">30 </w:t>
      </w:r>
      <w:proofErr w:type="gramStart"/>
      <w:r w:rsidR="00766722">
        <w:rPr>
          <w:rFonts w:ascii="Arial" w:hAnsi="Arial" w:cs="Arial"/>
        </w:rPr>
        <w:t>A</w:t>
      </w:r>
      <w:r w:rsidRPr="00CA2E92">
        <w:rPr>
          <w:rFonts w:ascii="Arial" w:hAnsi="Arial" w:cs="Arial"/>
        </w:rPr>
        <w:t>tributos</w:t>
      </w:r>
      <w:proofErr w:type="gramEnd"/>
      <w:r w:rsidRPr="00CA2E92">
        <w:rPr>
          <w:rFonts w:ascii="Arial" w:hAnsi="Arial" w:cs="Arial"/>
        </w:rPr>
        <w:t xml:space="preserve"> predictivos (V1 a V28, Time y </w:t>
      </w:r>
      <w:proofErr w:type="spellStart"/>
      <w:r w:rsidRPr="00CA2E92">
        <w:rPr>
          <w:rFonts w:ascii="Arial" w:hAnsi="Arial" w:cs="Arial"/>
        </w:rPr>
        <w:t>Amount</w:t>
      </w:r>
      <w:proofErr w:type="spellEnd"/>
      <w:r w:rsidRPr="00CA2E92">
        <w:rPr>
          <w:rFonts w:ascii="Arial" w:hAnsi="Arial" w:cs="Arial"/>
        </w:rPr>
        <w:t>)</w:t>
      </w:r>
      <w:r w:rsidR="00333B27">
        <w:rPr>
          <w:rFonts w:ascii="Arial" w:hAnsi="Arial" w:cs="Arial"/>
        </w:rPr>
        <w:t>.</w:t>
      </w:r>
    </w:p>
    <w:p w14:paraId="1BCACE4C" w14:textId="25BFE284" w:rsidR="003663BC" w:rsidRPr="00333B27" w:rsidRDefault="00CA2E92" w:rsidP="00A20075">
      <w:pPr>
        <w:numPr>
          <w:ilvl w:val="0"/>
          <w:numId w:val="4"/>
        </w:numPr>
        <w:jc w:val="both"/>
        <w:rPr>
          <w:rFonts w:ascii="Arial" w:hAnsi="Arial" w:cs="Arial"/>
        </w:rPr>
      </w:pPr>
      <w:r w:rsidRPr="00CA2E92">
        <w:rPr>
          <w:rFonts w:ascii="Arial" w:hAnsi="Arial" w:cs="Arial"/>
        </w:rPr>
        <w:t xml:space="preserve">1 </w:t>
      </w:r>
      <w:proofErr w:type="gramStart"/>
      <w:r w:rsidR="00766722">
        <w:rPr>
          <w:rFonts w:ascii="Arial" w:hAnsi="Arial" w:cs="Arial"/>
        </w:rPr>
        <w:t>A</w:t>
      </w:r>
      <w:r w:rsidRPr="00CA2E92">
        <w:rPr>
          <w:rFonts w:ascii="Arial" w:hAnsi="Arial" w:cs="Arial"/>
        </w:rPr>
        <w:t>tributo</w:t>
      </w:r>
      <w:proofErr w:type="gramEnd"/>
      <w:r w:rsidRPr="00CA2E92">
        <w:rPr>
          <w:rFonts w:ascii="Arial" w:hAnsi="Arial" w:cs="Arial"/>
        </w:rPr>
        <w:t xml:space="preserve"> clasificador (</w:t>
      </w:r>
      <w:proofErr w:type="spellStart"/>
      <w:r w:rsidRPr="00CA2E92">
        <w:rPr>
          <w:rFonts w:ascii="Arial" w:hAnsi="Arial" w:cs="Arial"/>
        </w:rPr>
        <w:t>Class</w:t>
      </w:r>
      <w:proofErr w:type="spellEnd"/>
      <w:r w:rsidRPr="00CA2E92">
        <w:rPr>
          <w:rFonts w:ascii="Arial" w:hAnsi="Arial" w:cs="Arial"/>
        </w:rPr>
        <w:t>, solo usado para evaluación)</w:t>
      </w:r>
      <w:r w:rsidR="00333B27">
        <w:rPr>
          <w:rFonts w:ascii="Arial" w:hAnsi="Arial" w:cs="Arial"/>
        </w:rPr>
        <w:t>.</w:t>
      </w:r>
    </w:p>
    <w:p w14:paraId="1E2C09F0" w14:textId="4E6B3B83" w:rsidR="006D022B" w:rsidRDefault="006D022B" w:rsidP="00A20075">
      <w:pPr>
        <w:pStyle w:val="Heading1"/>
        <w:spacing w:before="0"/>
      </w:pPr>
      <w:bookmarkStart w:id="6" w:name="_Toc201890546"/>
      <w:r>
        <w:t>Tareas</w:t>
      </w:r>
      <w:bookmarkEnd w:id="6"/>
    </w:p>
    <w:p w14:paraId="099ECA22" w14:textId="723FBF48" w:rsidR="006D022B" w:rsidRDefault="006D022B" w:rsidP="006D022B">
      <w:pPr>
        <w:pStyle w:val="Heading2"/>
      </w:pPr>
      <w:bookmarkStart w:id="7" w:name="_Toc201890547"/>
      <w:r>
        <w:t>Limpieza</w:t>
      </w:r>
      <w:bookmarkEnd w:id="7"/>
    </w:p>
    <w:p w14:paraId="357BFB09" w14:textId="013E4093" w:rsidR="006D022B" w:rsidRPr="00416F10" w:rsidRDefault="00CD70A9" w:rsidP="00416F10">
      <w:pPr>
        <w:jc w:val="both"/>
        <w:rPr>
          <w:rFonts w:ascii="Arial" w:hAnsi="Arial" w:cs="Arial"/>
        </w:rPr>
      </w:pPr>
      <w:r w:rsidRPr="00416F10">
        <w:rPr>
          <w:rFonts w:ascii="Arial" w:hAnsi="Arial" w:cs="Arial"/>
        </w:rPr>
        <w:t xml:space="preserve">Se realizó una inspección inicial del </w:t>
      </w:r>
      <w:proofErr w:type="spellStart"/>
      <w:r w:rsidRPr="00416F10">
        <w:rPr>
          <w:rFonts w:ascii="Arial" w:hAnsi="Arial" w:cs="Arial"/>
        </w:rPr>
        <w:t>dataset</w:t>
      </w:r>
      <w:proofErr w:type="spellEnd"/>
      <w:r w:rsidRPr="00416F10">
        <w:rPr>
          <w:rFonts w:ascii="Arial" w:hAnsi="Arial" w:cs="Arial"/>
        </w:rPr>
        <w:t xml:space="preserve"> para poder identificar posibles valores nulos, duplicados, tipos de dato de cada columna, entre otras.</w:t>
      </w:r>
    </w:p>
    <w:p w14:paraId="58E3E768" w14:textId="5E69F7D1" w:rsidR="00CD70A9" w:rsidRPr="00416F10" w:rsidRDefault="00CD70A9" w:rsidP="00416F10">
      <w:pPr>
        <w:jc w:val="both"/>
        <w:rPr>
          <w:rFonts w:ascii="Arial" w:hAnsi="Arial" w:cs="Arial"/>
        </w:rPr>
      </w:pPr>
      <w:r w:rsidRPr="00416F10">
        <w:rPr>
          <w:rFonts w:ascii="Arial" w:hAnsi="Arial" w:cs="Arial"/>
        </w:rPr>
        <w:t xml:space="preserve">A través de este análisis, se identificó que todas las columnas contaban con datos de tipo </w:t>
      </w:r>
      <w:proofErr w:type="spellStart"/>
      <w:r w:rsidRPr="00416F10">
        <w:rPr>
          <w:rFonts w:ascii="Arial" w:hAnsi="Arial" w:cs="Arial"/>
        </w:rPr>
        <w:t>float</w:t>
      </w:r>
      <w:proofErr w:type="spellEnd"/>
      <w:r w:rsidRPr="00416F10">
        <w:rPr>
          <w:rFonts w:ascii="Arial" w:hAnsi="Arial" w:cs="Arial"/>
        </w:rPr>
        <w:t xml:space="preserve"> y uno de tipo </w:t>
      </w:r>
      <w:proofErr w:type="spellStart"/>
      <w:r w:rsidRPr="00416F10">
        <w:rPr>
          <w:rFonts w:ascii="Arial" w:hAnsi="Arial" w:cs="Arial"/>
        </w:rPr>
        <w:t>int</w:t>
      </w:r>
      <w:proofErr w:type="spellEnd"/>
      <w:r w:rsidRPr="00416F10">
        <w:rPr>
          <w:rFonts w:ascii="Arial" w:hAnsi="Arial" w:cs="Arial"/>
        </w:rPr>
        <w:t>.</w:t>
      </w:r>
    </w:p>
    <w:p w14:paraId="4FBBC210" w14:textId="1258E32D" w:rsidR="00CD70A9" w:rsidRPr="00416F10" w:rsidRDefault="00CD70A9" w:rsidP="00416F10">
      <w:pPr>
        <w:jc w:val="center"/>
        <w:rPr>
          <w:rFonts w:ascii="Arial" w:hAnsi="Arial" w:cs="Arial"/>
        </w:rPr>
      </w:pPr>
      <w:r w:rsidRPr="00416F10">
        <w:rPr>
          <w:rFonts w:ascii="Arial" w:hAnsi="Arial" w:cs="Arial"/>
          <w:noProof/>
        </w:rPr>
        <w:drawing>
          <wp:inline distT="0" distB="0" distL="0" distR="0" wp14:anchorId="770FFFC0" wp14:editId="1FAAC517">
            <wp:extent cx="3579736" cy="5443870"/>
            <wp:effectExtent l="0" t="0" r="1905" b="4445"/>
            <wp:docPr id="2094177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77420" name="Picture 1" descr="A screenshot of a computer&#10;&#10;AI-generated content may be incorrect."/>
                    <pic:cNvPicPr/>
                  </pic:nvPicPr>
                  <pic:blipFill>
                    <a:blip r:embed="rId8"/>
                    <a:stretch>
                      <a:fillRect/>
                    </a:stretch>
                  </pic:blipFill>
                  <pic:spPr>
                    <a:xfrm>
                      <a:off x="0" y="0"/>
                      <a:ext cx="3594064" cy="5465659"/>
                    </a:xfrm>
                    <a:prstGeom prst="rect">
                      <a:avLst/>
                    </a:prstGeom>
                  </pic:spPr>
                </pic:pic>
              </a:graphicData>
            </a:graphic>
          </wp:inline>
        </w:drawing>
      </w:r>
    </w:p>
    <w:p w14:paraId="0FBBAC34" w14:textId="22C7B6C1" w:rsidR="00CD70A9" w:rsidRPr="00416F10" w:rsidRDefault="00CD70A9" w:rsidP="00416F10">
      <w:pPr>
        <w:jc w:val="both"/>
        <w:rPr>
          <w:rFonts w:ascii="Arial" w:hAnsi="Arial" w:cs="Arial"/>
        </w:rPr>
      </w:pPr>
      <w:r w:rsidRPr="00416F10">
        <w:rPr>
          <w:rFonts w:ascii="Arial" w:hAnsi="Arial" w:cs="Arial"/>
        </w:rPr>
        <w:lastRenderedPageBreak/>
        <w:t xml:space="preserve">También, se verificó la distribución del </w:t>
      </w:r>
      <w:proofErr w:type="spellStart"/>
      <w:r w:rsidRPr="00416F10">
        <w:rPr>
          <w:rFonts w:ascii="Arial" w:hAnsi="Arial" w:cs="Arial"/>
        </w:rPr>
        <w:t>dataset</w:t>
      </w:r>
      <w:proofErr w:type="spellEnd"/>
      <w:r w:rsidRPr="00416F10">
        <w:rPr>
          <w:rFonts w:ascii="Arial" w:hAnsi="Arial" w:cs="Arial"/>
        </w:rPr>
        <w:t>, determinando que solo el 0,17% de las transacciones corresponde a fraudes (1), siendo el 99,83% restante transacciones normales (0). Este desbalance</w:t>
      </w:r>
      <w:r w:rsidR="00416F10" w:rsidRPr="00416F10">
        <w:rPr>
          <w:rFonts w:ascii="Arial" w:hAnsi="Arial" w:cs="Arial"/>
        </w:rPr>
        <w:t xml:space="preserve"> significativo</w:t>
      </w:r>
      <w:r w:rsidRPr="00416F10">
        <w:rPr>
          <w:rFonts w:ascii="Arial" w:hAnsi="Arial" w:cs="Arial"/>
        </w:rPr>
        <w:t xml:space="preserve"> </w:t>
      </w:r>
      <w:r w:rsidR="00416F10" w:rsidRPr="00416F10">
        <w:rPr>
          <w:rFonts w:ascii="Arial" w:hAnsi="Arial" w:cs="Arial"/>
        </w:rPr>
        <w:t>influyó</w:t>
      </w:r>
      <w:r w:rsidRPr="00416F10">
        <w:rPr>
          <w:rFonts w:ascii="Arial" w:hAnsi="Arial" w:cs="Arial"/>
        </w:rPr>
        <w:t xml:space="preserve"> mucho en las decisiones tomadas en etapas posteriores.</w:t>
      </w:r>
    </w:p>
    <w:p w14:paraId="675A16BF" w14:textId="2445BE77" w:rsidR="00CD70A9" w:rsidRPr="00416F10" w:rsidRDefault="00802CBE" w:rsidP="00416F10">
      <w:pPr>
        <w:jc w:val="center"/>
        <w:rPr>
          <w:rFonts w:ascii="Arial" w:hAnsi="Arial" w:cs="Arial"/>
        </w:rPr>
      </w:pPr>
      <w:r w:rsidRPr="00416F10">
        <w:rPr>
          <w:rFonts w:ascii="Arial" w:hAnsi="Arial" w:cs="Arial"/>
          <w:noProof/>
        </w:rPr>
        <w:drawing>
          <wp:inline distT="0" distB="0" distL="0" distR="0" wp14:anchorId="22A88EDC" wp14:editId="0D4E7B80">
            <wp:extent cx="4994415" cy="3795823"/>
            <wp:effectExtent l="19050" t="19050" r="15875" b="14605"/>
            <wp:docPr id="1348131764" name="Picture 1"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31764" name="Picture 1" descr="A blue rectangular bar graph&#10;&#10;AI-generated content may be incorrect."/>
                    <pic:cNvPicPr/>
                  </pic:nvPicPr>
                  <pic:blipFill>
                    <a:blip r:embed="rId9"/>
                    <a:stretch>
                      <a:fillRect/>
                    </a:stretch>
                  </pic:blipFill>
                  <pic:spPr>
                    <a:xfrm>
                      <a:off x="0" y="0"/>
                      <a:ext cx="5000451" cy="3800411"/>
                    </a:xfrm>
                    <a:prstGeom prst="rect">
                      <a:avLst/>
                    </a:prstGeom>
                    <a:ln>
                      <a:solidFill>
                        <a:schemeClr val="tx1"/>
                      </a:solidFill>
                    </a:ln>
                  </pic:spPr>
                </pic:pic>
              </a:graphicData>
            </a:graphic>
          </wp:inline>
        </w:drawing>
      </w:r>
    </w:p>
    <w:p w14:paraId="14C02EDD" w14:textId="304EA509" w:rsidR="00802CBE" w:rsidRPr="00416F10" w:rsidRDefault="00BB3FF7" w:rsidP="00416F10">
      <w:pPr>
        <w:jc w:val="center"/>
        <w:rPr>
          <w:rFonts w:ascii="Arial" w:hAnsi="Arial" w:cs="Arial"/>
        </w:rPr>
      </w:pPr>
      <w:r w:rsidRPr="00416F10">
        <w:rPr>
          <w:rFonts w:ascii="Arial" w:hAnsi="Arial" w:cs="Arial"/>
          <w:noProof/>
        </w:rPr>
        <w:drawing>
          <wp:inline distT="0" distB="0" distL="0" distR="0" wp14:anchorId="541E2562" wp14:editId="71B89AFF">
            <wp:extent cx="5496692" cy="743054"/>
            <wp:effectExtent l="0" t="0" r="0" b="0"/>
            <wp:docPr id="76714688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46884" name="Picture 1" descr="A black background with white text&#10;&#10;AI-generated content may be incorrect."/>
                    <pic:cNvPicPr/>
                  </pic:nvPicPr>
                  <pic:blipFill>
                    <a:blip r:embed="rId10"/>
                    <a:stretch>
                      <a:fillRect/>
                    </a:stretch>
                  </pic:blipFill>
                  <pic:spPr>
                    <a:xfrm>
                      <a:off x="0" y="0"/>
                      <a:ext cx="5496692" cy="743054"/>
                    </a:xfrm>
                    <a:prstGeom prst="rect">
                      <a:avLst/>
                    </a:prstGeom>
                  </pic:spPr>
                </pic:pic>
              </a:graphicData>
            </a:graphic>
          </wp:inline>
        </w:drawing>
      </w:r>
    </w:p>
    <w:p w14:paraId="320D57EB" w14:textId="5C08933B" w:rsidR="00416F10" w:rsidRPr="00416F10" w:rsidRDefault="00416F10" w:rsidP="00E54693">
      <w:pPr>
        <w:jc w:val="both"/>
        <w:rPr>
          <w:rFonts w:ascii="Arial" w:hAnsi="Arial" w:cs="Arial"/>
        </w:rPr>
      </w:pPr>
      <w:r w:rsidRPr="00416F10">
        <w:rPr>
          <w:rFonts w:ascii="Arial" w:hAnsi="Arial" w:cs="Arial"/>
        </w:rPr>
        <w:br w:type="page"/>
      </w:r>
      <w:r w:rsidR="00BB3FF7" w:rsidRPr="00BB3FF7">
        <w:rPr>
          <w:rFonts w:ascii="Arial" w:hAnsi="Arial" w:cs="Arial"/>
        </w:rPr>
        <w:lastRenderedPageBreak/>
        <w:t xml:space="preserve">Por otro lado, se confirmó que no existen valores nulos en ninguno de los atributos del </w:t>
      </w:r>
      <w:proofErr w:type="spellStart"/>
      <w:r w:rsidR="00BB3FF7" w:rsidRPr="00BB3FF7">
        <w:rPr>
          <w:rFonts w:ascii="Arial" w:hAnsi="Arial" w:cs="Arial"/>
        </w:rPr>
        <w:t>dataset</w:t>
      </w:r>
      <w:proofErr w:type="spellEnd"/>
      <w:r w:rsidR="00BB3FF7" w:rsidRPr="00BB3FF7">
        <w:rPr>
          <w:rFonts w:ascii="Arial" w:hAnsi="Arial" w:cs="Arial"/>
        </w:rPr>
        <w:t>, pero sí la presencia de 1081 filas duplicadas.</w:t>
      </w:r>
      <w:r w:rsidRPr="00416F10">
        <w:rPr>
          <w:rFonts w:ascii="Arial" w:hAnsi="Arial" w:cs="Arial"/>
        </w:rPr>
        <w:t xml:space="preserve"> </w:t>
      </w:r>
      <w:r w:rsidR="00E54693">
        <w:rPr>
          <w:rFonts w:ascii="Arial" w:hAnsi="Arial" w:cs="Arial"/>
        </w:rPr>
        <w:t xml:space="preserve">Sin embargo, debido a que varios ejemplos de fraude entraban en esta categoría, eliminarlos iba a implicar quitar una parte importante de los pocos ejemplos valiosos con los que el </w:t>
      </w:r>
      <w:proofErr w:type="spellStart"/>
      <w:r w:rsidR="00E54693">
        <w:rPr>
          <w:rFonts w:ascii="Arial" w:hAnsi="Arial" w:cs="Arial"/>
        </w:rPr>
        <w:t>dataset</w:t>
      </w:r>
      <w:proofErr w:type="spellEnd"/>
      <w:r w:rsidR="00E54693">
        <w:rPr>
          <w:rFonts w:ascii="Arial" w:hAnsi="Arial" w:cs="Arial"/>
        </w:rPr>
        <w:t xml:space="preserve"> contaba.</w:t>
      </w:r>
    </w:p>
    <w:p w14:paraId="3DDC8A6A" w14:textId="56EA38FD" w:rsidR="006D022B" w:rsidRDefault="006D022B" w:rsidP="006D022B">
      <w:pPr>
        <w:pStyle w:val="Heading2"/>
      </w:pPr>
      <w:bookmarkStart w:id="8" w:name="_Toc201890548"/>
      <w:r>
        <w:t>Selección</w:t>
      </w:r>
      <w:bookmarkEnd w:id="8"/>
    </w:p>
    <w:p w14:paraId="2F7DC0FF" w14:textId="77777777" w:rsidR="00C12DB5" w:rsidRPr="00C12DB5" w:rsidRDefault="00C12DB5" w:rsidP="00C12DB5">
      <w:pPr>
        <w:jc w:val="both"/>
        <w:rPr>
          <w:rFonts w:ascii="Arial" w:hAnsi="Arial" w:cs="Arial"/>
        </w:rPr>
      </w:pPr>
      <w:r w:rsidRPr="00C12DB5">
        <w:rPr>
          <w:rFonts w:ascii="Arial" w:hAnsi="Arial" w:cs="Arial"/>
        </w:rPr>
        <w:t xml:space="preserve">En esta etapa se analizaron los atributos disponibles para decidir cuáles conservar en el proceso de modelado. Si bien originalmente se pensó en eliminar la variable Time (que representa los segundos transcurridos desde la primera transacción registrada) por su formato acumulativo y limitada interpretabilidad, finalmente se optó por </w:t>
      </w:r>
      <w:r w:rsidRPr="00C12DB5">
        <w:rPr>
          <w:rFonts w:ascii="Arial" w:hAnsi="Arial" w:cs="Arial"/>
          <w:u w:val="single"/>
        </w:rPr>
        <w:t xml:space="preserve">transformarla en una nueva variable llamada </w:t>
      </w:r>
      <w:proofErr w:type="spellStart"/>
      <w:r w:rsidRPr="00C12DB5">
        <w:rPr>
          <w:rFonts w:ascii="Arial" w:hAnsi="Arial" w:cs="Arial"/>
          <w:u w:val="single"/>
        </w:rPr>
        <w:t>Hour</w:t>
      </w:r>
      <w:proofErr w:type="spellEnd"/>
      <w:r w:rsidRPr="00C12DB5">
        <w:rPr>
          <w:rFonts w:ascii="Arial" w:hAnsi="Arial" w:cs="Arial"/>
          <w:u w:val="single"/>
        </w:rPr>
        <w:t>, que indica la hora del día en que ocurrió la transacción</w:t>
      </w:r>
      <w:r w:rsidRPr="00C12DB5">
        <w:rPr>
          <w:rFonts w:ascii="Arial" w:hAnsi="Arial" w:cs="Arial"/>
        </w:rPr>
        <w:t>.</w:t>
      </w:r>
    </w:p>
    <w:p w14:paraId="0661B91A" w14:textId="77777777" w:rsidR="00C12DB5" w:rsidRPr="00C12DB5" w:rsidRDefault="00C12DB5" w:rsidP="00C12DB5">
      <w:pPr>
        <w:jc w:val="both"/>
        <w:rPr>
          <w:rFonts w:ascii="Arial" w:hAnsi="Arial" w:cs="Arial"/>
        </w:rPr>
      </w:pPr>
      <w:r w:rsidRPr="00C12DB5">
        <w:rPr>
          <w:rFonts w:ascii="Arial" w:hAnsi="Arial" w:cs="Arial"/>
        </w:rPr>
        <w:t>Esta transformación permitió conservar el valor temporal de manera más útil, ya que algunos fraudes pueden concentrarse en ciertos momentos del día (por ejemplo, durante la madrugada), lo cual puede ser capturado por el modelo como comportamiento anómalo.</w:t>
      </w:r>
    </w:p>
    <w:p w14:paraId="7B0681A5" w14:textId="31EB208E" w:rsidR="00511414" w:rsidRDefault="00C12DB5" w:rsidP="00C12DB5">
      <w:pPr>
        <w:jc w:val="both"/>
        <w:rPr>
          <w:rFonts w:ascii="Arial" w:hAnsi="Arial" w:cs="Arial"/>
        </w:rPr>
      </w:pPr>
      <w:r w:rsidRPr="00C12DB5">
        <w:rPr>
          <w:rFonts w:ascii="Arial" w:hAnsi="Arial" w:cs="Arial"/>
        </w:rPr>
        <w:t>El resto de los atributos fueron considerados relevantes. Como se explicó anteriormente, las variables V1 a V28 fueron generadas mediante una transformación PCA previa, lo que impide aplicar criterios de selección semántica, ya que no tienen significado explícito. Sin embargo, al conservar la variabilidad original, se decidió mantenerlas todas.</w:t>
      </w:r>
    </w:p>
    <w:p w14:paraId="2E2DE65C" w14:textId="688CE558" w:rsidR="006D022B" w:rsidRPr="00D21278" w:rsidRDefault="00511414" w:rsidP="00511414">
      <w:pPr>
        <w:rPr>
          <w:rFonts w:ascii="Arial" w:hAnsi="Arial" w:cs="Arial"/>
        </w:rPr>
      </w:pPr>
      <w:r>
        <w:rPr>
          <w:rFonts w:ascii="Arial" w:hAnsi="Arial" w:cs="Arial"/>
        </w:rPr>
        <w:br w:type="page"/>
      </w:r>
    </w:p>
    <w:p w14:paraId="793D0A3A" w14:textId="3A4ADADD" w:rsidR="006D022B" w:rsidRDefault="006D022B" w:rsidP="006D022B">
      <w:pPr>
        <w:pStyle w:val="Heading2"/>
      </w:pPr>
      <w:bookmarkStart w:id="9" w:name="_Toc201890549"/>
      <w:r>
        <w:lastRenderedPageBreak/>
        <w:t>Integración</w:t>
      </w:r>
      <w:bookmarkEnd w:id="9"/>
    </w:p>
    <w:p w14:paraId="16EAB722" w14:textId="77777777" w:rsidR="004E73FC" w:rsidRDefault="0002181A" w:rsidP="0002181A">
      <w:pPr>
        <w:jc w:val="both"/>
        <w:rPr>
          <w:rFonts w:ascii="Arial" w:hAnsi="Arial" w:cs="Arial"/>
        </w:rPr>
      </w:pPr>
      <w:r w:rsidRPr="0002181A">
        <w:rPr>
          <w:rFonts w:ascii="Arial" w:hAnsi="Arial" w:cs="Arial"/>
        </w:rPr>
        <w:t xml:space="preserve">Esta etapa no fue necesaria, ya que el análisis se basa en un único </w:t>
      </w:r>
      <w:proofErr w:type="spellStart"/>
      <w:r w:rsidRPr="0002181A">
        <w:rPr>
          <w:rFonts w:ascii="Arial" w:hAnsi="Arial" w:cs="Arial"/>
        </w:rPr>
        <w:t>dataset</w:t>
      </w:r>
      <w:proofErr w:type="spellEnd"/>
      <w:r w:rsidRPr="0002181A">
        <w:rPr>
          <w:rFonts w:ascii="Arial" w:hAnsi="Arial" w:cs="Arial"/>
        </w:rPr>
        <w:t xml:space="preserve"> que contiene todas las variables requeridas</w:t>
      </w:r>
      <w:r w:rsidR="004E73FC">
        <w:rPr>
          <w:rFonts w:ascii="Arial" w:hAnsi="Arial" w:cs="Arial"/>
        </w:rPr>
        <w:t>.</w:t>
      </w:r>
    </w:p>
    <w:p w14:paraId="184C7BBE" w14:textId="330476E4" w:rsidR="006D022B" w:rsidRPr="0002181A" w:rsidRDefault="0002181A" w:rsidP="0055593A">
      <w:pPr>
        <w:jc w:val="both"/>
        <w:rPr>
          <w:rFonts w:ascii="Arial" w:hAnsi="Arial" w:cs="Arial"/>
        </w:rPr>
      </w:pPr>
      <w:r w:rsidRPr="0002181A">
        <w:rPr>
          <w:rFonts w:ascii="Arial" w:hAnsi="Arial" w:cs="Arial"/>
        </w:rPr>
        <w:t>No fue necesario integrar múltiples fuentes de información ni realizar uniones entre tablas, ya que los datos provienen de un único archivo consolidado (creditcard.csv), preparado previamente para tareas de detección de fraude con aprendizaje automático.</w:t>
      </w:r>
    </w:p>
    <w:p w14:paraId="77F90593" w14:textId="36DC3548" w:rsidR="006D022B" w:rsidRDefault="006D022B" w:rsidP="006D022B">
      <w:pPr>
        <w:pStyle w:val="Heading2"/>
      </w:pPr>
      <w:bookmarkStart w:id="10" w:name="_Toc201890550"/>
      <w:r>
        <w:t>Transformación</w:t>
      </w:r>
      <w:bookmarkEnd w:id="10"/>
    </w:p>
    <w:p w14:paraId="3A999E60" w14:textId="20AF2811" w:rsidR="005D26DA" w:rsidRDefault="00511414" w:rsidP="00D478F3">
      <w:pPr>
        <w:jc w:val="both"/>
        <w:rPr>
          <w:rFonts w:ascii="Arial" w:hAnsi="Arial" w:cs="Arial"/>
        </w:rPr>
      </w:pPr>
      <w:r w:rsidRPr="00511414">
        <w:rPr>
          <w:rFonts w:ascii="Arial" w:hAnsi="Arial" w:cs="Arial"/>
        </w:rPr>
        <w:t xml:space="preserve">En esta etapa se aplicaron varias transformaciones clave para mejorar la calidad del </w:t>
      </w:r>
      <w:proofErr w:type="spellStart"/>
      <w:r w:rsidRPr="00511414">
        <w:rPr>
          <w:rFonts w:ascii="Arial" w:hAnsi="Arial" w:cs="Arial"/>
        </w:rPr>
        <w:t>dataset</w:t>
      </w:r>
      <w:proofErr w:type="spellEnd"/>
      <w:r w:rsidRPr="00511414">
        <w:rPr>
          <w:rFonts w:ascii="Arial" w:hAnsi="Arial" w:cs="Arial"/>
        </w:rPr>
        <w:t xml:space="preserve"> antes de entrenar los modelos</w:t>
      </w:r>
      <w:r>
        <w:rPr>
          <w:rFonts w:ascii="Arial" w:hAnsi="Arial" w:cs="Arial"/>
        </w:rPr>
        <w:t>. Primero s</w:t>
      </w:r>
      <w:r w:rsidRPr="00511414">
        <w:rPr>
          <w:rFonts w:ascii="Arial" w:hAnsi="Arial" w:cs="Arial"/>
        </w:rPr>
        <w:t xml:space="preserve">e generó un nuevo atributo llamado </w:t>
      </w:r>
      <w:proofErr w:type="spellStart"/>
      <w:r w:rsidRPr="00511414">
        <w:rPr>
          <w:rFonts w:ascii="Arial" w:hAnsi="Arial" w:cs="Arial"/>
        </w:rPr>
        <w:t>Hour</w:t>
      </w:r>
      <w:proofErr w:type="spellEnd"/>
      <w:r w:rsidRPr="00511414">
        <w:rPr>
          <w:rFonts w:ascii="Arial" w:hAnsi="Arial" w:cs="Arial"/>
        </w:rPr>
        <w:t>, derivado del atributo Time, que representa la hora del día en que ocurrió la transacción. Esto se hizo dividiendo el tiempo (en segundos) por 3600 y aplicando módulo 24, lo que permite capturar patrones temporales que podrían estar relacionados con comportamientos fraudulentos.</w:t>
      </w:r>
    </w:p>
    <w:p w14:paraId="4A75B517" w14:textId="2CCC8D06" w:rsidR="004D63F7" w:rsidRDefault="004D63F7" w:rsidP="00D478F3">
      <w:pPr>
        <w:jc w:val="both"/>
        <w:rPr>
          <w:rFonts w:ascii="Arial" w:hAnsi="Arial" w:cs="Arial"/>
        </w:rPr>
      </w:pPr>
      <w:r w:rsidRPr="004D63F7">
        <w:rPr>
          <w:rFonts w:ascii="Arial" w:hAnsi="Arial" w:cs="Arial"/>
        </w:rPr>
        <w:t xml:space="preserve">El atributo </w:t>
      </w:r>
      <w:proofErr w:type="spellStart"/>
      <w:r w:rsidRPr="004D63F7">
        <w:rPr>
          <w:rFonts w:ascii="Arial" w:hAnsi="Arial" w:cs="Arial"/>
        </w:rPr>
        <w:t>Amount</w:t>
      </w:r>
      <w:proofErr w:type="spellEnd"/>
      <w:r w:rsidRPr="004D63F7">
        <w:rPr>
          <w:rFonts w:ascii="Arial" w:hAnsi="Arial" w:cs="Arial"/>
        </w:rPr>
        <w:t xml:space="preserve"> fue transformado aplicando la función log1p para reducir su asimetría. Este atributo presenta una distribución muy sesgada, con muchos valores pequeños y algunos muy altos. La transformación logarítmica comprime los valores extremos sin perder proporcionalidad, mejorando el rendimiento de los algoritmos de detección de anomalías.</w:t>
      </w:r>
    </w:p>
    <w:p w14:paraId="6CEE25ED" w14:textId="77777777" w:rsidR="00096591" w:rsidRDefault="00096591" w:rsidP="00D478F3">
      <w:pPr>
        <w:jc w:val="both"/>
        <w:rPr>
          <w:rFonts w:ascii="Arial" w:hAnsi="Arial" w:cs="Arial"/>
        </w:rPr>
      </w:pPr>
    </w:p>
    <w:p w14:paraId="647C86EA" w14:textId="11605B62" w:rsidR="004D63F7" w:rsidRDefault="00096591" w:rsidP="00096591">
      <w:pPr>
        <w:jc w:val="center"/>
        <w:rPr>
          <w:rFonts w:ascii="Arial" w:hAnsi="Arial" w:cs="Arial"/>
        </w:rPr>
      </w:pPr>
      <w:r w:rsidRPr="00096591">
        <w:rPr>
          <w:rFonts w:ascii="Arial" w:hAnsi="Arial" w:cs="Arial"/>
          <w:noProof/>
        </w:rPr>
        <w:drawing>
          <wp:inline distT="0" distB="0" distL="0" distR="0" wp14:anchorId="389E7B5F" wp14:editId="55CA6E34">
            <wp:extent cx="6001833" cy="2118095"/>
            <wp:effectExtent l="19050" t="19050" r="18415" b="15875"/>
            <wp:docPr id="1478965459" name="Picture 1" descr="A graph of two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65459" name="Picture 1" descr="A graph of two people&#10;&#10;AI-generated content may be incorrect."/>
                    <pic:cNvPicPr/>
                  </pic:nvPicPr>
                  <pic:blipFill>
                    <a:blip r:embed="rId11"/>
                    <a:stretch>
                      <a:fillRect/>
                    </a:stretch>
                  </pic:blipFill>
                  <pic:spPr>
                    <a:xfrm>
                      <a:off x="0" y="0"/>
                      <a:ext cx="6013232" cy="2122118"/>
                    </a:xfrm>
                    <a:prstGeom prst="rect">
                      <a:avLst/>
                    </a:prstGeom>
                    <a:ln>
                      <a:solidFill>
                        <a:schemeClr val="tx1"/>
                      </a:solidFill>
                    </a:ln>
                  </pic:spPr>
                </pic:pic>
              </a:graphicData>
            </a:graphic>
          </wp:inline>
        </w:drawing>
      </w:r>
    </w:p>
    <w:p w14:paraId="21014F24" w14:textId="77777777" w:rsidR="00096591" w:rsidRPr="00511414" w:rsidRDefault="00096591" w:rsidP="00096591">
      <w:pPr>
        <w:jc w:val="center"/>
        <w:rPr>
          <w:rFonts w:ascii="Arial" w:hAnsi="Arial" w:cs="Arial"/>
        </w:rPr>
      </w:pPr>
    </w:p>
    <w:p w14:paraId="3A1A7A41" w14:textId="56D14C0D" w:rsidR="00511414" w:rsidRPr="00511414" w:rsidRDefault="004D63F7" w:rsidP="005D26DA">
      <w:pPr>
        <w:jc w:val="both"/>
        <w:rPr>
          <w:rFonts w:ascii="Arial" w:hAnsi="Arial" w:cs="Arial"/>
        </w:rPr>
      </w:pPr>
      <w:r>
        <w:rPr>
          <w:rFonts w:ascii="Arial" w:hAnsi="Arial" w:cs="Arial"/>
        </w:rPr>
        <w:t>Finalmente</w:t>
      </w:r>
      <w:r w:rsidR="00511414" w:rsidRPr="00511414">
        <w:rPr>
          <w:rFonts w:ascii="Arial" w:hAnsi="Arial" w:cs="Arial"/>
        </w:rPr>
        <w:t xml:space="preserve">, se escalaron todos los atributos del </w:t>
      </w:r>
      <w:proofErr w:type="spellStart"/>
      <w:r w:rsidR="00511414" w:rsidRPr="00511414">
        <w:rPr>
          <w:rFonts w:ascii="Arial" w:hAnsi="Arial" w:cs="Arial"/>
        </w:rPr>
        <w:t>dataset</w:t>
      </w:r>
      <w:proofErr w:type="spellEnd"/>
      <w:r w:rsidR="00511414" w:rsidRPr="00511414">
        <w:rPr>
          <w:rFonts w:ascii="Arial" w:hAnsi="Arial" w:cs="Arial"/>
        </w:rPr>
        <w:t xml:space="preserve"> (incluyendo </w:t>
      </w:r>
      <w:proofErr w:type="spellStart"/>
      <w:r w:rsidR="00511414" w:rsidRPr="00511414">
        <w:rPr>
          <w:rFonts w:ascii="Arial" w:hAnsi="Arial" w:cs="Arial"/>
        </w:rPr>
        <w:t>Amount</w:t>
      </w:r>
      <w:proofErr w:type="spellEnd"/>
      <w:r w:rsidR="00511414" w:rsidRPr="00511414">
        <w:rPr>
          <w:rFonts w:ascii="Arial" w:hAnsi="Arial" w:cs="Arial"/>
        </w:rPr>
        <w:t xml:space="preserve">, </w:t>
      </w:r>
      <w:proofErr w:type="spellStart"/>
      <w:r w:rsidR="00511414" w:rsidRPr="00511414">
        <w:rPr>
          <w:rFonts w:ascii="Arial" w:hAnsi="Arial" w:cs="Arial"/>
        </w:rPr>
        <w:t>Hour</w:t>
      </w:r>
      <w:proofErr w:type="spellEnd"/>
      <w:r w:rsidR="00511414" w:rsidRPr="00511414">
        <w:rPr>
          <w:rFonts w:ascii="Arial" w:hAnsi="Arial" w:cs="Arial"/>
        </w:rPr>
        <w:t xml:space="preserve"> y V1–V28) utilizando </w:t>
      </w:r>
      <w:proofErr w:type="spellStart"/>
      <w:r w:rsidR="00511414" w:rsidRPr="00511414">
        <w:rPr>
          <w:rFonts w:ascii="Arial" w:hAnsi="Arial" w:cs="Arial"/>
        </w:rPr>
        <w:t>StandardScaler</w:t>
      </w:r>
      <w:proofErr w:type="spellEnd"/>
      <w:r w:rsidR="00511414" w:rsidRPr="00511414">
        <w:rPr>
          <w:rFonts w:ascii="Arial" w:hAnsi="Arial" w:cs="Arial"/>
        </w:rPr>
        <w:t xml:space="preserve">. Aunque los </w:t>
      </w:r>
      <w:r w:rsidR="00015A33">
        <w:rPr>
          <w:rFonts w:ascii="Arial" w:hAnsi="Arial" w:cs="Arial"/>
        </w:rPr>
        <w:t>atributos</w:t>
      </w:r>
      <w:r w:rsidR="00511414" w:rsidRPr="00511414">
        <w:rPr>
          <w:rFonts w:ascii="Arial" w:hAnsi="Arial" w:cs="Arial"/>
        </w:rPr>
        <w:t xml:space="preserve"> del PCA ya estaban centrados cerca de cero, no se podía garantizar que estuvieran en la misma escala que las nuevas variables. Escalar todo en conjunto </w:t>
      </w:r>
      <w:r w:rsidR="005D26DA" w:rsidRPr="008145E4">
        <w:rPr>
          <w:rFonts w:ascii="Arial" w:hAnsi="Arial" w:cs="Arial"/>
        </w:rPr>
        <w:t>aseguró</w:t>
      </w:r>
      <w:r w:rsidR="00511414" w:rsidRPr="00511414">
        <w:rPr>
          <w:rFonts w:ascii="Arial" w:hAnsi="Arial" w:cs="Arial"/>
        </w:rPr>
        <w:t xml:space="preserve"> que ninguna variable domine el comportamiento del modelo debido a diferencias de magnitud.</w:t>
      </w:r>
    </w:p>
    <w:p w14:paraId="24D0F49E" w14:textId="77777777" w:rsidR="00511414" w:rsidRPr="00511414" w:rsidRDefault="00511414" w:rsidP="00511414">
      <w:pPr>
        <w:jc w:val="both"/>
        <w:rPr>
          <w:rFonts w:ascii="Arial" w:hAnsi="Arial" w:cs="Arial"/>
        </w:rPr>
      </w:pPr>
      <w:r w:rsidRPr="00511414">
        <w:rPr>
          <w:rFonts w:ascii="Arial" w:hAnsi="Arial" w:cs="Arial"/>
        </w:rPr>
        <w:lastRenderedPageBreak/>
        <w:t>Además, no se aplicaron otras transformaciones porque:</w:t>
      </w:r>
    </w:p>
    <w:p w14:paraId="7F45258A" w14:textId="77777777" w:rsidR="00511414" w:rsidRPr="00511414" w:rsidRDefault="00511414" w:rsidP="00440CE0">
      <w:pPr>
        <w:numPr>
          <w:ilvl w:val="0"/>
          <w:numId w:val="11"/>
        </w:numPr>
        <w:spacing w:after="0"/>
        <w:jc w:val="both"/>
        <w:rPr>
          <w:rFonts w:ascii="Arial" w:hAnsi="Arial" w:cs="Arial"/>
        </w:rPr>
      </w:pPr>
      <w:r w:rsidRPr="00511414">
        <w:rPr>
          <w:rFonts w:ascii="Arial" w:hAnsi="Arial" w:cs="Arial"/>
        </w:rPr>
        <w:t xml:space="preserve">El </w:t>
      </w:r>
      <w:proofErr w:type="spellStart"/>
      <w:r w:rsidRPr="00511414">
        <w:rPr>
          <w:rFonts w:ascii="Arial" w:hAnsi="Arial" w:cs="Arial"/>
        </w:rPr>
        <w:t>dataset</w:t>
      </w:r>
      <w:proofErr w:type="spellEnd"/>
      <w:r w:rsidRPr="00511414">
        <w:rPr>
          <w:rFonts w:ascii="Arial" w:hAnsi="Arial" w:cs="Arial"/>
        </w:rPr>
        <w:t xml:space="preserve"> no incluye variables categóricas.</w:t>
      </w:r>
    </w:p>
    <w:p w14:paraId="1ABE1EAA" w14:textId="77777777" w:rsidR="00511414" w:rsidRPr="00511414" w:rsidRDefault="00511414" w:rsidP="00440CE0">
      <w:pPr>
        <w:numPr>
          <w:ilvl w:val="0"/>
          <w:numId w:val="11"/>
        </w:numPr>
        <w:spacing w:after="0"/>
        <w:jc w:val="both"/>
        <w:rPr>
          <w:rFonts w:ascii="Arial" w:hAnsi="Arial" w:cs="Arial"/>
        </w:rPr>
      </w:pPr>
      <w:r w:rsidRPr="00511414">
        <w:rPr>
          <w:rFonts w:ascii="Arial" w:hAnsi="Arial" w:cs="Arial"/>
        </w:rPr>
        <w:t xml:space="preserve">Eliminar </w:t>
      </w:r>
      <w:proofErr w:type="spellStart"/>
      <w:r w:rsidRPr="00511414">
        <w:rPr>
          <w:rFonts w:ascii="Arial" w:hAnsi="Arial" w:cs="Arial"/>
        </w:rPr>
        <w:t>outliers</w:t>
      </w:r>
      <w:proofErr w:type="spellEnd"/>
      <w:r w:rsidRPr="00511414">
        <w:rPr>
          <w:rFonts w:ascii="Arial" w:hAnsi="Arial" w:cs="Arial"/>
        </w:rPr>
        <w:t xml:space="preserve"> no es recomendable en este caso, ya que los fraudes suelen representar justamente valores extremos que se desean detectar.</w:t>
      </w:r>
    </w:p>
    <w:p w14:paraId="31152E10" w14:textId="3CD61FA8" w:rsidR="00905E62" w:rsidRPr="00511414" w:rsidRDefault="00511414" w:rsidP="00511414">
      <w:pPr>
        <w:numPr>
          <w:ilvl w:val="0"/>
          <w:numId w:val="11"/>
        </w:numPr>
        <w:jc w:val="both"/>
      </w:pPr>
      <w:r w:rsidRPr="00511414">
        <w:rPr>
          <w:rFonts w:ascii="Arial" w:hAnsi="Arial" w:cs="Arial"/>
        </w:rPr>
        <w:t xml:space="preserve">Ya se aplicó una reducción de dimensionalidad (PCA) durante la construcción original del </w:t>
      </w:r>
      <w:proofErr w:type="spellStart"/>
      <w:r w:rsidRPr="00511414">
        <w:rPr>
          <w:rFonts w:ascii="Arial" w:hAnsi="Arial" w:cs="Arial"/>
        </w:rPr>
        <w:t>dataset</w:t>
      </w:r>
      <w:proofErr w:type="spellEnd"/>
      <w:r w:rsidRPr="00511414">
        <w:rPr>
          <w:rFonts w:ascii="Arial" w:hAnsi="Arial" w:cs="Arial"/>
        </w:rPr>
        <w:t>.</w:t>
      </w:r>
    </w:p>
    <w:p w14:paraId="2771CBC2" w14:textId="0F87623A" w:rsidR="006D022B" w:rsidRDefault="006D022B" w:rsidP="006D022B">
      <w:pPr>
        <w:pStyle w:val="Heading2"/>
      </w:pPr>
      <w:bookmarkStart w:id="11" w:name="_Toc201890551"/>
      <w:r>
        <w:t>Minería</w:t>
      </w:r>
      <w:bookmarkEnd w:id="11"/>
    </w:p>
    <w:p w14:paraId="791C8D70" w14:textId="77777777" w:rsidR="007012DE" w:rsidRDefault="007012DE" w:rsidP="00271715">
      <w:pPr>
        <w:jc w:val="both"/>
        <w:rPr>
          <w:rFonts w:ascii="Arial" w:hAnsi="Arial" w:cs="Arial"/>
        </w:rPr>
      </w:pPr>
      <w:r w:rsidRPr="007012DE">
        <w:rPr>
          <w:rFonts w:ascii="Arial" w:hAnsi="Arial" w:cs="Arial"/>
        </w:rPr>
        <w:t xml:space="preserve">Para entrenar y evaluar el modelo se aplicó validación cruzada con </w:t>
      </w:r>
      <w:proofErr w:type="spellStart"/>
      <w:r w:rsidRPr="007012DE">
        <w:rPr>
          <w:rFonts w:ascii="Arial" w:hAnsi="Arial" w:cs="Arial"/>
        </w:rPr>
        <w:t>KFold</w:t>
      </w:r>
      <w:proofErr w:type="spellEnd"/>
      <w:r w:rsidRPr="007012DE">
        <w:rPr>
          <w:rFonts w:ascii="Arial" w:hAnsi="Arial" w:cs="Arial"/>
        </w:rPr>
        <w:t xml:space="preserve"> (5 particiones), garantizando que cada </w:t>
      </w:r>
      <w:proofErr w:type="spellStart"/>
      <w:r w:rsidRPr="007012DE">
        <w:rPr>
          <w:rFonts w:ascii="Arial" w:hAnsi="Arial" w:cs="Arial"/>
        </w:rPr>
        <w:t>fold</w:t>
      </w:r>
      <w:proofErr w:type="spellEnd"/>
      <w:r w:rsidRPr="007012DE">
        <w:rPr>
          <w:rFonts w:ascii="Arial" w:hAnsi="Arial" w:cs="Arial"/>
        </w:rPr>
        <w:t xml:space="preserve"> contuviera una muestra distinta de los datos. En cada iteración, se entrenó sobre 4 </w:t>
      </w:r>
      <w:proofErr w:type="spellStart"/>
      <w:r w:rsidRPr="007012DE">
        <w:rPr>
          <w:rFonts w:ascii="Arial" w:hAnsi="Arial" w:cs="Arial"/>
        </w:rPr>
        <w:t>folds</w:t>
      </w:r>
      <w:proofErr w:type="spellEnd"/>
      <w:r w:rsidRPr="007012DE">
        <w:rPr>
          <w:rFonts w:ascii="Arial" w:hAnsi="Arial" w:cs="Arial"/>
        </w:rPr>
        <w:t xml:space="preserve"> y se evaluó sobre el restante. Esta estrategia permitió obtener una evaluación más robusta del desempeño general del modelo.</w:t>
      </w:r>
    </w:p>
    <w:p w14:paraId="244D205D" w14:textId="5CC7D3FE" w:rsidR="00271715" w:rsidRPr="00271715" w:rsidRDefault="00271715" w:rsidP="00271715">
      <w:pPr>
        <w:jc w:val="both"/>
        <w:rPr>
          <w:rFonts w:ascii="Arial" w:hAnsi="Arial" w:cs="Arial"/>
        </w:rPr>
      </w:pPr>
      <w:r w:rsidRPr="00271715">
        <w:rPr>
          <w:rFonts w:ascii="Arial" w:hAnsi="Arial" w:cs="Arial"/>
        </w:rPr>
        <w:t xml:space="preserve">El modelo seleccionado fue </w:t>
      </w:r>
      <w:proofErr w:type="spellStart"/>
      <w:r w:rsidRPr="00271715">
        <w:rPr>
          <w:rFonts w:ascii="Arial" w:hAnsi="Arial" w:cs="Arial"/>
          <w:b/>
          <w:bCs/>
        </w:rPr>
        <w:t>Isolation</w:t>
      </w:r>
      <w:proofErr w:type="spellEnd"/>
      <w:r w:rsidRPr="00271715">
        <w:rPr>
          <w:rFonts w:ascii="Arial" w:hAnsi="Arial" w:cs="Arial"/>
          <w:b/>
          <w:bCs/>
        </w:rPr>
        <w:t xml:space="preserve"> Forest</w:t>
      </w:r>
      <w:r w:rsidRPr="00271715">
        <w:rPr>
          <w:rFonts w:ascii="Arial" w:hAnsi="Arial" w:cs="Arial"/>
        </w:rPr>
        <w:t>, una técnica de aprendizaje no supervisado diseñada para la detección de anomalías. Este algoritmo construye múltiples árboles aleatorios y considera como anomalías a aquellas instancias que se aíslan rápidamente durante la partición de los datos. Fue elegido por su eficacia en grandes volúmenes de datos y por su capacidad para identificar patrones anómalos sin requerir etiquetas durante el entrenamiento.</w:t>
      </w:r>
    </w:p>
    <w:p w14:paraId="3DDF597A" w14:textId="3E8DA114" w:rsidR="00271715" w:rsidRPr="00271715" w:rsidRDefault="00271715" w:rsidP="00271715">
      <w:pPr>
        <w:jc w:val="both"/>
        <w:rPr>
          <w:rFonts w:ascii="Arial" w:hAnsi="Arial" w:cs="Arial"/>
        </w:rPr>
      </w:pPr>
      <w:r w:rsidRPr="00271715">
        <w:rPr>
          <w:rFonts w:ascii="Arial" w:hAnsi="Arial" w:cs="Arial"/>
        </w:rPr>
        <w:t xml:space="preserve">Se configuró con el parámetro </w:t>
      </w:r>
      <w:proofErr w:type="spellStart"/>
      <w:r w:rsidRPr="00271715">
        <w:rPr>
          <w:rFonts w:ascii="Arial" w:hAnsi="Arial" w:cs="Arial"/>
        </w:rPr>
        <w:t>contamination</w:t>
      </w:r>
      <w:proofErr w:type="spellEnd"/>
      <w:r w:rsidRPr="00271715">
        <w:rPr>
          <w:rFonts w:ascii="Arial" w:hAnsi="Arial" w:cs="Arial"/>
        </w:rPr>
        <w:t xml:space="preserve">=0.01, lo que indica que el modelo asume que aproximadamente un 1% de las transacciones son anómalas, valor razonable considerando la proporción real de fraudes en el </w:t>
      </w:r>
      <w:proofErr w:type="spellStart"/>
      <w:r w:rsidRPr="00271715">
        <w:rPr>
          <w:rFonts w:ascii="Arial" w:hAnsi="Arial" w:cs="Arial"/>
        </w:rPr>
        <w:t>dataset</w:t>
      </w:r>
      <w:proofErr w:type="spellEnd"/>
      <w:r w:rsidR="007012DE">
        <w:rPr>
          <w:rFonts w:ascii="Arial" w:hAnsi="Arial" w:cs="Arial"/>
        </w:rPr>
        <w:t>.</w:t>
      </w:r>
    </w:p>
    <w:p w14:paraId="7C7A08DE" w14:textId="77777777" w:rsidR="00602E68" w:rsidRPr="00602E68" w:rsidRDefault="00602E68" w:rsidP="00602E68">
      <w:pPr>
        <w:jc w:val="both"/>
        <w:rPr>
          <w:rFonts w:ascii="Arial" w:hAnsi="Arial" w:cs="Arial"/>
        </w:rPr>
      </w:pPr>
      <w:r w:rsidRPr="00602E68">
        <w:rPr>
          <w:rFonts w:ascii="Arial" w:hAnsi="Arial" w:cs="Arial"/>
        </w:rPr>
        <w:t xml:space="preserve">Luego de aplicar una primera versión del modelo con </w:t>
      </w:r>
      <w:proofErr w:type="spellStart"/>
      <w:r w:rsidRPr="00602E68">
        <w:rPr>
          <w:rFonts w:ascii="Arial" w:hAnsi="Arial" w:cs="Arial"/>
        </w:rPr>
        <w:t>hiperparámetros</w:t>
      </w:r>
      <w:proofErr w:type="spellEnd"/>
      <w:r w:rsidRPr="00602E68">
        <w:rPr>
          <w:rFonts w:ascii="Arial" w:hAnsi="Arial" w:cs="Arial"/>
        </w:rPr>
        <w:t xml:space="preserve"> por defecto, se decidió realizar una segunda iteración incorporando una búsqueda de </w:t>
      </w:r>
      <w:proofErr w:type="spellStart"/>
      <w:r w:rsidRPr="00602E68">
        <w:rPr>
          <w:rFonts w:ascii="Arial" w:hAnsi="Arial" w:cs="Arial"/>
        </w:rPr>
        <w:t>hiperparámetros</w:t>
      </w:r>
      <w:proofErr w:type="spellEnd"/>
      <w:r w:rsidRPr="00602E68">
        <w:rPr>
          <w:rFonts w:ascii="Arial" w:hAnsi="Arial" w:cs="Arial"/>
        </w:rPr>
        <w:t xml:space="preserve"> con </w:t>
      </w:r>
      <w:proofErr w:type="spellStart"/>
      <w:r w:rsidRPr="00602E68">
        <w:rPr>
          <w:rFonts w:ascii="Arial" w:hAnsi="Arial" w:cs="Arial"/>
        </w:rPr>
        <w:t>Grid</w:t>
      </w:r>
      <w:proofErr w:type="spellEnd"/>
      <w:r w:rsidRPr="00602E68">
        <w:rPr>
          <w:rFonts w:ascii="Arial" w:hAnsi="Arial" w:cs="Arial"/>
        </w:rPr>
        <w:t xml:space="preserve"> </w:t>
      </w:r>
      <w:proofErr w:type="spellStart"/>
      <w:r w:rsidRPr="00602E68">
        <w:rPr>
          <w:rFonts w:ascii="Arial" w:hAnsi="Arial" w:cs="Arial"/>
        </w:rPr>
        <w:t>Search</w:t>
      </w:r>
      <w:proofErr w:type="spellEnd"/>
      <w:r w:rsidRPr="00602E68">
        <w:rPr>
          <w:rFonts w:ascii="Arial" w:hAnsi="Arial" w:cs="Arial"/>
        </w:rPr>
        <w:t xml:space="preserve"> manual. El objetivo fue encontrar una combinación que mejorara el rendimiento general del modelo, especialmente la métrica F1 Score, que refleja el balance entre </w:t>
      </w:r>
      <w:proofErr w:type="spellStart"/>
      <w:r w:rsidRPr="00602E68">
        <w:rPr>
          <w:rFonts w:ascii="Arial" w:hAnsi="Arial" w:cs="Arial"/>
        </w:rPr>
        <w:t>precision</w:t>
      </w:r>
      <w:proofErr w:type="spellEnd"/>
      <w:r w:rsidRPr="00602E68">
        <w:rPr>
          <w:rFonts w:ascii="Arial" w:hAnsi="Arial" w:cs="Arial"/>
        </w:rPr>
        <w:t xml:space="preserve"> y </w:t>
      </w:r>
      <w:proofErr w:type="spellStart"/>
      <w:r w:rsidRPr="00602E68">
        <w:rPr>
          <w:rFonts w:ascii="Arial" w:hAnsi="Arial" w:cs="Arial"/>
        </w:rPr>
        <w:t>recall</w:t>
      </w:r>
      <w:proofErr w:type="spellEnd"/>
      <w:r w:rsidRPr="00602E68">
        <w:rPr>
          <w:rFonts w:ascii="Arial" w:hAnsi="Arial" w:cs="Arial"/>
        </w:rPr>
        <w:t>.</w:t>
      </w:r>
    </w:p>
    <w:p w14:paraId="70B32CC6" w14:textId="77777777" w:rsidR="00602E68" w:rsidRPr="00602E68" w:rsidRDefault="00602E68" w:rsidP="00602E68">
      <w:pPr>
        <w:jc w:val="both"/>
        <w:rPr>
          <w:rFonts w:ascii="Arial" w:hAnsi="Arial" w:cs="Arial"/>
        </w:rPr>
      </w:pPr>
      <w:r w:rsidRPr="00602E68">
        <w:rPr>
          <w:rFonts w:ascii="Arial" w:hAnsi="Arial" w:cs="Arial"/>
        </w:rPr>
        <w:t xml:space="preserve">Como </w:t>
      </w:r>
      <w:proofErr w:type="spellStart"/>
      <w:r w:rsidRPr="00602E68">
        <w:rPr>
          <w:rFonts w:ascii="Arial" w:hAnsi="Arial" w:cs="Arial"/>
        </w:rPr>
        <w:t>GridSearchCV</w:t>
      </w:r>
      <w:proofErr w:type="spellEnd"/>
      <w:r w:rsidRPr="00602E68">
        <w:rPr>
          <w:rFonts w:ascii="Arial" w:hAnsi="Arial" w:cs="Arial"/>
        </w:rPr>
        <w:t xml:space="preserve"> no es aplicable directamente a problemas no supervisados (porque requiere etiquetas durante el entrenamiento), se implementó una versión manual: se probaron múltiples combinaciones de </w:t>
      </w:r>
      <w:proofErr w:type="spellStart"/>
      <w:r w:rsidRPr="00602E68">
        <w:rPr>
          <w:rFonts w:ascii="Arial" w:hAnsi="Arial" w:cs="Arial"/>
        </w:rPr>
        <w:t>hiperparámetros</w:t>
      </w:r>
      <w:proofErr w:type="spellEnd"/>
      <w:r w:rsidRPr="00602E68">
        <w:rPr>
          <w:rFonts w:ascii="Arial" w:hAnsi="Arial" w:cs="Arial"/>
        </w:rPr>
        <w:t xml:space="preserve"> (como cantidad de árboles, proporción de muestras y tasa de anomalías) mediante validación cruzada con </w:t>
      </w:r>
      <w:proofErr w:type="spellStart"/>
      <w:r w:rsidRPr="00602E68">
        <w:rPr>
          <w:rFonts w:ascii="Arial" w:hAnsi="Arial" w:cs="Arial"/>
        </w:rPr>
        <w:t>KFold</w:t>
      </w:r>
      <w:proofErr w:type="spellEnd"/>
      <w:r w:rsidRPr="00602E68">
        <w:rPr>
          <w:rFonts w:ascii="Arial" w:hAnsi="Arial" w:cs="Arial"/>
        </w:rPr>
        <w:t xml:space="preserve">, y se eligió la combinación con mejor F1 promedio en los 5 </w:t>
      </w:r>
      <w:proofErr w:type="spellStart"/>
      <w:r w:rsidRPr="00602E68">
        <w:rPr>
          <w:rFonts w:ascii="Arial" w:hAnsi="Arial" w:cs="Arial"/>
        </w:rPr>
        <w:t>folds</w:t>
      </w:r>
      <w:proofErr w:type="spellEnd"/>
      <w:r w:rsidRPr="00602E68">
        <w:rPr>
          <w:rFonts w:ascii="Arial" w:hAnsi="Arial" w:cs="Arial"/>
        </w:rPr>
        <w:t>.</w:t>
      </w:r>
    </w:p>
    <w:p w14:paraId="5DE37A71" w14:textId="7F06BE9B" w:rsidR="003745BA" w:rsidRDefault="00602E68" w:rsidP="00602E68">
      <w:pPr>
        <w:jc w:val="both"/>
        <w:rPr>
          <w:rFonts w:ascii="Arial" w:hAnsi="Arial" w:cs="Arial"/>
        </w:rPr>
      </w:pPr>
      <w:r w:rsidRPr="00602E68">
        <w:rPr>
          <w:rFonts w:ascii="Arial" w:hAnsi="Arial" w:cs="Arial"/>
        </w:rPr>
        <w:t>Esta búsqueda permitió ajustar el comportamiento del modelo sin violar el enfoque no supervisado, ya que las etiquetas reales solo se usaron en la fase de evaluación.</w:t>
      </w:r>
    </w:p>
    <w:p w14:paraId="53D7341C" w14:textId="2A506A9A" w:rsidR="00602E68" w:rsidRPr="00271715" w:rsidRDefault="00602E68" w:rsidP="00602E68">
      <w:pPr>
        <w:jc w:val="both"/>
        <w:rPr>
          <w:rFonts w:ascii="Arial" w:hAnsi="Arial" w:cs="Arial"/>
        </w:rPr>
      </w:pPr>
      <w:r w:rsidRPr="00271715">
        <w:rPr>
          <w:rFonts w:ascii="Arial" w:hAnsi="Arial" w:cs="Arial"/>
        </w:rPr>
        <w:t xml:space="preserve">Adicionalmente, se exploró el uso del modelo Local </w:t>
      </w:r>
      <w:proofErr w:type="spellStart"/>
      <w:r w:rsidRPr="00271715">
        <w:rPr>
          <w:rFonts w:ascii="Arial" w:hAnsi="Arial" w:cs="Arial"/>
        </w:rPr>
        <w:t>Outlier</w:t>
      </w:r>
      <w:proofErr w:type="spellEnd"/>
      <w:r w:rsidRPr="00271715">
        <w:rPr>
          <w:rFonts w:ascii="Arial" w:hAnsi="Arial" w:cs="Arial"/>
        </w:rPr>
        <w:t xml:space="preserve"> Factor (LOF), basado en la densidad local de los puntos. Sin embargo, debido al gran volumen de datos y la alta dimensionalidad del </w:t>
      </w:r>
      <w:proofErr w:type="spellStart"/>
      <w:r>
        <w:rPr>
          <w:rFonts w:ascii="Arial" w:hAnsi="Arial" w:cs="Arial"/>
        </w:rPr>
        <w:t>dataset</w:t>
      </w:r>
      <w:proofErr w:type="spellEnd"/>
      <w:r w:rsidRPr="00271715">
        <w:rPr>
          <w:rFonts w:ascii="Arial" w:hAnsi="Arial" w:cs="Arial"/>
        </w:rPr>
        <w:t xml:space="preserve">, el modelo resultó muy lento y con métricas de </w:t>
      </w:r>
      <w:r w:rsidRPr="00271715">
        <w:rPr>
          <w:rFonts w:ascii="Arial" w:hAnsi="Arial" w:cs="Arial"/>
        </w:rPr>
        <w:lastRenderedPageBreak/>
        <w:t>rendimiento cercanas a cero. Por esta razón, fue descartado y no se utilizó en la solución final.</w:t>
      </w:r>
    </w:p>
    <w:p w14:paraId="648FAE0F" w14:textId="48156EA4" w:rsidR="006D022B" w:rsidRDefault="006D022B" w:rsidP="006D022B">
      <w:pPr>
        <w:pStyle w:val="Heading2"/>
      </w:pPr>
      <w:bookmarkStart w:id="12" w:name="_Toc201890552"/>
      <w:r>
        <w:t>Evaluación</w:t>
      </w:r>
      <w:bookmarkEnd w:id="12"/>
    </w:p>
    <w:p w14:paraId="4DD926D6" w14:textId="10C3EF84" w:rsidR="004036C6" w:rsidRPr="004036C6" w:rsidRDefault="004036C6" w:rsidP="004036C6">
      <w:pPr>
        <w:jc w:val="both"/>
        <w:rPr>
          <w:rFonts w:ascii="Arial" w:hAnsi="Arial" w:cs="Arial"/>
        </w:rPr>
      </w:pPr>
      <w:r w:rsidRPr="004036C6">
        <w:rPr>
          <w:rFonts w:ascii="Arial" w:hAnsi="Arial" w:cs="Arial"/>
        </w:rPr>
        <w:t xml:space="preserve">Dado el fuerte desbalance de clases, no se utilizó </w:t>
      </w:r>
      <w:proofErr w:type="spellStart"/>
      <w:r w:rsidRPr="004036C6">
        <w:rPr>
          <w:rFonts w:ascii="Arial" w:hAnsi="Arial" w:cs="Arial"/>
        </w:rPr>
        <w:t>accuracy</w:t>
      </w:r>
      <w:proofErr w:type="spellEnd"/>
      <w:r w:rsidRPr="004036C6">
        <w:rPr>
          <w:rFonts w:ascii="Arial" w:hAnsi="Arial" w:cs="Arial"/>
        </w:rPr>
        <w:t xml:space="preserve"> como métrica principal, ya que sería engañosa (un modelo que predice siempre “no fraude” tendría alta exactitud, pero no detectaría nada útil).</w:t>
      </w:r>
    </w:p>
    <w:p w14:paraId="1EB3CFD6" w14:textId="77777777" w:rsidR="004036C6" w:rsidRPr="004036C6" w:rsidRDefault="004036C6" w:rsidP="004036C6">
      <w:pPr>
        <w:jc w:val="both"/>
        <w:rPr>
          <w:rFonts w:ascii="Arial" w:hAnsi="Arial" w:cs="Arial"/>
        </w:rPr>
      </w:pPr>
      <w:r w:rsidRPr="004036C6">
        <w:rPr>
          <w:rFonts w:ascii="Arial" w:hAnsi="Arial" w:cs="Arial"/>
        </w:rPr>
        <w:t>En su lugar, se utilizaron las siguientes métricas específicas:</w:t>
      </w:r>
    </w:p>
    <w:p w14:paraId="73391463" w14:textId="1B915EBC" w:rsidR="004036C6" w:rsidRPr="004036C6" w:rsidRDefault="004036C6" w:rsidP="004036C6">
      <w:pPr>
        <w:numPr>
          <w:ilvl w:val="0"/>
          <w:numId w:val="9"/>
        </w:numPr>
        <w:spacing w:after="0"/>
        <w:jc w:val="both"/>
        <w:rPr>
          <w:rFonts w:ascii="Arial" w:hAnsi="Arial" w:cs="Arial"/>
        </w:rPr>
      </w:pPr>
      <w:proofErr w:type="spellStart"/>
      <w:r w:rsidRPr="004036C6">
        <w:rPr>
          <w:rFonts w:ascii="Arial" w:hAnsi="Arial" w:cs="Arial"/>
        </w:rPr>
        <w:t>Precision</w:t>
      </w:r>
      <w:proofErr w:type="spellEnd"/>
    </w:p>
    <w:p w14:paraId="6FD01D63" w14:textId="5D081EC5" w:rsidR="004036C6" w:rsidRPr="004036C6" w:rsidRDefault="004036C6" w:rsidP="004036C6">
      <w:pPr>
        <w:numPr>
          <w:ilvl w:val="0"/>
          <w:numId w:val="9"/>
        </w:numPr>
        <w:spacing w:after="0"/>
        <w:jc w:val="both"/>
        <w:rPr>
          <w:rFonts w:ascii="Arial" w:hAnsi="Arial" w:cs="Arial"/>
        </w:rPr>
      </w:pPr>
      <w:proofErr w:type="spellStart"/>
      <w:r w:rsidRPr="004036C6">
        <w:rPr>
          <w:rFonts w:ascii="Arial" w:hAnsi="Arial" w:cs="Arial"/>
        </w:rPr>
        <w:t>Recall</w:t>
      </w:r>
      <w:proofErr w:type="spellEnd"/>
    </w:p>
    <w:p w14:paraId="1E044FE2" w14:textId="7467669D" w:rsidR="004036C6" w:rsidRPr="004036C6" w:rsidRDefault="004036C6" w:rsidP="004036C6">
      <w:pPr>
        <w:numPr>
          <w:ilvl w:val="0"/>
          <w:numId w:val="9"/>
        </w:numPr>
        <w:jc w:val="both"/>
        <w:rPr>
          <w:rFonts w:ascii="Arial" w:hAnsi="Arial" w:cs="Arial"/>
        </w:rPr>
      </w:pPr>
      <w:r w:rsidRPr="004036C6">
        <w:rPr>
          <w:rFonts w:ascii="Arial" w:hAnsi="Arial" w:cs="Arial"/>
        </w:rPr>
        <w:t>F1 Score</w:t>
      </w:r>
    </w:p>
    <w:p w14:paraId="45C82C6F" w14:textId="0A63EEE6" w:rsidR="006D022B" w:rsidRDefault="004036C6" w:rsidP="003745BA">
      <w:pPr>
        <w:jc w:val="both"/>
        <w:rPr>
          <w:rFonts w:ascii="Arial" w:hAnsi="Arial" w:cs="Arial"/>
        </w:rPr>
      </w:pPr>
      <w:r w:rsidRPr="004036C6">
        <w:rPr>
          <w:rFonts w:ascii="Arial" w:hAnsi="Arial" w:cs="Arial"/>
        </w:rPr>
        <w:t xml:space="preserve">Estas métricas se calcularon en cada </w:t>
      </w:r>
      <w:proofErr w:type="spellStart"/>
      <w:r w:rsidRPr="004036C6">
        <w:rPr>
          <w:rFonts w:ascii="Arial" w:hAnsi="Arial" w:cs="Arial"/>
        </w:rPr>
        <w:t>fold</w:t>
      </w:r>
      <w:proofErr w:type="spellEnd"/>
      <w:r w:rsidRPr="004036C6">
        <w:rPr>
          <w:rFonts w:ascii="Arial" w:hAnsi="Arial" w:cs="Arial"/>
        </w:rPr>
        <w:t xml:space="preserve"> y luego se compararon globalmente para evaluar la estabilidad y efectividad del modelo.</w:t>
      </w:r>
    </w:p>
    <w:p w14:paraId="5CC612BC" w14:textId="0E664FF6" w:rsidR="00CE201A" w:rsidRDefault="00961627" w:rsidP="00961627">
      <w:pPr>
        <w:jc w:val="center"/>
        <w:rPr>
          <w:rFonts w:ascii="Arial" w:hAnsi="Arial" w:cs="Arial"/>
        </w:rPr>
      </w:pPr>
      <w:r>
        <w:rPr>
          <w:noProof/>
        </w:rPr>
        <w:drawing>
          <wp:inline distT="0" distB="0" distL="0" distR="0" wp14:anchorId="0616438C" wp14:editId="2E580DA1">
            <wp:extent cx="3847619" cy="1904762"/>
            <wp:effectExtent l="0" t="0" r="635" b="635"/>
            <wp:docPr id="85682792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7926" name="Picture 1" descr="A black screen with white text&#10;&#10;AI-generated content may be incorrect."/>
                    <pic:cNvPicPr/>
                  </pic:nvPicPr>
                  <pic:blipFill>
                    <a:blip r:embed="rId12"/>
                    <a:stretch>
                      <a:fillRect/>
                    </a:stretch>
                  </pic:blipFill>
                  <pic:spPr>
                    <a:xfrm>
                      <a:off x="0" y="0"/>
                      <a:ext cx="3847619" cy="1904762"/>
                    </a:xfrm>
                    <a:prstGeom prst="rect">
                      <a:avLst/>
                    </a:prstGeom>
                  </pic:spPr>
                </pic:pic>
              </a:graphicData>
            </a:graphic>
          </wp:inline>
        </w:drawing>
      </w:r>
    </w:p>
    <w:p w14:paraId="7A93BDAE" w14:textId="77777777" w:rsidR="00130A54" w:rsidRDefault="00130A54" w:rsidP="00961627">
      <w:pPr>
        <w:jc w:val="center"/>
        <w:rPr>
          <w:rFonts w:ascii="Arial" w:hAnsi="Arial" w:cs="Arial"/>
        </w:rPr>
      </w:pPr>
    </w:p>
    <w:p w14:paraId="36A130C6" w14:textId="36249C07" w:rsidR="00C32FDC" w:rsidRDefault="00C32FDC" w:rsidP="00C32FDC">
      <w:pPr>
        <w:jc w:val="both"/>
        <w:rPr>
          <w:rFonts w:ascii="Arial" w:hAnsi="Arial" w:cs="Arial"/>
        </w:rPr>
      </w:pPr>
      <w:r w:rsidRPr="00C32FDC">
        <w:rPr>
          <w:rFonts w:ascii="Arial" w:hAnsi="Arial" w:cs="Arial"/>
        </w:rPr>
        <w:t xml:space="preserve">En la primera iteración, el modelo logró buenos niveles de </w:t>
      </w:r>
      <w:proofErr w:type="spellStart"/>
      <w:r w:rsidRPr="00C32FDC">
        <w:rPr>
          <w:rFonts w:ascii="Arial" w:hAnsi="Arial" w:cs="Arial"/>
        </w:rPr>
        <w:t>recall</w:t>
      </w:r>
      <w:proofErr w:type="spellEnd"/>
      <w:r w:rsidRPr="00C32FDC">
        <w:rPr>
          <w:rFonts w:ascii="Arial" w:hAnsi="Arial" w:cs="Arial"/>
        </w:rPr>
        <w:t xml:space="preserve">, lo que significa que fue capaz de detectar muchos de los fraudes reales. Sin embargo, la </w:t>
      </w:r>
      <w:proofErr w:type="spellStart"/>
      <w:r w:rsidRPr="00C32FDC">
        <w:rPr>
          <w:rFonts w:ascii="Arial" w:hAnsi="Arial" w:cs="Arial"/>
        </w:rPr>
        <w:t>precision</w:t>
      </w:r>
      <w:proofErr w:type="spellEnd"/>
      <w:r w:rsidRPr="00C32FDC">
        <w:rPr>
          <w:rFonts w:ascii="Arial" w:hAnsi="Arial" w:cs="Arial"/>
        </w:rPr>
        <w:t xml:space="preserve"> fue baja (alrededor del 10%), lo cual es esperable en un problema con tan pocos casos positivos. Los valores de F1 Score fueron aceptables, pero existía margen de mejora.</w:t>
      </w:r>
    </w:p>
    <w:p w14:paraId="3C1CC0FE" w14:textId="6B22C332" w:rsidR="00C32FDC" w:rsidRPr="00C32FDC" w:rsidRDefault="00C32FDC" w:rsidP="00C32FDC">
      <w:pPr>
        <w:rPr>
          <w:rFonts w:ascii="Arial" w:hAnsi="Arial" w:cs="Arial"/>
        </w:rPr>
      </w:pPr>
      <w:r>
        <w:rPr>
          <w:rFonts w:ascii="Arial" w:hAnsi="Arial" w:cs="Arial"/>
        </w:rPr>
        <w:br w:type="page"/>
      </w:r>
    </w:p>
    <w:p w14:paraId="60D8F5EB" w14:textId="77777777" w:rsidR="00C32FDC" w:rsidRDefault="00C32FDC" w:rsidP="00C32FDC">
      <w:pPr>
        <w:jc w:val="both"/>
        <w:rPr>
          <w:rFonts w:ascii="Arial" w:hAnsi="Arial" w:cs="Arial"/>
        </w:rPr>
      </w:pPr>
      <w:r w:rsidRPr="00C32FDC">
        <w:rPr>
          <w:rFonts w:ascii="Arial" w:hAnsi="Arial" w:cs="Arial"/>
        </w:rPr>
        <w:lastRenderedPageBreak/>
        <w:t xml:space="preserve">Tras realizar la búsqueda de </w:t>
      </w:r>
      <w:proofErr w:type="spellStart"/>
      <w:r w:rsidRPr="00C32FDC">
        <w:rPr>
          <w:rFonts w:ascii="Arial" w:hAnsi="Arial" w:cs="Arial"/>
        </w:rPr>
        <w:t>hiperparámetros</w:t>
      </w:r>
      <w:proofErr w:type="spellEnd"/>
      <w:r w:rsidRPr="00C32FDC">
        <w:rPr>
          <w:rFonts w:ascii="Arial" w:hAnsi="Arial" w:cs="Arial"/>
        </w:rPr>
        <w:t xml:space="preserve"> mencionada en la sección anterior, los resultados mejoraron considerablemente: la </w:t>
      </w:r>
      <w:proofErr w:type="spellStart"/>
      <w:r w:rsidRPr="00C32FDC">
        <w:rPr>
          <w:rFonts w:ascii="Arial" w:hAnsi="Arial" w:cs="Arial"/>
        </w:rPr>
        <w:t>precision</w:t>
      </w:r>
      <w:proofErr w:type="spellEnd"/>
      <w:r w:rsidRPr="00C32FDC">
        <w:rPr>
          <w:rFonts w:ascii="Arial" w:hAnsi="Arial" w:cs="Arial"/>
        </w:rPr>
        <w:t xml:space="preserve"> se duplicó (pasando de ~10% a ~20%), el F1 Score se incrementó de manera significativa (de ~0.18 a ~0.30), y el </w:t>
      </w:r>
      <w:proofErr w:type="spellStart"/>
      <w:r w:rsidRPr="00C32FDC">
        <w:rPr>
          <w:rFonts w:ascii="Arial" w:hAnsi="Arial" w:cs="Arial"/>
        </w:rPr>
        <w:t>recall</w:t>
      </w:r>
      <w:proofErr w:type="spellEnd"/>
      <w:r w:rsidRPr="00C32FDC">
        <w:rPr>
          <w:rFonts w:ascii="Arial" w:hAnsi="Arial" w:cs="Arial"/>
        </w:rPr>
        <w:t xml:space="preserve"> se mantuvo relativamente alto, apenas por debajo del valor original.</w:t>
      </w:r>
    </w:p>
    <w:p w14:paraId="40B6B201" w14:textId="643908E5" w:rsidR="00C32FDC" w:rsidRPr="00C32FDC" w:rsidRDefault="00C32FDC" w:rsidP="00C32FDC">
      <w:pPr>
        <w:jc w:val="center"/>
        <w:rPr>
          <w:rFonts w:ascii="Arial" w:hAnsi="Arial" w:cs="Arial"/>
        </w:rPr>
      </w:pPr>
      <w:r w:rsidRPr="00C32FDC">
        <w:rPr>
          <w:rFonts w:ascii="Arial" w:hAnsi="Arial" w:cs="Arial"/>
        </w:rPr>
        <w:drawing>
          <wp:inline distT="0" distB="0" distL="0" distR="0" wp14:anchorId="7B171DD1" wp14:editId="40DFD8F5">
            <wp:extent cx="3715268" cy="1876687"/>
            <wp:effectExtent l="0" t="0" r="0" b="9525"/>
            <wp:docPr id="23040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03355" name=""/>
                    <pic:cNvPicPr/>
                  </pic:nvPicPr>
                  <pic:blipFill>
                    <a:blip r:embed="rId13"/>
                    <a:stretch>
                      <a:fillRect/>
                    </a:stretch>
                  </pic:blipFill>
                  <pic:spPr>
                    <a:xfrm>
                      <a:off x="0" y="0"/>
                      <a:ext cx="3715268" cy="1876687"/>
                    </a:xfrm>
                    <a:prstGeom prst="rect">
                      <a:avLst/>
                    </a:prstGeom>
                  </pic:spPr>
                </pic:pic>
              </a:graphicData>
            </a:graphic>
          </wp:inline>
        </w:drawing>
      </w:r>
    </w:p>
    <w:p w14:paraId="74654006" w14:textId="3F97835B" w:rsidR="00CE201A" w:rsidRPr="00C66AAA" w:rsidRDefault="00C32FDC" w:rsidP="00C66AAA">
      <w:pPr>
        <w:jc w:val="both"/>
        <w:rPr>
          <w:rFonts w:ascii="Arial" w:hAnsi="Arial" w:cs="Arial"/>
        </w:rPr>
      </w:pPr>
      <w:r w:rsidRPr="00C32FDC">
        <w:rPr>
          <w:rFonts w:ascii="Arial" w:hAnsi="Arial" w:cs="Arial"/>
        </w:rPr>
        <w:t>Esta nueva configuración permitió un modelo más equilibrado: detecta una gran proporción de fraudes (</w:t>
      </w:r>
      <w:proofErr w:type="spellStart"/>
      <w:r w:rsidRPr="00C32FDC">
        <w:rPr>
          <w:rFonts w:ascii="Arial" w:hAnsi="Arial" w:cs="Arial"/>
        </w:rPr>
        <w:t>recall</w:t>
      </w:r>
      <w:proofErr w:type="spellEnd"/>
      <w:r w:rsidRPr="00C32FDC">
        <w:rPr>
          <w:rFonts w:ascii="Arial" w:hAnsi="Arial" w:cs="Arial"/>
        </w:rPr>
        <w:t xml:space="preserve"> elevado) pero con menor cantidad de falsos positivos, mejorando su utilidad en un escenario real.</w:t>
      </w:r>
    </w:p>
    <w:p w14:paraId="5451F305" w14:textId="3A8B8617" w:rsidR="0036474D" w:rsidRDefault="00550D53" w:rsidP="006026A3">
      <w:pPr>
        <w:jc w:val="both"/>
        <w:rPr>
          <w:rFonts w:ascii="Arial" w:hAnsi="Arial" w:cs="Arial"/>
        </w:rPr>
      </w:pPr>
      <w:r>
        <w:rPr>
          <w:rFonts w:ascii="Arial" w:hAnsi="Arial" w:cs="Arial"/>
        </w:rPr>
        <w:t>En el siguiente gráfico</w:t>
      </w:r>
      <w:r w:rsidRPr="00550D53">
        <w:rPr>
          <w:rFonts w:ascii="Arial" w:hAnsi="Arial" w:cs="Arial"/>
        </w:rPr>
        <w:t xml:space="preserve"> se puede ver cómo variaron las métricas en cada </w:t>
      </w:r>
      <w:proofErr w:type="spellStart"/>
      <w:r w:rsidRPr="00550D53">
        <w:rPr>
          <w:rFonts w:ascii="Arial" w:hAnsi="Arial" w:cs="Arial"/>
        </w:rPr>
        <w:t>fold</w:t>
      </w:r>
      <w:proofErr w:type="spellEnd"/>
      <w:r w:rsidRPr="00550D53">
        <w:rPr>
          <w:rFonts w:ascii="Arial" w:hAnsi="Arial" w:cs="Arial"/>
        </w:rPr>
        <w:t>:</w:t>
      </w:r>
    </w:p>
    <w:p w14:paraId="6EFFA64A" w14:textId="77777777" w:rsidR="00740B8F" w:rsidRDefault="00740B8F" w:rsidP="006026A3">
      <w:pPr>
        <w:jc w:val="both"/>
        <w:rPr>
          <w:rFonts w:ascii="Arial" w:hAnsi="Arial" w:cs="Arial"/>
        </w:rPr>
      </w:pPr>
    </w:p>
    <w:p w14:paraId="3390891E" w14:textId="5C5A94A0" w:rsidR="00740B8F" w:rsidRDefault="004466FF" w:rsidP="004466FF">
      <w:pPr>
        <w:jc w:val="center"/>
        <w:rPr>
          <w:rFonts w:ascii="Arial" w:hAnsi="Arial" w:cs="Arial"/>
        </w:rPr>
      </w:pPr>
      <w:r w:rsidRPr="004466FF">
        <w:rPr>
          <w:rFonts w:ascii="Arial" w:hAnsi="Arial" w:cs="Arial"/>
        </w:rPr>
        <w:drawing>
          <wp:inline distT="0" distB="0" distL="0" distR="0" wp14:anchorId="4302730B" wp14:editId="4DBDA4A8">
            <wp:extent cx="5612130" cy="3590925"/>
            <wp:effectExtent l="19050" t="19050" r="26670" b="28575"/>
            <wp:docPr id="871007806"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07806" name="Picture 1" descr="A graph with lines and dots&#10;&#10;AI-generated content may be incorrect."/>
                    <pic:cNvPicPr/>
                  </pic:nvPicPr>
                  <pic:blipFill>
                    <a:blip r:embed="rId14"/>
                    <a:stretch>
                      <a:fillRect/>
                    </a:stretch>
                  </pic:blipFill>
                  <pic:spPr>
                    <a:xfrm>
                      <a:off x="0" y="0"/>
                      <a:ext cx="5612130" cy="3590925"/>
                    </a:xfrm>
                    <a:prstGeom prst="rect">
                      <a:avLst/>
                    </a:prstGeom>
                    <a:ln>
                      <a:solidFill>
                        <a:schemeClr val="tx1"/>
                      </a:solidFill>
                    </a:ln>
                  </pic:spPr>
                </pic:pic>
              </a:graphicData>
            </a:graphic>
          </wp:inline>
        </w:drawing>
      </w:r>
    </w:p>
    <w:p w14:paraId="69D967D7" w14:textId="231E83DD" w:rsidR="00740B8F" w:rsidRDefault="00740B8F" w:rsidP="00740B8F">
      <w:pPr>
        <w:jc w:val="both"/>
        <w:rPr>
          <w:rFonts w:ascii="Arial" w:hAnsi="Arial" w:cs="Arial"/>
        </w:rPr>
      </w:pPr>
      <w:r>
        <w:rPr>
          <w:rFonts w:ascii="Arial" w:hAnsi="Arial" w:cs="Arial"/>
        </w:rPr>
        <w:lastRenderedPageBreak/>
        <w:t>De la misma forma, se generó una visualización con PCA para representar cómo se distribuyen las transacciones normales y las detectadas como anómalas:</w:t>
      </w:r>
      <w:r>
        <w:rPr>
          <w:rFonts w:ascii="Arial" w:hAnsi="Arial" w:cs="Arial"/>
        </w:rPr>
        <w:br/>
      </w:r>
    </w:p>
    <w:p w14:paraId="5F58FC53" w14:textId="69434763" w:rsidR="00D00D42" w:rsidRDefault="001A430E" w:rsidP="00F62035">
      <w:pPr>
        <w:jc w:val="center"/>
        <w:rPr>
          <w:rFonts w:ascii="Arial" w:hAnsi="Arial" w:cs="Arial"/>
        </w:rPr>
      </w:pPr>
      <w:r w:rsidRPr="001A430E">
        <w:rPr>
          <w:rFonts w:ascii="Arial" w:hAnsi="Arial" w:cs="Arial"/>
        </w:rPr>
        <w:drawing>
          <wp:inline distT="0" distB="0" distL="0" distR="0" wp14:anchorId="55168FDC" wp14:editId="01CE5E4A">
            <wp:extent cx="5612130" cy="4645025"/>
            <wp:effectExtent l="19050" t="19050" r="26670" b="22225"/>
            <wp:docPr id="923870896"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70896" name="Picture 1" descr="A graph with red and blue dots&#10;&#10;AI-generated content may be incorrect."/>
                    <pic:cNvPicPr/>
                  </pic:nvPicPr>
                  <pic:blipFill>
                    <a:blip r:embed="rId15"/>
                    <a:stretch>
                      <a:fillRect/>
                    </a:stretch>
                  </pic:blipFill>
                  <pic:spPr>
                    <a:xfrm>
                      <a:off x="0" y="0"/>
                      <a:ext cx="5612130" cy="4645025"/>
                    </a:xfrm>
                    <a:prstGeom prst="rect">
                      <a:avLst/>
                    </a:prstGeom>
                    <a:ln>
                      <a:solidFill>
                        <a:schemeClr val="tx1"/>
                      </a:solidFill>
                    </a:ln>
                  </pic:spPr>
                </pic:pic>
              </a:graphicData>
            </a:graphic>
          </wp:inline>
        </w:drawing>
      </w:r>
    </w:p>
    <w:p w14:paraId="4D6FA126" w14:textId="36C430AF" w:rsidR="0002772D" w:rsidRPr="00842EE1" w:rsidRDefault="00D00D42" w:rsidP="00D00D42">
      <w:pPr>
        <w:rPr>
          <w:rFonts w:ascii="Arial" w:hAnsi="Arial" w:cs="Arial"/>
        </w:rPr>
      </w:pPr>
      <w:r>
        <w:rPr>
          <w:rFonts w:ascii="Arial" w:hAnsi="Arial" w:cs="Arial"/>
        </w:rPr>
        <w:br w:type="page"/>
      </w:r>
    </w:p>
    <w:p w14:paraId="055F755B" w14:textId="7F0BC17E" w:rsidR="006D022B" w:rsidRDefault="006D022B" w:rsidP="006D022B">
      <w:pPr>
        <w:pStyle w:val="Heading1"/>
      </w:pPr>
      <w:bookmarkStart w:id="13" w:name="_Toc201890553"/>
      <w:r>
        <w:lastRenderedPageBreak/>
        <w:t>Conclusiones</w:t>
      </w:r>
      <w:bookmarkEnd w:id="13"/>
    </w:p>
    <w:p w14:paraId="518D713D" w14:textId="77777777" w:rsidR="00516BD5" w:rsidRPr="00516BD5" w:rsidRDefault="00516BD5" w:rsidP="007764CF">
      <w:pPr>
        <w:jc w:val="both"/>
        <w:rPr>
          <w:rFonts w:ascii="Arial" w:hAnsi="Arial" w:cs="Arial"/>
        </w:rPr>
      </w:pPr>
      <w:r w:rsidRPr="00516BD5">
        <w:rPr>
          <w:rFonts w:ascii="Arial" w:hAnsi="Arial" w:cs="Arial"/>
        </w:rPr>
        <w:t xml:space="preserve">El trabajo permitió aplicar un proceso completo de KDD sobre un </w:t>
      </w:r>
      <w:proofErr w:type="spellStart"/>
      <w:r w:rsidRPr="00516BD5">
        <w:rPr>
          <w:rFonts w:ascii="Arial" w:hAnsi="Arial" w:cs="Arial"/>
        </w:rPr>
        <w:t>dataset</w:t>
      </w:r>
      <w:proofErr w:type="spellEnd"/>
      <w:r w:rsidRPr="00516BD5">
        <w:rPr>
          <w:rFonts w:ascii="Arial" w:hAnsi="Arial" w:cs="Arial"/>
        </w:rPr>
        <w:t xml:space="preserve"> real, enfocándose en la detección de fraudes con técnicas no supervisadas. Se trabajó con datos limpios y preprocesados, y se utilizó </w:t>
      </w:r>
      <w:proofErr w:type="spellStart"/>
      <w:r w:rsidRPr="00516BD5">
        <w:rPr>
          <w:rFonts w:ascii="Arial" w:hAnsi="Arial" w:cs="Arial"/>
        </w:rPr>
        <w:t>Isolation</w:t>
      </w:r>
      <w:proofErr w:type="spellEnd"/>
      <w:r w:rsidRPr="00516BD5">
        <w:rPr>
          <w:rFonts w:ascii="Arial" w:hAnsi="Arial" w:cs="Arial"/>
        </w:rPr>
        <w:t xml:space="preserve"> Forest como modelo principal por su capacidad para detectar patrones anómalos sin necesidad de etiquetas.</w:t>
      </w:r>
    </w:p>
    <w:p w14:paraId="3A3E1E2E" w14:textId="6AA6B8FB" w:rsidR="00516BD5" w:rsidRPr="00516BD5" w:rsidRDefault="00516BD5" w:rsidP="007764CF">
      <w:pPr>
        <w:jc w:val="both"/>
        <w:rPr>
          <w:rFonts w:ascii="Arial" w:hAnsi="Arial" w:cs="Arial"/>
        </w:rPr>
      </w:pPr>
      <w:r w:rsidRPr="00516BD5">
        <w:rPr>
          <w:rFonts w:ascii="Arial" w:hAnsi="Arial" w:cs="Arial"/>
        </w:rPr>
        <w:t xml:space="preserve">A pesar del fuerte desbalance, el modelo logró detectar una parte importante de los fraudes, con niveles aceptables de </w:t>
      </w:r>
      <w:proofErr w:type="spellStart"/>
      <w:r w:rsidRPr="00516BD5">
        <w:rPr>
          <w:rFonts w:ascii="Arial" w:hAnsi="Arial" w:cs="Arial"/>
          <w:i/>
          <w:iCs/>
        </w:rPr>
        <w:t>recall</w:t>
      </w:r>
      <w:proofErr w:type="spellEnd"/>
      <w:r w:rsidRPr="00516BD5">
        <w:rPr>
          <w:rFonts w:ascii="Arial" w:hAnsi="Arial" w:cs="Arial"/>
        </w:rPr>
        <w:t xml:space="preserve"> y </w:t>
      </w:r>
      <w:r w:rsidRPr="00516BD5">
        <w:rPr>
          <w:rFonts w:ascii="Arial" w:hAnsi="Arial" w:cs="Arial"/>
          <w:i/>
          <w:iCs/>
        </w:rPr>
        <w:t>F1 score</w:t>
      </w:r>
      <w:r w:rsidRPr="00516BD5">
        <w:rPr>
          <w:rFonts w:ascii="Arial" w:hAnsi="Arial" w:cs="Arial"/>
        </w:rPr>
        <w:t xml:space="preserve">. Si bien la </w:t>
      </w:r>
      <w:proofErr w:type="spellStart"/>
      <w:r w:rsidRPr="00516BD5">
        <w:rPr>
          <w:rFonts w:ascii="Arial" w:hAnsi="Arial" w:cs="Arial"/>
          <w:i/>
          <w:iCs/>
        </w:rPr>
        <w:t>precision</w:t>
      </w:r>
      <w:proofErr w:type="spellEnd"/>
      <w:r w:rsidRPr="00516BD5">
        <w:rPr>
          <w:rFonts w:ascii="Arial" w:hAnsi="Arial" w:cs="Arial"/>
        </w:rPr>
        <w:t xml:space="preserve"> fue baja, esto era esperable por la naturaleza del problema. La </w:t>
      </w:r>
      <w:proofErr w:type="spellStart"/>
      <w:r w:rsidR="00095471" w:rsidRPr="008935EC">
        <w:rPr>
          <w:rFonts w:ascii="Arial" w:hAnsi="Arial" w:cs="Arial"/>
        </w:rPr>
        <w:t>cross-validation</w:t>
      </w:r>
      <w:proofErr w:type="spellEnd"/>
      <w:r w:rsidRPr="00516BD5">
        <w:rPr>
          <w:rFonts w:ascii="Arial" w:hAnsi="Arial" w:cs="Arial"/>
        </w:rPr>
        <w:t xml:space="preserve"> mostró resultados estables entre </w:t>
      </w:r>
      <w:proofErr w:type="spellStart"/>
      <w:r w:rsidRPr="00516BD5">
        <w:rPr>
          <w:rFonts w:ascii="Arial" w:hAnsi="Arial" w:cs="Arial"/>
        </w:rPr>
        <w:t>folds</w:t>
      </w:r>
      <w:proofErr w:type="spellEnd"/>
      <w:r w:rsidRPr="00516BD5">
        <w:rPr>
          <w:rFonts w:ascii="Arial" w:hAnsi="Arial" w:cs="Arial"/>
        </w:rPr>
        <w:t>.</w:t>
      </w:r>
    </w:p>
    <w:p w14:paraId="3BDDD019" w14:textId="38151BED" w:rsidR="00516BD5" w:rsidRPr="00516BD5" w:rsidRDefault="007764CF" w:rsidP="007764CF">
      <w:pPr>
        <w:jc w:val="both"/>
      </w:pPr>
      <w:r w:rsidRPr="007764CF">
        <w:rPr>
          <w:rFonts w:ascii="Arial" w:hAnsi="Arial" w:cs="Arial"/>
        </w:rPr>
        <w:t xml:space="preserve">En resumen, se logró cumplir el objetivo del trabajo: detectar anomalías en transacciones con un enfoque práctico, reproducible y sin uso de etiquetas durante el entrenamiento. La mejora lograda a través de la segunda iteración con búsqueda de </w:t>
      </w:r>
      <w:proofErr w:type="spellStart"/>
      <w:r w:rsidRPr="007764CF">
        <w:rPr>
          <w:rFonts w:ascii="Arial" w:hAnsi="Arial" w:cs="Arial"/>
        </w:rPr>
        <w:t>hiperparámetros</w:t>
      </w:r>
      <w:proofErr w:type="spellEnd"/>
      <w:r w:rsidRPr="007764CF">
        <w:rPr>
          <w:rFonts w:ascii="Arial" w:hAnsi="Arial" w:cs="Arial"/>
        </w:rPr>
        <w:t xml:space="preserve"> demuestra que incluso en problemas no supervisados, ajustar el modelo puede generar resultados más equilibrados y útiles. El modelo final mantuvo un buen </w:t>
      </w:r>
      <w:proofErr w:type="spellStart"/>
      <w:r w:rsidRPr="007764CF">
        <w:rPr>
          <w:rFonts w:ascii="Arial" w:hAnsi="Arial" w:cs="Arial"/>
        </w:rPr>
        <w:t>recall</w:t>
      </w:r>
      <w:proofErr w:type="spellEnd"/>
      <w:r w:rsidRPr="007764CF">
        <w:rPr>
          <w:rFonts w:ascii="Arial" w:hAnsi="Arial" w:cs="Arial"/>
        </w:rPr>
        <w:t xml:space="preserve"> mientras duplicaba la </w:t>
      </w:r>
      <w:proofErr w:type="spellStart"/>
      <w:r w:rsidRPr="007764CF">
        <w:rPr>
          <w:rFonts w:ascii="Arial" w:hAnsi="Arial" w:cs="Arial"/>
        </w:rPr>
        <w:t>precision</w:t>
      </w:r>
      <w:proofErr w:type="spellEnd"/>
      <w:r w:rsidRPr="007764CF">
        <w:rPr>
          <w:rFonts w:ascii="Arial" w:hAnsi="Arial" w:cs="Arial"/>
        </w:rPr>
        <w:t>, alcanzando un F1 Score mucho más sólido que en la primera versión.</w:t>
      </w:r>
    </w:p>
    <w:sectPr w:rsidR="00516BD5" w:rsidRPr="00516B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7099"/>
    <w:multiLevelType w:val="hybridMultilevel"/>
    <w:tmpl w:val="B10475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8D87ED3"/>
    <w:multiLevelType w:val="multilevel"/>
    <w:tmpl w:val="4EF0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F60F7"/>
    <w:multiLevelType w:val="multilevel"/>
    <w:tmpl w:val="572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E4F20"/>
    <w:multiLevelType w:val="multilevel"/>
    <w:tmpl w:val="723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B4316"/>
    <w:multiLevelType w:val="multilevel"/>
    <w:tmpl w:val="AF76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9419D"/>
    <w:multiLevelType w:val="multilevel"/>
    <w:tmpl w:val="E4C6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13E93"/>
    <w:multiLevelType w:val="multilevel"/>
    <w:tmpl w:val="8C30B4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337C6500"/>
    <w:multiLevelType w:val="multilevel"/>
    <w:tmpl w:val="D932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14915"/>
    <w:multiLevelType w:val="multilevel"/>
    <w:tmpl w:val="EB0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34E5F"/>
    <w:multiLevelType w:val="multilevel"/>
    <w:tmpl w:val="D18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70DA3"/>
    <w:multiLevelType w:val="multilevel"/>
    <w:tmpl w:val="D064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004949">
    <w:abstractNumId w:val="9"/>
  </w:num>
  <w:num w:numId="2" w16cid:durableId="333647342">
    <w:abstractNumId w:val="7"/>
  </w:num>
  <w:num w:numId="3" w16cid:durableId="1865632195">
    <w:abstractNumId w:val="1"/>
  </w:num>
  <w:num w:numId="4" w16cid:durableId="1078020143">
    <w:abstractNumId w:val="6"/>
  </w:num>
  <w:num w:numId="5" w16cid:durableId="886258197">
    <w:abstractNumId w:val="0"/>
  </w:num>
  <w:num w:numId="6" w16cid:durableId="1191602502">
    <w:abstractNumId w:val="10"/>
  </w:num>
  <w:num w:numId="7" w16cid:durableId="578059343">
    <w:abstractNumId w:val="3"/>
  </w:num>
  <w:num w:numId="8" w16cid:durableId="1427732045">
    <w:abstractNumId w:val="8"/>
  </w:num>
  <w:num w:numId="9" w16cid:durableId="314994612">
    <w:abstractNumId w:val="5"/>
  </w:num>
  <w:num w:numId="10" w16cid:durableId="2076968867">
    <w:abstractNumId w:val="4"/>
  </w:num>
  <w:num w:numId="11" w16cid:durableId="1576625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B1"/>
    <w:rsid w:val="00015A33"/>
    <w:rsid w:val="0002181A"/>
    <w:rsid w:val="0002772D"/>
    <w:rsid w:val="000736FA"/>
    <w:rsid w:val="00095471"/>
    <w:rsid w:val="00096591"/>
    <w:rsid w:val="0009693D"/>
    <w:rsid w:val="000A2044"/>
    <w:rsid w:val="00130A54"/>
    <w:rsid w:val="001A430E"/>
    <w:rsid w:val="001B2985"/>
    <w:rsid w:val="001E25C9"/>
    <w:rsid w:val="0020004A"/>
    <w:rsid w:val="00233B99"/>
    <w:rsid w:val="00271715"/>
    <w:rsid w:val="002C7F3B"/>
    <w:rsid w:val="002F669E"/>
    <w:rsid w:val="00333B27"/>
    <w:rsid w:val="00336739"/>
    <w:rsid w:val="003477F0"/>
    <w:rsid w:val="0036474D"/>
    <w:rsid w:val="003663BC"/>
    <w:rsid w:val="003745BA"/>
    <w:rsid w:val="003771D8"/>
    <w:rsid w:val="003860C2"/>
    <w:rsid w:val="003E4B98"/>
    <w:rsid w:val="004036C6"/>
    <w:rsid w:val="00416F10"/>
    <w:rsid w:val="00440CE0"/>
    <w:rsid w:val="004466FF"/>
    <w:rsid w:val="00452E35"/>
    <w:rsid w:val="004C3358"/>
    <w:rsid w:val="004C3CC8"/>
    <w:rsid w:val="004D63F7"/>
    <w:rsid w:val="004E73FC"/>
    <w:rsid w:val="004F2E1C"/>
    <w:rsid w:val="004F5491"/>
    <w:rsid w:val="00511414"/>
    <w:rsid w:val="00513DEE"/>
    <w:rsid w:val="00516BD5"/>
    <w:rsid w:val="00517E96"/>
    <w:rsid w:val="005423A0"/>
    <w:rsid w:val="00550D53"/>
    <w:rsid w:val="0055593A"/>
    <w:rsid w:val="0057128D"/>
    <w:rsid w:val="00590441"/>
    <w:rsid w:val="005A1C91"/>
    <w:rsid w:val="005A6BB1"/>
    <w:rsid w:val="005D26DA"/>
    <w:rsid w:val="005D6D2E"/>
    <w:rsid w:val="006026A3"/>
    <w:rsid w:val="00602E68"/>
    <w:rsid w:val="00636ED9"/>
    <w:rsid w:val="00676F26"/>
    <w:rsid w:val="0068084B"/>
    <w:rsid w:val="006A3D75"/>
    <w:rsid w:val="006C7B5B"/>
    <w:rsid w:val="006D022B"/>
    <w:rsid w:val="006F0D80"/>
    <w:rsid w:val="007012DE"/>
    <w:rsid w:val="00740B8F"/>
    <w:rsid w:val="00757C03"/>
    <w:rsid w:val="00766722"/>
    <w:rsid w:val="007764CF"/>
    <w:rsid w:val="00794D29"/>
    <w:rsid w:val="00802CBE"/>
    <w:rsid w:val="008145E4"/>
    <w:rsid w:val="00842EE1"/>
    <w:rsid w:val="008935EC"/>
    <w:rsid w:val="008E55BD"/>
    <w:rsid w:val="00905E62"/>
    <w:rsid w:val="00961627"/>
    <w:rsid w:val="009B551E"/>
    <w:rsid w:val="009E32A9"/>
    <w:rsid w:val="00A10817"/>
    <w:rsid w:val="00A20075"/>
    <w:rsid w:val="00A410A2"/>
    <w:rsid w:val="00AB0D19"/>
    <w:rsid w:val="00AB696C"/>
    <w:rsid w:val="00B45BB1"/>
    <w:rsid w:val="00B90ABB"/>
    <w:rsid w:val="00BA2470"/>
    <w:rsid w:val="00BB3889"/>
    <w:rsid w:val="00BB3FF7"/>
    <w:rsid w:val="00BC2AB1"/>
    <w:rsid w:val="00BE6045"/>
    <w:rsid w:val="00C12DB5"/>
    <w:rsid w:val="00C32FDC"/>
    <w:rsid w:val="00C3652C"/>
    <w:rsid w:val="00C66AAA"/>
    <w:rsid w:val="00CA2E92"/>
    <w:rsid w:val="00CA7CBD"/>
    <w:rsid w:val="00CC0CA7"/>
    <w:rsid w:val="00CD70A9"/>
    <w:rsid w:val="00CE201A"/>
    <w:rsid w:val="00D00D42"/>
    <w:rsid w:val="00D21278"/>
    <w:rsid w:val="00D478F3"/>
    <w:rsid w:val="00D62576"/>
    <w:rsid w:val="00DC54C5"/>
    <w:rsid w:val="00E22605"/>
    <w:rsid w:val="00E402B5"/>
    <w:rsid w:val="00E54693"/>
    <w:rsid w:val="00EC3802"/>
    <w:rsid w:val="00EE1E19"/>
    <w:rsid w:val="00F6203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B450"/>
  <w15:chartTrackingRefBased/>
  <w15:docId w15:val="{5979F37B-E8A2-4BFE-8AE6-B70DC953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BD"/>
  </w:style>
  <w:style w:type="paragraph" w:styleId="Heading1">
    <w:name w:val="heading 1"/>
    <w:basedOn w:val="Normal"/>
    <w:next w:val="Normal"/>
    <w:link w:val="Heading1Char"/>
    <w:uiPriority w:val="9"/>
    <w:qFormat/>
    <w:rsid w:val="006D022B"/>
    <w:pPr>
      <w:keepNext/>
      <w:keepLines/>
      <w:spacing w:before="360" w:after="80"/>
      <w:outlineLvl w:val="0"/>
    </w:pPr>
    <w:rPr>
      <w:rFonts w:ascii="Arial" w:eastAsiaTheme="majorEastAsia" w:hAnsi="Arial" w:cs="Arial"/>
      <w:b/>
      <w:bCs/>
      <w:color w:val="000000" w:themeColor="text1"/>
      <w:sz w:val="28"/>
      <w:szCs w:val="28"/>
    </w:rPr>
  </w:style>
  <w:style w:type="paragraph" w:styleId="Heading2">
    <w:name w:val="heading 2"/>
    <w:basedOn w:val="Normal"/>
    <w:next w:val="Normal"/>
    <w:link w:val="Heading2Char"/>
    <w:uiPriority w:val="9"/>
    <w:unhideWhenUsed/>
    <w:qFormat/>
    <w:rsid w:val="006D022B"/>
    <w:pPr>
      <w:keepNext/>
      <w:keepLines/>
      <w:spacing w:before="160" w:after="80"/>
      <w:outlineLvl w:val="1"/>
    </w:pPr>
    <w:rPr>
      <w:rFonts w:ascii="Arial" w:eastAsiaTheme="majorEastAsia" w:hAnsi="Arial" w:cs="Arial"/>
      <w:b/>
      <w:bCs/>
      <w:color w:val="000000" w:themeColor="text1"/>
    </w:rPr>
  </w:style>
  <w:style w:type="paragraph" w:styleId="Heading3">
    <w:name w:val="heading 3"/>
    <w:basedOn w:val="Normal"/>
    <w:next w:val="Normal"/>
    <w:link w:val="Heading3Char"/>
    <w:uiPriority w:val="9"/>
    <w:semiHidden/>
    <w:unhideWhenUsed/>
    <w:qFormat/>
    <w:rsid w:val="005A6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2B"/>
    <w:rPr>
      <w:rFonts w:ascii="Arial" w:eastAsiaTheme="majorEastAsia" w:hAnsi="Arial" w:cs="Arial"/>
      <w:b/>
      <w:bCs/>
      <w:color w:val="000000" w:themeColor="text1"/>
      <w:sz w:val="28"/>
      <w:szCs w:val="28"/>
    </w:rPr>
  </w:style>
  <w:style w:type="character" w:customStyle="1" w:styleId="Heading2Char">
    <w:name w:val="Heading 2 Char"/>
    <w:basedOn w:val="DefaultParagraphFont"/>
    <w:link w:val="Heading2"/>
    <w:uiPriority w:val="9"/>
    <w:rsid w:val="006D022B"/>
    <w:rPr>
      <w:rFonts w:ascii="Arial" w:eastAsiaTheme="majorEastAsia" w:hAnsi="Arial" w:cs="Arial"/>
      <w:b/>
      <w:bCs/>
      <w:color w:val="000000" w:themeColor="text1"/>
    </w:rPr>
  </w:style>
  <w:style w:type="character" w:customStyle="1" w:styleId="Heading3Char">
    <w:name w:val="Heading 3 Char"/>
    <w:basedOn w:val="DefaultParagraphFont"/>
    <w:link w:val="Heading3"/>
    <w:uiPriority w:val="9"/>
    <w:semiHidden/>
    <w:rsid w:val="005A6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BB1"/>
    <w:rPr>
      <w:rFonts w:eastAsiaTheme="majorEastAsia" w:cstheme="majorBidi"/>
      <w:color w:val="272727" w:themeColor="text1" w:themeTint="D8"/>
    </w:rPr>
  </w:style>
  <w:style w:type="paragraph" w:styleId="Title">
    <w:name w:val="Title"/>
    <w:basedOn w:val="Normal"/>
    <w:next w:val="Normal"/>
    <w:link w:val="TitleChar"/>
    <w:uiPriority w:val="10"/>
    <w:qFormat/>
    <w:rsid w:val="005A6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BB1"/>
    <w:pPr>
      <w:spacing w:before="160"/>
      <w:jc w:val="center"/>
    </w:pPr>
    <w:rPr>
      <w:i/>
      <w:iCs/>
      <w:color w:val="404040" w:themeColor="text1" w:themeTint="BF"/>
    </w:rPr>
  </w:style>
  <w:style w:type="character" w:customStyle="1" w:styleId="QuoteChar">
    <w:name w:val="Quote Char"/>
    <w:basedOn w:val="DefaultParagraphFont"/>
    <w:link w:val="Quote"/>
    <w:uiPriority w:val="29"/>
    <w:rsid w:val="005A6BB1"/>
    <w:rPr>
      <w:i/>
      <w:iCs/>
      <w:color w:val="404040" w:themeColor="text1" w:themeTint="BF"/>
    </w:rPr>
  </w:style>
  <w:style w:type="paragraph" w:styleId="ListParagraph">
    <w:name w:val="List Paragraph"/>
    <w:basedOn w:val="Normal"/>
    <w:uiPriority w:val="34"/>
    <w:qFormat/>
    <w:rsid w:val="005A6BB1"/>
    <w:pPr>
      <w:ind w:left="720"/>
      <w:contextualSpacing/>
    </w:pPr>
  </w:style>
  <w:style w:type="character" w:styleId="IntenseEmphasis">
    <w:name w:val="Intense Emphasis"/>
    <w:basedOn w:val="DefaultParagraphFont"/>
    <w:uiPriority w:val="21"/>
    <w:qFormat/>
    <w:rsid w:val="005A6BB1"/>
    <w:rPr>
      <w:i/>
      <w:iCs/>
      <w:color w:val="0F4761" w:themeColor="accent1" w:themeShade="BF"/>
    </w:rPr>
  </w:style>
  <w:style w:type="paragraph" w:styleId="IntenseQuote">
    <w:name w:val="Intense Quote"/>
    <w:basedOn w:val="Normal"/>
    <w:next w:val="Normal"/>
    <w:link w:val="IntenseQuoteChar"/>
    <w:uiPriority w:val="30"/>
    <w:qFormat/>
    <w:rsid w:val="005A6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BB1"/>
    <w:rPr>
      <w:i/>
      <w:iCs/>
      <w:color w:val="0F4761" w:themeColor="accent1" w:themeShade="BF"/>
    </w:rPr>
  </w:style>
  <w:style w:type="character" w:styleId="IntenseReference">
    <w:name w:val="Intense Reference"/>
    <w:basedOn w:val="DefaultParagraphFont"/>
    <w:uiPriority w:val="32"/>
    <w:qFormat/>
    <w:rsid w:val="005A6BB1"/>
    <w:rPr>
      <w:b/>
      <w:bCs/>
      <w:smallCaps/>
      <w:color w:val="0F4761" w:themeColor="accent1" w:themeShade="BF"/>
      <w:spacing w:val="5"/>
    </w:rPr>
  </w:style>
  <w:style w:type="paragraph" w:styleId="TOCHeading">
    <w:name w:val="TOC Heading"/>
    <w:basedOn w:val="Heading1"/>
    <w:next w:val="Normal"/>
    <w:uiPriority w:val="39"/>
    <w:unhideWhenUsed/>
    <w:qFormat/>
    <w:rsid w:val="003477F0"/>
    <w:pPr>
      <w:spacing w:before="240" w:after="0" w:line="259" w:lineRule="auto"/>
      <w:outlineLvl w:val="9"/>
    </w:pPr>
    <w:rPr>
      <w:rFonts w:asciiTheme="majorHAnsi"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477F0"/>
    <w:pPr>
      <w:spacing w:after="100"/>
    </w:pPr>
  </w:style>
  <w:style w:type="paragraph" w:styleId="TOC2">
    <w:name w:val="toc 2"/>
    <w:basedOn w:val="Normal"/>
    <w:next w:val="Normal"/>
    <w:autoRedefine/>
    <w:uiPriority w:val="39"/>
    <w:unhideWhenUsed/>
    <w:rsid w:val="003477F0"/>
    <w:pPr>
      <w:spacing w:after="100"/>
      <w:ind w:left="240"/>
    </w:pPr>
  </w:style>
  <w:style w:type="character" w:styleId="Hyperlink">
    <w:name w:val="Hyperlink"/>
    <w:basedOn w:val="DefaultParagraphFont"/>
    <w:uiPriority w:val="99"/>
    <w:unhideWhenUsed/>
    <w:rsid w:val="003477F0"/>
    <w:rPr>
      <w:color w:val="467886" w:themeColor="hyperlink"/>
      <w:u w:val="single"/>
    </w:rPr>
  </w:style>
  <w:style w:type="character" w:styleId="UnresolvedMention">
    <w:name w:val="Unresolved Mention"/>
    <w:basedOn w:val="DefaultParagraphFont"/>
    <w:uiPriority w:val="99"/>
    <w:semiHidden/>
    <w:unhideWhenUsed/>
    <w:rsid w:val="00AB0D19"/>
    <w:rPr>
      <w:color w:val="605E5C"/>
      <w:shd w:val="clear" w:color="auto" w:fill="E1DFDD"/>
    </w:rPr>
  </w:style>
  <w:style w:type="paragraph" w:styleId="NormalWeb">
    <w:name w:val="Normal (Web)"/>
    <w:basedOn w:val="Normal"/>
    <w:uiPriority w:val="99"/>
    <w:semiHidden/>
    <w:unhideWhenUsed/>
    <w:rsid w:val="002717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3516">
      <w:bodyDiv w:val="1"/>
      <w:marLeft w:val="0"/>
      <w:marRight w:val="0"/>
      <w:marTop w:val="0"/>
      <w:marBottom w:val="0"/>
      <w:divBdr>
        <w:top w:val="none" w:sz="0" w:space="0" w:color="auto"/>
        <w:left w:val="none" w:sz="0" w:space="0" w:color="auto"/>
        <w:bottom w:val="none" w:sz="0" w:space="0" w:color="auto"/>
        <w:right w:val="none" w:sz="0" w:space="0" w:color="auto"/>
      </w:divBdr>
    </w:div>
    <w:div w:id="112749525">
      <w:bodyDiv w:val="1"/>
      <w:marLeft w:val="0"/>
      <w:marRight w:val="0"/>
      <w:marTop w:val="0"/>
      <w:marBottom w:val="0"/>
      <w:divBdr>
        <w:top w:val="none" w:sz="0" w:space="0" w:color="auto"/>
        <w:left w:val="none" w:sz="0" w:space="0" w:color="auto"/>
        <w:bottom w:val="none" w:sz="0" w:space="0" w:color="auto"/>
        <w:right w:val="none" w:sz="0" w:space="0" w:color="auto"/>
      </w:divBdr>
    </w:div>
    <w:div w:id="153300358">
      <w:bodyDiv w:val="1"/>
      <w:marLeft w:val="0"/>
      <w:marRight w:val="0"/>
      <w:marTop w:val="0"/>
      <w:marBottom w:val="0"/>
      <w:divBdr>
        <w:top w:val="none" w:sz="0" w:space="0" w:color="auto"/>
        <w:left w:val="none" w:sz="0" w:space="0" w:color="auto"/>
        <w:bottom w:val="none" w:sz="0" w:space="0" w:color="auto"/>
        <w:right w:val="none" w:sz="0" w:space="0" w:color="auto"/>
      </w:divBdr>
    </w:div>
    <w:div w:id="166790317">
      <w:bodyDiv w:val="1"/>
      <w:marLeft w:val="0"/>
      <w:marRight w:val="0"/>
      <w:marTop w:val="0"/>
      <w:marBottom w:val="0"/>
      <w:divBdr>
        <w:top w:val="none" w:sz="0" w:space="0" w:color="auto"/>
        <w:left w:val="none" w:sz="0" w:space="0" w:color="auto"/>
        <w:bottom w:val="none" w:sz="0" w:space="0" w:color="auto"/>
        <w:right w:val="none" w:sz="0" w:space="0" w:color="auto"/>
      </w:divBdr>
    </w:div>
    <w:div w:id="225381738">
      <w:bodyDiv w:val="1"/>
      <w:marLeft w:val="0"/>
      <w:marRight w:val="0"/>
      <w:marTop w:val="0"/>
      <w:marBottom w:val="0"/>
      <w:divBdr>
        <w:top w:val="none" w:sz="0" w:space="0" w:color="auto"/>
        <w:left w:val="none" w:sz="0" w:space="0" w:color="auto"/>
        <w:bottom w:val="none" w:sz="0" w:space="0" w:color="auto"/>
        <w:right w:val="none" w:sz="0" w:space="0" w:color="auto"/>
      </w:divBdr>
    </w:div>
    <w:div w:id="243882024">
      <w:bodyDiv w:val="1"/>
      <w:marLeft w:val="0"/>
      <w:marRight w:val="0"/>
      <w:marTop w:val="0"/>
      <w:marBottom w:val="0"/>
      <w:divBdr>
        <w:top w:val="none" w:sz="0" w:space="0" w:color="auto"/>
        <w:left w:val="none" w:sz="0" w:space="0" w:color="auto"/>
        <w:bottom w:val="none" w:sz="0" w:space="0" w:color="auto"/>
        <w:right w:val="none" w:sz="0" w:space="0" w:color="auto"/>
      </w:divBdr>
    </w:div>
    <w:div w:id="248201621">
      <w:bodyDiv w:val="1"/>
      <w:marLeft w:val="0"/>
      <w:marRight w:val="0"/>
      <w:marTop w:val="0"/>
      <w:marBottom w:val="0"/>
      <w:divBdr>
        <w:top w:val="none" w:sz="0" w:space="0" w:color="auto"/>
        <w:left w:val="none" w:sz="0" w:space="0" w:color="auto"/>
        <w:bottom w:val="none" w:sz="0" w:space="0" w:color="auto"/>
        <w:right w:val="none" w:sz="0" w:space="0" w:color="auto"/>
      </w:divBdr>
    </w:div>
    <w:div w:id="290330164">
      <w:bodyDiv w:val="1"/>
      <w:marLeft w:val="0"/>
      <w:marRight w:val="0"/>
      <w:marTop w:val="0"/>
      <w:marBottom w:val="0"/>
      <w:divBdr>
        <w:top w:val="none" w:sz="0" w:space="0" w:color="auto"/>
        <w:left w:val="none" w:sz="0" w:space="0" w:color="auto"/>
        <w:bottom w:val="none" w:sz="0" w:space="0" w:color="auto"/>
        <w:right w:val="none" w:sz="0" w:space="0" w:color="auto"/>
      </w:divBdr>
    </w:div>
    <w:div w:id="300768249">
      <w:bodyDiv w:val="1"/>
      <w:marLeft w:val="0"/>
      <w:marRight w:val="0"/>
      <w:marTop w:val="0"/>
      <w:marBottom w:val="0"/>
      <w:divBdr>
        <w:top w:val="none" w:sz="0" w:space="0" w:color="auto"/>
        <w:left w:val="none" w:sz="0" w:space="0" w:color="auto"/>
        <w:bottom w:val="none" w:sz="0" w:space="0" w:color="auto"/>
        <w:right w:val="none" w:sz="0" w:space="0" w:color="auto"/>
      </w:divBdr>
    </w:div>
    <w:div w:id="308823780">
      <w:bodyDiv w:val="1"/>
      <w:marLeft w:val="0"/>
      <w:marRight w:val="0"/>
      <w:marTop w:val="0"/>
      <w:marBottom w:val="0"/>
      <w:divBdr>
        <w:top w:val="none" w:sz="0" w:space="0" w:color="auto"/>
        <w:left w:val="none" w:sz="0" w:space="0" w:color="auto"/>
        <w:bottom w:val="none" w:sz="0" w:space="0" w:color="auto"/>
        <w:right w:val="none" w:sz="0" w:space="0" w:color="auto"/>
      </w:divBdr>
    </w:div>
    <w:div w:id="316301865">
      <w:bodyDiv w:val="1"/>
      <w:marLeft w:val="0"/>
      <w:marRight w:val="0"/>
      <w:marTop w:val="0"/>
      <w:marBottom w:val="0"/>
      <w:divBdr>
        <w:top w:val="none" w:sz="0" w:space="0" w:color="auto"/>
        <w:left w:val="none" w:sz="0" w:space="0" w:color="auto"/>
        <w:bottom w:val="none" w:sz="0" w:space="0" w:color="auto"/>
        <w:right w:val="none" w:sz="0" w:space="0" w:color="auto"/>
      </w:divBdr>
    </w:div>
    <w:div w:id="396636212">
      <w:bodyDiv w:val="1"/>
      <w:marLeft w:val="0"/>
      <w:marRight w:val="0"/>
      <w:marTop w:val="0"/>
      <w:marBottom w:val="0"/>
      <w:divBdr>
        <w:top w:val="none" w:sz="0" w:space="0" w:color="auto"/>
        <w:left w:val="none" w:sz="0" w:space="0" w:color="auto"/>
        <w:bottom w:val="none" w:sz="0" w:space="0" w:color="auto"/>
        <w:right w:val="none" w:sz="0" w:space="0" w:color="auto"/>
      </w:divBdr>
    </w:div>
    <w:div w:id="412705947">
      <w:bodyDiv w:val="1"/>
      <w:marLeft w:val="0"/>
      <w:marRight w:val="0"/>
      <w:marTop w:val="0"/>
      <w:marBottom w:val="0"/>
      <w:divBdr>
        <w:top w:val="none" w:sz="0" w:space="0" w:color="auto"/>
        <w:left w:val="none" w:sz="0" w:space="0" w:color="auto"/>
        <w:bottom w:val="none" w:sz="0" w:space="0" w:color="auto"/>
        <w:right w:val="none" w:sz="0" w:space="0" w:color="auto"/>
      </w:divBdr>
    </w:div>
    <w:div w:id="474417884">
      <w:bodyDiv w:val="1"/>
      <w:marLeft w:val="0"/>
      <w:marRight w:val="0"/>
      <w:marTop w:val="0"/>
      <w:marBottom w:val="0"/>
      <w:divBdr>
        <w:top w:val="none" w:sz="0" w:space="0" w:color="auto"/>
        <w:left w:val="none" w:sz="0" w:space="0" w:color="auto"/>
        <w:bottom w:val="none" w:sz="0" w:space="0" w:color="auto"/>
        <w:right w:val="none" w:sz="0" w:space="0" w:color="auto"/>
      </w:divBdr>
    </w:div>
    <w:div w:id="524293927">
      <w:bodyDiv w:val="1"/>
      <w:marLeft w:val="0"/>
      <w:marRight w:val="0"/>
      <w:marTop w:val="0"/>
      <w:marBottom w:val="0"/>
      <w:divBdr>
        <w:top w:val="none" w:sz="0" w:space="0" w:color="auto"/>
        <w:left w:val="none" w:sz="0" w:space="0" w:color="auto"/>
        <w:bottom w:val="none" w:sz="0" w:space="0" w:color="auto"/>
        <w:right w:val="none" w:sz="0" w:space="0" w:color="auto"/>
      </w:divBdr>
    </w:div>
    <w:div w:id="534319799">
      <w:bodyDiv w:val="1"/>
      <w:marLeft w:val="0"/>
      <w:marRight w:val="0"/>
      <w:marTop w:val="0"/>
      <w:marBottom w:val="0"/>
      <w:divBdr>
        <w:top w:val="none" w:sz="0" w:space="0" w:color="auto"/>
        <w:left w:val="none" w:sz="0" w:space="0" w:color="auto"/>
        <w:bottom w:val="none" w:sz="0" w:space="0" w:color="auto"/>
        <w:right w:val="none" w:sz="0" w:space="0" w:color="auto"/>
      </w:divBdr>
    </w:div>
    <w:div w:id="547180135">
      <w:bodyDiv w:val="1"/>
      <w:marLeft w:val="0"/>
      <w:marRight w:val="0"/>
      <w:marTop w:val="0"/>
      <w:marBottom w:val="0"/>
      <w:divBdr>
        <w:top w:val="none" w:sz="0" w:space="0" w:color="auto"/>
        <w:left w:val="none" w:sz="0" w:space="0" w:color="auto"/>
        <w:bottom w:val="none" w:sz="0" w:space="0" w:color="auto"/>
        <w:right w:val="none" w:sz="0" w:space="0" w:color="auto"/>
      </w:divBdr>
    </w:div>
    <w:div w:id="612636654">
      <w:bodyDiv w:val="1"/>
      <w:marLeft w:val="0"/>
      <w:marRight w:val="0"/>
      <w:marTop w:val="0"/>
      <w:marBottom w:val="0"/>
      <w:divBdr>
        <w:top w:val="none" w:sz="0" w:space="0" w:color="auto"/>
        <w:left w:val="none" w:sz="0" w:space="0" w:color="auto"/>
        <w:bottom w:val="none" w:sz="0" w:space="0" w:color="auto"/>
        <w:right w:val="none" w:sz="0" w:space="0" w:color="auto"/>
      </w:divBdr>
    </w:div>
    <w:div w:id="628632803">
      <w:bodyDiv w:val="1"/>
      <w:marLeft w:val="0"/>
      <w:marRight w:val="0"/>
      <w:marTop w:val="0"/>
      <w:marBottom w:val="0"/>
      <w:divBdr>
        <w:top w:val="none" w:sz="0" w:space="0" w:color="auto"/>
        <w:left w:val="none" w:sz="0" w:space="0" w:color="auto"/>
        <w:bottom w:val="none" w:sz="0" w:space="0" w:color="auto"/>
        <w:right w:val="none" w:sz="0" w:space="0" w:color="auto"/>
      </w:divBdr>
    </w:div>
    <w:div w:id="659309349">
      <w:bodyDiv w:val="1"/>
      <w:marLeft w:val="0"/>
      <w:marRight w:val="0"/>
      <w:marTop w:val="0"/>
      <w:marBottom w:val="0"/>
      <w:divBdr>
        <w:top w:val="none" w:sz="0" w:space="0" w:color="auto"/>
        <w:left w:val="none" w:sz="0" w:space="0" w:color="auto"/>
        <w:bottom w:val="none" w:sz="0" w:space="0" w:color="auto"/>
        <w:right w:val="none" w:sz="0" w:space="0" w:color="auto"/>
      </w:divBdr>
    </w:div>
    <w:div w:id="725103380">
      <w:bodyDiv w:val="1"/>
      <w:marLeft w:val="0"/>
      <w:marRight w:val="0"/>
      <w:marTop w:val="0"/>
      <w:marBottom w:val="0"/>
      <w:divBdr>
        <w:top w:val="none" w:sz="0" w:space="0" w:color="auto"/>
        <w:left w:val="none" w:sz="0" w:space="0" w:color="auto"/>
        <w:bottom w:val="none" w:sz="0" w:space="0" w:color="auto"/>
        <w:right w:val="none" w:sz="0" w:space="0" w:color="auto"/>
      </w:divBdr>
    </w:div>
    <w:div w:id="727149057">
      <w:bodyDiv w:val="1"/>
      <w:marLeft w:val="0"/>
      <w:marRight w:val="0"/>
      <w:marTop w:val="0"/>
      <w:marBottom w:val="0"/>
      <w:divBdr>
        <w:top w:val="none" w:sz="0" w:space="0" w:color="auto"/>
        <w:left w:val="none" w:sz="0" w:space="0" w:color="auto"/>
        <w:bottom w:val="none" w:sz="0" w:space="0" w:color="auto"/>
        <w:right w:val="none" w:sz="0" w:space="0" w:color="auto"/>
      </w:divBdr>
    </w:div>
    <w:div w:id="806822461">
      <w:bodyDiv w:val="1"/>
      <w:marLeft w:val="0"/>
      <w:marRight w:val="0"/>
      <w:marTop w:val="0"/>
      <w:marBottom w:val="0"/>
      <w:divBdr>
        <w:top w:val="none" w:sz="0" w:space="0" w:color="auto"/>
        <w:left w:val="none" w:sz="0" w:space="0" w:color="auto"/>
        <w:bottom w:val="none" w:sz="0" w:space="0" w:color="auto"/>
        <w:right w:val="none" w:sz="0" w:space="0" w:color="auto"/>
      </w:divBdr>
    </w:div>
    <w:div w:id="812715513">
      <w:bodyDiv w:val="1"/>
      <w:marLeft w:val="0"/>
      <w:marRight w:val="0"/>
      <w:marTop w:val="0"/>
      <w:marBottom w:val="0"/>
      <w:divBdr>
        <w:top w:val="none" w:sz="0" w:space="0" w:color="auto"/>
        <w:left w:val="none" w:sz="0" w:space="0" w:color="auto"/>
        <w:bottom w:val="none" w:sz="0" w:space="0" w:color="auto"/>
        <w:right w:val="none" w:sz="0" w:space="0" w:color="auto"/>
      </w:divBdr>
    </w:div>
    <w:div w:id="813718132">
      <w:bodyDiv w:val="1"/>
      <w:marLeft w:val="0"/>
      <w:marRight w:val="0"/>
      <w:marTop w:val="0"/>
      <w:marBottom w:val="0"/>
      <w:divBdr>
        <w:top w:val="none" w:sz="0" w:space="0" w:color="auto"/>
        <w:left w:val="none" w:sz="0" w:space="0" w:color="auto"/>
        <w:bottom w:val="none" w:sz="0" w:space="0" w:color="auto"/>
        <w:right w:val="none" w:sz="0" w:space="0" w:color="auto"/>
      </w:divBdr>
    </w:div>
    <w:div w:id="822280634">
      <w:bodyDiv w:val="1"/>
      <w:marLeft w:val="0"/>
      <w:marRight w:val="0"/>
      <w:marTop w:val="0"/>
      <w:marBottom w:val="0"/>
      <w:divBdr>
        <w:top w:val="none" w:sz="0" w:space="0" w:color="auto"/>
        <w:left w:val="none" w:sz="0" w:space="0" w:color="auto"/>
        <w:bottom w:val="none" w:sz="0" w:space="0" w:color="auto"/>
        <w:right w:val="none" w:sz="0" w:space="0" w:color="auto"/>
      </w:divBdr>
    </w:div>
    <w:div w:id="837230454">
      <w:bodyDiv w:val="1"/>
      <w:marLeft w:val="0"/>
      <w:marRight w:val="0"/>
      <w:marTop w:val="0"/>
      <w:marBottom w:val="0"/>
      <w:divBdr>
        <w:top w:val="none" w:sz="0" w:space="0" w:color="auto"/>
        <w:left w:val="none" w:sz="0" w:space="0" w:color="auto"/>
        <w:bottom w:val="none" w:sz="0" w:space="0" w:color="auto"/>
        <w:right w:val="none" w:sz="0" w:space="0" w:color="auto"/>
      </w:divBdr>
    </w:div>
    <w:div w:id="849493925">
      <w:bodyDiv w:val="1"/>
      <w:marLeft w:val="0"/>
      <w:marRight w:val="0"/>
      <w:marTop w:val="0"/>
      <w:marBottom w:val="0"/>
      <w:divBdr>
        <w:top w:val="none" w:sz="0" w:space="0" w:color="auto"/>
        <w:left w:val="none" w:sz="0" w:space="0" w:color="auto"/>
        <w:bottom w:val="none" w:sz="0" w:space="0" w:color="auto"/>
        <w:right w:val="none" w:sz="0" w:space="0" w:color="auto"/>
      </w:divBdr>
    </w:div>
    <w:div w:id="899680416">
      <w:bodyDiv w:val="1"/>
      <w:marLeft w:val="0"/>
      <w:marRight w:val="0"/>
      <w:marTop w:val="0"/>
      <w:marBottom w:val="0"/>
      <w:divBdr>
        <w:top w:val="none" w:sz="0" w:space="0" w:color="auto"/>
        <w:left w:val="none" w:sz="0" w:space="0" w:color="auto"/>
        <w:bottom w:val="none" w:sz="0" w:space="0" w:color="auto"/>
        <w:right w:val="none" w:sz="0" w:space="0" w:color="auto"/>
      </w:divBdr>
    </w:div>
    <w:div w:id="1019357456">
      <w:bodyDiv w:val="1"/>
      <w:marLeft w:val="0"/>
      <w:marRight w:val="0"/>
      <w:marTop w:val="0"/>
      <w:marBottom w:val="0"/>
      <w:divBdr>
        <w:top w:val="none" w:sz="0" w:space="0" w:color="auto"/>
        <w:left w:val="none" w:sz="0" w:space="0" w:color="auto"/>
        <w:bottom w:val="none" w:sz="0" w:space="0" w:color="auto"/>
        <w:right w:val="none" w:sz="0" w:space="0" w:color="auto"/>
      </w:divBdr>
    </w:div>
    <w:div w:id="1096560490">
      <w:bodyDiv w:val="1"/>
      <w:marLeft w:val="0"/>
      <w:marRight w:val="0"/>
      <w:marTop w:val="0"/>
      <w:marBottom w:val="0"/>
      <w:divBdr>
        <w:top w:val="none" w:sz="0" w:space="0" w:color="auto"/>
        <w:left w:val="none" w:sz="0" w:space="0" w:color="auto"/>
        <w:bottom w:val="none" w:sz="0" w:space="0" w:color="auto"/>
        <w:right w:val="none" w:sz="0" w:space="0" w:color="auto"/>
      </w:divBdr>
    </w:div>
    <w:div w:id="1097366032">
      <w:bodyDiv w:val="1"/>
      <w:marLeft w:val="0"/>
      <w:marRight w:val="0"/>
      <w:marTop w:val="0"/>
      <w:marBottom w:val="0"/>
      <w:divBdr>
        <w:top w:val="none" w:sz="0" w:space="0" w:color="auto"/>
        <w:left w:val="none" w:sz="0" w:space="0" w:color="auto"/>
        <w:bottom w:val="none" w:sz="0" w:space="0" w:color="auto"/>
        <w:right w:val="none" w:sz="0" w:space="0" w:color="auto"/>
      </w:divBdr>
    </w:div>
    <w:div w:id="1127359201">
      <w:bodyDiv w:val="1"/>
      <w:marLeft w:val="0"/>
      <w:marRight w:val="0"/>
      <w:marTop w:val="0"/>
      <w:marBottom w:val="0"/>
      <w:divBdr>
        <w:top w:val="none" w:sz="0" w:space="0" w:color="auto"/>
        <w:left w:val="none" w:sz="0" w:space="0" w:color="auto"/>
        <w:bottom w:val="none" w:sz="0" w:space="0" w:color="auto"/>
        <w:right w:val="none" w:sz="0" w:space="0" w:color="auto"/>
      </w:divBdr>
    </w:div>
    <w:div w:id="1133910420">
      <w:bodyDiv w:val="1"/>
      <w:marLeft w:val="0"/>
      <w:marRight w:val="0"/>
      <w:marTop w:val="0"/>
      <w:marBottom w:val="0"/>
      <w:divBdr>
        <w:top w:val="none" w:sz="0" w:space="0" w:color="auto"/>
        <w:left w:val="none" w:sz="0" w:space="0" w:color="auto"/>
        <w:bottom w:val="none" w:sz="0" w:space="0" w:color="auto"/>
        <w:right w:val="none" w:sz="0" w:space="0" w:color="auto"/>
      </w:divBdr>
    </w:div>
    <w:div w:id="1339622849">
      <w:bodyDiv w:val="1"/>
      <w:marLeft w:val="0"/>
      <w:marRight w:val="0"/>
      <w:marTop w:val="0"/>
      <w:marBottom w:val="0"/>
      <w:divBdr>
        <w:top w:val="none" w:sz="0" w:space="0" w:color="auto"/>
        <w:left w:val="none" w:sz="0" w:space="0" w:color="auto"/>
        <w:bottom w:val="none" w:sz="0" w:space="0" w:color="auto"/>
        <w:right w:val="none" w:sz="0" w:space="0" w:color="auto"/>
      </w:divBdr>
    </w:div>
    <w:div w:id="1465469828">
      <w:bodyDiv w:val="1"/>
      <w:marLeft w:val="0"/>
      <w:marRight w:val="0"/>
      <w:marTop w:val="0"/>
      <w:marBottom w:val="0"/>
      <w:divBdr>
        <w:top w:val="none" w:sz="0" w:space="0" w:color="auto"/>
        <w:left w:val="none" w:sz="0" w:space="0" w:color="auto"/>
        <w:bottom w:val="none" w:sz="0" w:space="0" w:color="auto"/>
        <w:right w:val="none" w:sz="0" w:space="0" w:color="auto"/>
      </w:divBdr>
    </w:div>
    <w:div w:id="1512181958">
      <w:bodyDiv w:val="1"/>
      <w:marLeft w:val="0"/>
      <w:marRight w:val="0"/>
      <w:marTop w:val="0"/>
      <w:marBottom w:val="0"/>
      <w:divBdr>
        <w:top w:val="none" w:sz="0" w:space="0" w:color="auto"/>
        <w:left w:val="none" w:sz="0" w:space="0" w:color="auto"/>
        <w:bottom w:val="none" w:sz="0" w:space="0" w:color="auto"/>
        <w:right w:val="none" w:sz="0" w:space="0" w:color="auto"/>
      </w:divBdr>
    </w:div>
    <w:div w:id="1540245374">
      <w:bodyDiv w:val="1"/>
      <w:marLeft w:val="0"/>
      <w:marRight w:val="0"/>
      <w:marTop w:val="0"/>
      <w:marBottom w:val="0"/>
      <w:divBdr>
        <w:top w:val="none" w:sz="0" w:space="0" w:color="auto"/>
        <w:left w:val="none" w:sz="0" w:space="0" w:color="auto"/>
        <w:bottom w:val="none" w:sz="0" w:space="0" w:color="auto"/>
        <w:right w:val="none" w:sz="0" w:space="0" w:color="auto"/>
      </w:divBdr>
    </w:div>
    <w:div w:id="1669406072">
      <w:bodyDiv w:val="1"/>
      <w:marLeft w:val="0"/>
      <w:marRight w:val="0"/>
      <w:marTop w:val="0"/>
      <w:marBottom w:val="0"/>
      <w:divBdr>
        <w:top w:val="none" w:sz="0" w:space="0" w:color="auto"/>
        <w:left w:val="none" w:sz="0" w:space="0" w:color="auto"/>
        <w:bottom w:val="none" w:sz="0" w:space="0" w:color="auto"/>
        <w:right w:val="none" w:sz="0" w:space="0" w:color="auto"/>
      </w:divBdr>
    </w:div>
    <w:div w:id="1676491877">
      <w:bodyDiv w:val="1"/>
      <w:marLeft w:val="0"/>
      <w:marRight w:val="0"/>
      <w:marTop w:val="0"/>
      <w:marBottom w:val="0"/>
      <w:divBdr>
        <w:top w:val="none" w:sz="0" w:space="0" w:color="auto"/>
        <w:left w:val="none" w:sz="0" w:space="0" w:color="auto"/>
        <w:bottom w:val="none" w:sz="0" w:space="0" w:color="auto"/>
        <w:right w:val="none" w:sz="0" w:space="0" w:color="auto"/>
      </w:divBdr>
    </w:div>
    <w:div w:id="1698316307">
      <w:bodyDiv w:val="1"/>
      <w:marLeft w:val="0"/>
      <w:marRight w:val="0"/>
      <w:marTop w:val="0"/>
      <w:marBottom w:val="0"/>
      <w:divBdr>
        <w:top w:val="none" w:sz="0" w:space="0" w:color="auto"/>
        <w:left w:val="none" w:sz="0" w:space="0" w:color="auto"/>
        <w:bottom w:val="none" w:sz="0" w:space="0" w:color="auto"/>
        <w:right w:val="none" w:sz="0" w:space="0" w:color="auto"/>
      </w:divBdr>
    </w:div>
    <w:div w:id="1699545650">
      <w:bodyDiv w:val="1"/>
      <w:marLeft w:val="0"/>
      <w:marRight w:val="0"/>
      <w:marTop w:val="0"/>
      <w:marBottom w:val="0"/>
      <w:divBdr>
        <w:top w:val="none" w:sz="0" w:space="0" w:color="auto"/>
        <w:left w:val="none" w:sz="0" w:space="0" w:color="auto"/>
        <w:bottom w:val="none" w:sz="0" w:space="0" w:color="auto"/>
        <w:right w:val="none" w:sz="0" w:space="0" w:color="auto"/>
      </w:divBdr>
    </w:div>
    <w:div w:id="1738431194">
      <w:bodyDiv w:val="1"/>
      <w:marLeft w:val="0"/>
      <w:marRight w:val="0"/>
      <w:marTop w:val="0"/>
      <w:marBottom w:val="0"/>
      <w:divBdr>
        <w:top w:val="none" w:sz="0" w:space="0" w:color="auto"/>
        <w:left w:val="none" w:sz="0" w:space="0" w:color="auto"/>
        <w:bottom w:val="none" w:sz="0" w:space="0" w:color="auto"/>
        <w:right w:val="none" w:sz="0" w:space="0" w:color="auto"/>
      </w:divBdr>
    </w:div>
    <w:div w:id="1754431116">
      <w:bodyDiv w:val="1"/>
      <w:marLeft w:val="0"/>
      <w:marRight w:val="0"/>
      <w:marTop w:val="0"/>
      <w:marBottom w:val="0"/>
      <w:divBdr>
        <w:top w:val="none" w:sz="0" w:space="0" w:color="auto"/>
        <w:left w:val="none" w:sz="0" w:space="0" w:color="auto"/>
        <w:bottom w:val="none" w:sz="0" w:space="0" w:color="auto"/>
        <w:right w:val="none" w:sz="0" w:space="0" w:color="auto"/>
      </w:divBdr>
    </w:div>
    <w:div w:id="1800344407">
      <w:bodyDiv w:val="1"/>
      <w:marLeft w:val="0"/>
      <w:marRight w:val="0"/>
      <w:marTop w:val="0"/>
      <w:marBottom w:val="0"/>
      <w:divBdr>
        <w:top w:val="none" w:sz="0" w:space="0" w:color="auto"/>
        <w:left w:val="none" w:sz="0" w:space="0" w:color="auto"/>
        <w:bottom w:val="none" w:sz="0" w:space="0" w:color="auto"/>
        <w:right w:val="none" w:sz="0" w:space="0" w:color="auto"/>
      </w:divBdr>
    </w:div>
    <w:div w:id="1821648866">
      <w:bodyDiv w:val="1"/>
      <w:marLeft w:val="0"/>
      <w:marRight w:val="0"/>
      <w:marTop w:val="0"/>
      <w:marBottom w:val="0"/>
      <w:divBdr>
        <w:top w:val="none" w:sz="0" w:space="0" w:color="auto"/>
        <w:left w:val="none" w:sz="0" w:space="0" w:color="auto"/>
        <w:bottom w:val="none" w:sz="0" w:space="0" w:color="auto"/>
        <w:right w:val="none" w:sz="0" w:space="0" w:color="auto"/>
      </w:divBdr>
    </w:div>
    <w:div w:id="1860269347">
      <w:bodyDiv w:val="1"/>
      <w:marLeft w:val="0"/>
      <w:marRight w:val="0"/>
      <w:marTop w:val="0"/>
      <w:marBottom w:val="0"/>
      <w:divBdr>
        <w:top w:val="none" w:sz="0" w:space="0" w:color="auto"/>
        <w:left w:val="none" w:sz="0" w:space="0" w:color="auto"/>
        <w:bottom w:val="none" w:sz="0" w:space="0" w:color="auto"/>
        <w:right w:val="none" w:sz="0" w:space="0" w:color="auto"/>
      </w:divBdr>
    </w:div>
    <w:div w:id="1891837990">
      <w:bodyDiv w:val="1"/>
      <w:marLeft w:val="0"/>
      <w:marRight w:val="0"/>
      <w:marTop w:val="0"/>
      <w:marBottom w:val="0"/>
      <w:divBdr>
        <w:top w:val="none" w:sz="0" w:space="0" w:color="auto"/>
        <w:left w:val="none" w:sz="0" w:space="0" w:color="auto"/>
        <w:bottom w:val="none" w:sz="0" w:space="0" w:color="auto"/>
        <w:right w:val="none" w:sz="0" w:space="0" w:color="auto"/>
      </w:divBdr>
    </w:div>
    <w:div w:id="1940484886">
      <w:bodyDiv w:val="1"/>
      <w:marLeft w:val="0"/>
      <w:marRight w:val="0"/>
      <w:marTop w:val="0"/>
      <w:marBottom w:val="0"/>
      <w:divBdr>
        <w:top w:val="none" w:sz="0" w:space="0" w:color="auto"/>
        <w:left w:val="none" w:sz="0" w:space="0" w:color="auto"/>
        <w:bottom w:val="none" w:sz="0" w:space="0" w:color="auto"/>
        <w:right w:val="none" w:sz="0" w:space="0" w:color="auto"/>
      </w:divBdr>
    </w:div>
    <w:div w:id="1960263162">
      <w:bodyDiv w:val="1"/>
      <w:marLeft w:val="0"/>
      <w:marRight w:val="0"/>
      <w:marTop w:val="0"/>
      <w:marBottom w:val="0"/>
      <w:divBdr>
        <w:top w:val="none" w:sz="0" w:space="0" w:color="auto"/>
        <w:left w:val="none" w:sz="0" w:space="0" w:color="auto"/>
        <w:bottom w:val="none" w:sz="0" w:space="0" w:color="auto"/>
        <w:right w:val="none" w:sz="0" w:space="0" w:color="auto"/>
      </w:divBdr>
    </w:div>
    <w:div w:id="1995252914">
      <w:bodyDiv w:val="1"/>
      <w:marLeft w:val="0"/>
      <w:marRight w:val="0"/>
      <w:marTop w:val="0"/>
      <w:marBottom w:val="0"/>
      <w:divBdr>
        <w:top w:val="none" w:sz="0" w:space="0" w:color="auto"/>
        <w:left w:val="none" w:sz="0" w:space="0" w:color="auto"/>
        <w:bottom w:val="none" w:sz="0" w:space="0" w:color="auto"/>
        <w:right w:val="none" w:sz="0" w:space="0" w:color="auto"/>
      </w:divBdr>
    </w:div>
    <w:div w:id="2007711759">
      <w:bodyDiv w:val="1"/>
      <w:marLeft w:val="0"/>
      <w:marRight w:val="0"/>
      <w:marTop w:val="0"/>
      <w:marBottom w:val="0"/>
      <w:divBdr>
        <w:top w:val="none" w:sz="0" w:space="0" w:color="auto"/>
        <w:left w:val="none" w:sz="0" w:space="0" w:color="auto"/>
        <w:bottom w:val="none" w:sz="0" w:space="0" w:color="auto"/>
        <w:right w:val="none" w:sz="0" w:space="0" w:color="auto"/>
      </w:divBdr>
    </w:div>
    <w:div w:id="2101826364">
      <w:bodyDiv w:val="1"/>
      <w:marLeft w:val="0"/>
      <w:marRight w:val="0"/>
      <w:marTop w:val="0"/>
      <w:marBottom w:val="0"/>
      <w:divBdr>
        <w:top w:val="none" w:sz="0" w:space="0" w:color="auto"/>
        <w:left w:val="none" w:sz="0" w:space="0" w:color="auto"/>
        <w:bottom w:val="none" w:sz="0" w:space="0" w:color="auto"/>
        <w:right w:val="none" w:sz="0" w:space="0" w:color="auto"/>
      </w:divBdr>
    </w:div>
    <w:div w:id="21098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kaggle.com/datasets/mlg-ulb/creditcardfraud"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A668B-5364-4681-8C0F-8308E4570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1868</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Gallo</dc:creator>
  <cp:keywords/>
  <dc:description/>
  <cp:lastModifiedBy>Mauro Gallo</cp:lastModifiedBy>
  <cp:revision>100</cp:revision>
  <dcterms:created xsi:type="dcterms:W3CDTF">2025-06-27T01:33:00Z</dcterms:created>
  <dcterms:modified xsi:type="dcterms:W3CDTF">2025-06-27T16:43:00Z</dcterms:modified>
</cp:coreProperties>
</file>