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BB0016"/>
          <w:sz w:val="44"/>
        </w:rPr>
        <w:t>PRODUCT REQUIREMENT DOCUMENT</w:t>
      </w:r>
    </w:p>
    <w:p>
      <w:pPr>
        <w:spacing w:after="280"/>
      </w:pPr>
      <w:r>
        <w:rPr>
          <w:rFonts w:ascii="Segoe UI" w:hAnsi="Segoe UI"/>
          <w:color w:val="64748B"/>
          <w:sz w:val="28"/>
        </w:rPr>
        <w:t>Smart Locker Key Management &amp; Fleet Monitoring System</w:t>
      </w:r>
    </w:p>
    <w:p>
      <w:pPr>
        <w:spacing w:after="280"/>
      </w:pPr>
      <w:r>
        <w:rPr>
          <w:b/>
          <w:color w:val="BB0016"/>
        </w:rPr>
        <w:t>━━━━━━━━━━━━━━━━━━━━━━━━━━━━━━━━━━━━━━━━━━━━━</w:t>
      </w:r>
    </w:p>
    <w:tbl>
      <w:tblPr>
        <w:tblW w:type="auto" w:w="0"/>
        <w:jc w:val="center"/>
        <w:tblLayout w:type="fixed"/>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after="0"/>
            </w:pPr>
            <w:r>
              <w:rPr>
                <w:rFonts w:ascii="Segoe UI" w:hAnsi="Segoe UI"/>
                <w:b/>
                <w:color w:val="1E293B"/>
                <w:sz w:val="20"/>
              </w:rPr>
              <w:t>Nama Produk</w:t>
            </w:r>
          </w:p>
        </w:tc>
        <w:tc>
          <w:tcPr>
            <w:tcW w:type="dxa" w:w="6480"/>
            <w:shd w:fill="FFFFFF"/>
            <w:tcMar>
              <w:top w:w="80" w:type="dxa"/>
              <w:bottom w:w="80" w:type="dxa"/>
              <w:left w:w="120" w:type="dxa"/>
              <w:right w:w="120" w:type="dxa"/>
            </w:tcMar>
          </w:tcPr>
          <w:p>
            <w:pPr>
              <w:spacing w:after="0"/>
            </w:pPr>
            <w:r>
              <w:rPr>
                <w:rFonts w:ascii="Segoe UI" w:hAnsi="Segoe UI"/>
                <w:color w:val="334155"/>
                <w:sz w:val="20"/>
              </w:rPr>
              <w:t>Smart Locker Key Management &amp; Fleet Monitoring System</w:t>
            </w:r>
          </w:p>
        </w:tc>
      </w:tr>
      <w:tr>
        <w:tc>
          <w:tcPr>
            <w:tcW w:type="dxa" w:w="2880"/>
            <w:shd w:fill="F1F5F9"/>
            <w:tcMar>
              <w:top w:w="80" w:type="dxa"/>
              <w:bottom w:w="80" w:type="dxa"/>
              <w:left w:w="120" w:type="dxa"/>
              <w:right w:w="120" w:type="dxa"/>
            </w:tcMar>
          </w:tcPr>
          <w:p>
            <w:pPr>
              <w:spacing w:after="0"/>
            </w:pPr>
            <w:r>
              <w:rPr>
                <w:rFonts w:ascii="Segoe UI" w:hAnsi="Segoe UI"/>
                <w:b/>
                <w:color w:val="1E293B"/>
                <w:sz w:val="20"/>
              </w:rPr>
              <w:t>Versi Dokumen</w:t>
            </w:r>
          </w:p>
        </w:tc>
        <w:tc>
          <w:tcPr>
            <w:tcW w:type="dxa" w:w="6480"/>
            <w:shd w:fill="FFFFFF"/>
            <w:tcMar>
              <w:top w:w="80" w:type="dxa"/>
              <w:bottom w:w="80" w:type="dxa"/>
              <w:left w:w="120" w:type="dxa"/>
              <w:right w:w="120" w:type="dxa"/>
            </w:tcMar>
          </w:tcPr>
          <w:p>
            <w:pPr>
              <w:spacing w:after="0"/>
            </w:pPr>
            <w:r>
              <w:rPr>
                <w:rFonts w:ascii="Segoe UI" w:hAnsi="Segoe UI"/>
                <w:color w:val="334155"/>
                <w:sz w:val="20"/>
              </w:rPr>
              <w:t>1.0.0 (Final Release)</w:t>
            </w:r>
          </w:p>
        </w:tc>
      </w:tr>
      <w:tr>
        <w:tc>
          <w:tcPr>
            <w:tcW w:type="dxa" w:w="2880"/>
            <w:shd w:fill="F1F5F9"/>
            <w:tcMar>
              <w:top w:w="80" w:type="dxa"/>
              <w:bottom w:w="80" w:type="dxa"/>
              <w:left w:w="120" w:type="dxa"/>
              <w:right w:w="120" w:type="dxa"/>
            </w:tcMar>
          </w:tcPr>
          <w:p>
            <w:pPr>
              <w:spacing w:after="0"/>
            </w:pPr>
            <w:r>
              <w:rPr>
                <w:rFonts w:ascii="Segoe UI" w:hAnsi="Segoe UI"/>
                <w:b/>
                <w:color w:val="1E293B"/>
                <w:sz w:val="20"/>
              </w:rPr>
              <w:t>Tanggal</w:t>
            </w:r>
          </w:p>
        </w:tc>
        <w:tc>
          <w:tcPr>
            <w:tcW w:type="dxa" w:w="6480"/>
            <w:shd w:fill="FFFFFF"/>
            <w:tcMar>
              <w:top w:w="80" w:type="dxa"/>
              <w:bottom w:w="80" w:type="dxa"/>
              <w:left w:w="120" w:type="dxa"/>
              <w:right w:w="120" w:type="dxa"/>
            </w:tcMar>
          </w:tcPr>
          <w:p>
            <w:pPr>
              <w:spacing w:after="0"/>
            </w:pPr>
            <w:r>
              <w:rPr>
                <w:rFonts w:ascii="Segoe UI" w:hAnsi="Segoe UI"/>
                <w:color w:val="334155"/>
                <w:sz w:val="20"/>
              </w:rPr>
              <w:t>25 September 2026</w:t>
            </w:r>
          </w:p>
        </w:tc>
      </w:tr>
      <w:tr>
        <w:tc>
          <w:tcPr>
            <w:tcW w:type="dxa" w:w="2880"/>
            <w:shd w:fill="F1F5F9"/>
            <w:tcMar>
              <w:top w:w="80" w:type="dxa"/>
              <w:bottom w:w="80" w:type="dxa"/>
              <w:left w:w="120" w:type="dxa"/>
              <w:right w:w="120" w:type="dxa"/>
            </w:tcMar>
          </w:tcPr>
          <w:p>
            <w:pPr>
              <w:spacing w:after="0"/>
            </w:pPr>
            <w:r>
              <w:rPr>
                <w:rFonts w:ascii="Segoe UI" w:hAnsi="Segoe UI"/>
                <w:b/>
                <w:color w:val="1E293B"/>
                <w:sz w:val="20"/>
              </w:rPr>
              <w:t>Status</w:t>
            </w:r>
          </w:p>
        </w:tc>
        <w:tc>
          <w:tcPr>
            <w:tcW w:type="dxa" w:w="6480"/>
            <w:shd w:fill="FFFFFF"/>
            <w:tcMar>
              <w:top w:w="80" w:type="dxa"/>
              <w:bottom w:w="80" w:type="dxa"/>
              <w:left w:w="120" w:type="dxa"/>
              <w:right w:w="120" w:type="dxa"/>
            </w:tcMar>
          </w:tcPr>
          <w:p>
            <w:pPr>
              <w:spacing w:after="0"/>
            </w:pPr>
            <w:r>
              <w:rPr>
                <w:rFonts w:ascii="Segoe UI" w:hAnsi="Segoe UI"/>
                <w:color w:val="334155"/>
                <w:sz w:val="20"/>
              </w:rPr>
              <w:t>Approved &amp; Ready for Production</w:t>
            </w:r>
          </w:p>
        </w:tc>
      </w:tr>
      <w:tr>
        <w:tc>
          <w:tcPr>
            <w:tcW w:type="dxa" w:w="2880"/>
            <w:shd w:fill="F1F5F9"/>
            <w:tcMar>
              <w:top w:w="80" w:type="dxa"/>
              <w:bottom w:w="80" w:type="dxa"/>
              <w:left w:w="120" w:type="dxa"/>
              <w:right w:w="120" w:type="dxa"/>
            </w:tcMar>
          </w:tcPr>
          <w:p>
            <w:pPr>
              <w:spacing w:after="0"/>
            </w:pPr>
            <w:r>
              <w:rPr>
                <w:rFonts w:ascii="Segoe UI" w:hAnsi="Segoe UI"/>
                <w:b/>
                <w:color w:val="1E293B"/>
                <w:sz w:val="20"/>
              </w:rPr>
              <w:t>Target Pengguna</w:t>
            </w:r>
          </w:p>
        </w:tc>
        <w:tc>
          <w:tcPr>
            <w:tcW w:type="dxa" w:w="6480"/>
            <w:shd w:fill="FFFFFF"/>
            <w:tcMar>
              <w:top w:w="80" w:type="dxa"/>
              <w:bottom w:w="80" w:type="dxa"/>
              <w:left w:w="120" w:type="dxa"/>
              <w:right w:w="120" w:type="dxa"/>
            </w:tcMar>
          </w:tcPr>
          <w:p>
            <w:pPr>
              <w:spacing w:after="0"/>
            </w:pPr>
            <w:r>
              <w:rPr>
                <w:rFonts w:ascii="Segoe UI" w:hAnsi="Segoe UI"/>
                <w:color w:val="334155"/>
                <w:sz w:val="20"/>
              </w:rPr>
              <w:t>Admin Operasional Telkom, Manager Armada, &amp; Karyawan Peminjam</w:t>
            </w:r>
          </w:p>
        </w:tc>
      </w:tr>
    </w:tbl>
    <w:p>
      <w:pPr>
        <w:keepNext/>
        <w:spacing w:before="360" w:after="120"/>
      </w:pPr>
      <w:r>
        <w:rPr>
          <w:rFonts w:ascii="Segoe UI" w:hAnsi="Segoe UI"/>
          <w:b/>
          <w:color w:val="BB0016"/>
          <w:sz w:val="32"/>
        </w:rPr>
        <w:t>1. Dokumen Informasi &amp; Ringkasan Eksekutif</w:t>
      </w:r>
    </w:p>
    <w:p>
      <w:pPr>
        <w:spacing w:after="80" w:line="276" w:lineRule="auto"/>
      </w:pPr>
      <w:r>
        <w:rPr>
          <w:rFonts w:ascii="Segoe UI" w:hAnsi="Segoe UI"/>
          <w:color w:val="334155"/>
          <w:sz w:val="21"/>
        </w:rPr>
        <w:t>Dokumen Product Requirement Document (PRD) ini merinci rancangan menyeluruh sistem Smart Locker Penyimpanan Kunci Armada berbasis Internet of Things (IoT). Sistem ini menggabungkan microcontroller ESP32 DevKit, mekanisme Solenoid Door Lock, backup daya UPS TechBee, basis data awan Supabase, serta antarmuka aplikasi pemantauan berbasis Flutter untuk Admin Operasional.</w:t>
      </w:r>
    </w:p>
    <w:p>
      <w:pPr>
        <w:keepNext/>
        <w:spacing w:before="360" w:after="120"/>
      </w:pPr>
      <w:r>
        <w:rPr>
          <w:rFonts w:ascii="Segoe UI" w:hAnsi="Segoe UI"/>
          <w:b/>
          <w:color w:val="BB0016"/>
          <w:sz w:val="32"/>
        </w:rPr>
        <w:t>2. Latar Belakang &amp; Tujuan</w:t>
      </w:r>
    </w:p>
    <w:p>
      <w:pPr>
        <w:keepNext/>
        <w:spacing w:before="280" w:after="80"/>
      </w:pPr>
      <w:r>
        <w:rPr>
          <w:rFonts w:ascii="Segoe UI" w:hAnsi="Segoe UI"/>
          <w:b/>
          <w:color w:val="1E293B"/>
          <w:sz w:val="26"/>
        </w:rPr>
        <w:t>2.1 Latar Belakang Masalah</w:t>
      </w:r>
    </w:p>
    <w:p>
      <w:pPr>
        <w:spacing w:after="80" w:line="276" w:lineRule="auto"/>
      </w:pPr>
      <w:r>
        <w:rPr>
          <w:rFonts w:ascii="Segoe UI" w:hAnsi="Segoe UI"/>
          <w:color w:val="334155"/>
          <w:sz w:val="21"/>
        </w:rPr>
        <w:t>Pengelolaan kunci kendaraan operasional armada (fleet management) secara konvensional sering kali menghadapi kendala serius, seperti risiko kehilangan kunci fisik, pencatatan log peminjaman yang rentan manipulasi atau hilang, serta ketiadaan sinkronisasi langsung antara kondisi fisik loker dan sistem monitoring kantor pusat. Hal ini menimbulkan inefisiensi dan menurunkan akuntabilitas operasional.</w:t>
      </w:r>
    </w:p>
    <w:p>
      <w:pPr>
        <w:keepNext/>
        <w:spacing w:before="280" w:after="80"/>
      </w:pPr>
      <w:r>
        <w:rPr>
          <w:rFonts w:ascii="Segoe UI" w:hAnsi="Segoe UI"/>
          <w:b/>
          <w:color w:val="1E293B"/>
          <w:sz w:val="26"/>
        </w:rPr>
        <w:t>2.2 Tujuan Utama Sistem</w:t>
      </w:r>
    </w:p>
    <w:p>
      <w:pPr>
        <w:pStyle w:val="ListBullet"/>
        <w:spacing w:after="60" w:line="276" w:lineRule="auto"/>
      </w:pPr>
      <w:r>
        <w:rPr>
          <w:rFonts w:ascii="Segoe UI" w:hAnsi="Segoe UI"/>
          <w:b/>
          <w:color w:val="1E293B"/>
          <w:sz w:val="21"/>
        </w:rPr>
        <w:t>1. Otomatisasi Akses Loker:</w:t>
      </w:r>
      <w:r>
        <w:rPr>
          <w:rFonts w:ascii="Segoe UI" w:hAnsi="Segoe UI"/>
          <w:color w:val="334155"/>
          <w:sz w:val="21"/>
        </w:rPr>
        <w:t xml:space="preserve"> Otomatisasi penguncian dan pembukaan pintu loker kunci menggunakan Solenoid Door Lock yang dikendalikan oleh ESP32 Microcontroller secara aman berbasis izin peminjaman digital.</w:t>
      </w:r>
    </w:p>
    <w:p>
      <w:pPr>
        <w:pStyle w:val="ListBullet"/>
        <w:spacing w:after="60" w:line="276" w:lineRule="auto"/>
      </w:pPr>
      <w:r>
        <w:rPr>
          <w:rFonts w:ascii="Segoe UI" w:hAnsi="Segoe UI"/>
          <w:b/>
          <w:color w:val="1E293B"/>
          <w:sz w:val="21"/>
        </w:rPr>
        <w:t>2. Integrasi Cloud Real-Time:</w:t>
      </w:r>
      <w:r>
        <w:rPr>
          <w:rFonts w:ascii="Segoe UI" w:hAnsi="Segoe UI"/>
          <w:color w:val="334155"/>
          <w:sz w:val="21"/>
        </w:rPr>
        <w:t xml:space="preserve"> Menghubungkan loker fisik secara langsung dengan Supabase Cloud Database untuk sinkronisasi instan atas data reservasi, pembukaan pintu, dan riwayat peminjaman.</w:t>
      </w:r>
    </w:p>
    <w:p>
      <w:pPr>
        <w:pStyle w:val="ListBullet"/>
        <w:spacing w:after="60" w:line="276" w:lineRule="auto"/>
      </w:pPr>
      <w:r>
        <w:rPr>
          <w:rFonts w:ascii="Segoe UI" w:hAnsi="Segoe UI"/>
          <w:b/>
          <w:color w:val="1E293B"/>
          <w:sz w:val="21"/>
        </w:rPr>
        <w:t>3. Monitoring Admin:</w:t>
      </w:r>
      <w:r>
        <w:rPr>
          <w:rFonts w:ascii="Segoe UI" w:hAnsi="Segoe UI"/>
          <w:color w:val="334155"/>
          <w:sz w:val="21"/>
        </w:rPr>
        <w:t xml:space="preserve"> Memberikan kendali penuh bagi Admin Operasional melalui aplikasi Flutter untuk menyetujui peminjaman, memantau ketersediaan armada, dan melacak riwayat transaksi.</w:t>
      </w:r>
    </w:p>
    <w:p>
      <w:pPr>
        <w:pStyle w:val="ListBullet"/>
        <w:spacing w:after="60" w:line="276" w:lineRule="auto"/>
      </w:pPr>
      <w:r>
        <w:rPr>
          <w:rFonts w:ascii="Segoe UI" w:hAnsi="Segoe UI"/>
          <w:b/>
          <w:color w:val="1E293B"/>
          <w:sz w:val="21"/>
        </w:rPr>
        <w:t>4. Ketahanan Sistem (UPS Backup):</w:t>
      </w:r>
      <w:r>
        <w:rPr>
          <w:rFonts w:ascii="Segoe UI" w:hAnsi="Segoe UI"/>
          <w:color w:val="334155"/>
          <w:sz w:val="21"/>
        </w:rPr>
        <w:t xml:space="preserve"> Memastikan seluruh unit loker pintar tetap beroperasi tanpa henti (non-stop) meskipun terjadi pemadaman listrik dari jaringan utama PLN dengan suplai daya cadangan UPS TechBee 5V+12V.</w:t>
      </w:r>
    </w:p>
    <w:p>
      <w:pPr>
        <w:keepNext/>
        <w:spacing w:before="360" w:after="120"/>
      </w:pPr>
      <w:r>
        <w:rPr>
          <w:rFonts w:ascii="Segoe UI" w:hAnsi="Segoe UI"/>
          <w:b/>
          <w:color w:val="BB0016"/>
          <w:sz w:val="32"/>
        </w:rPr>
        <w:t>3. Ruang Lingkup Sistem (Product Scope)</w:t>
      </w:r>
    </w:p>
    <w:p>
      <w:pPr>
        <w:spacing w:after="80" w:line="276" w:lineRule="auto"/>
      </w:pPr>
      <w:r>
        <w:rPr>
          <w:rFonts w:ascii="Segoe UI" w:hAnsi="Segoe UI"/>
          <w:color w:val="334155"/>
          <w:sz w:val="21"/>
        </w:rPr>
        <w:t>Sistem Smart Locker terbagi ke dalam 3 (tiga) pilar integrasi utama:</w:t>
      </w:r>
    </w:p>
    <w:p>
      <w:pPr>
        <w:pStyle w:val="ListBullet"/>
        <w:spacing w:after="60" w:line="276" w:lineRule="auto"/>
      </w:pPr>
      <w:r>
        <w:rPr>
          <w:rFonts w:ascii="Segoe UI" w:hAnsi="Segoe UI"/>
          <w:b/>
          <w:color w:val="1E293B"/>
          <w:sz w:val="21"/>
        </w:rPr>
        <w:t>A. Perangkat Keras (Hardware IoT):</w:t>
      </w:r>
      <w:r>
        <w:rPr>
          <w:rFonts w:ascii="Segoe UI" w:hAnsi="Segoe UI"/>
          <w:color w:val="334155"/>
          <w:sz w:val="21"/>
        </w:rPr>
        <w:t xml:space="preserve"> Terdiri dari ESP32 DevKit Type-C, I/O Expansion Shield 30 Pin, Relay 5V 2 Channel, Solenoid Door Lock 12V, 6 titik LED Indikator, UPS TechBee Output 5V+12V, enclosure penyimpanan kunci, serta kabel dan konektor terstandarisasi.</w:t>
      </w:r>
    </w:p>
    <w:p>
      <w:pPr>
        <w:pStyle w:val="ListBullet"/>
        <w:spacing w:after="60" w:line="276" w:lineRule="auto"/>
      </w:pPr>
      <w:r>
        <w:rPr>
          <w:rFonts w:ascii="Segoe UI" w:hAnsi="Segoe UI"/>
          <w:b/>
          <w:color w:val="1E293B"/>
          <w:sz w:val="21"/>
        </w:rPr>
        <w:t>B. Cloud Database (Supabase):</w:t>
      </w:r>
      <w:r>
        <w:rPr>
          <w:rFonts w:ascii="Segoe UI" w:hAnsi="Segoe UI"/>
          <w:color w:val="334155"/>
          <w:sz w:val="21"/>
        </w:rPr>
        <w:t xml:space="preserve"> Berperan sebagai pusat penyimpanan data, autentikasi terenkripsi, manajemen relasi data (karyawan, kendaraan, booking), dan broadcast pesan real-time ke microcontroller.</w:t>
      </w:r>
    </w:p>
    <w:p>
      <w:pPr>
        <w:pStyle w:val="ListBullet"/>
        <w:spacing w:after="60" w:line="276" w:lineRule="auto"/>
      </w:pPr>
      <w:r>
        <w:rPr>
          <w:rFonts w:ascii="Segoe UI" w:hAnsi="Segoe UI"/>
          <w:b/>
          <w:color w:val="1E293B"/>
          <w:sz w:val="21"/>
        </w:rPr>
        <w:t>C. Aplikasi Admin Monitoring (Flutter):</w:t>
      </w:r>
      <w:r>
        <w:rPr>
          <w:rFonts w:ascii="Segoe UI" w:hAnsi="Segoe UI"/>
          <w:color w:val="334155"/>
          <w:sz w:val="21"/>
        </w:rPr>
        <w:t xml:space="preserve"> Antarmuka grafis bagi admin untuk mengelola pengajuan peminjaman, memantau armada secara live, menyetujui/menolak booking, serta melihat riwayat log akses.</w:t>
      </w:r>
    </w:p>
    <w:p>
      <w:pPr>
        <w:keepNext/>
        <w:spacing w:before="360" w:after="120"/>
      </w:pPr>
      <w:r>
        <w:rPr>
          <w:rFonts w:ascii="Segoe UI" w:hAnsi="Segoe UI"/>
          <w:b/>
          <w:color w:val="BB0016"/>
          <w:sz w:val="32"/>
        </w:rPr>
        <w:t>4. Kebutuhan Pengguna &amp; Spesifikasi Fungsional</w:t>
      </w:r>
    </w:p>
    <w:p>
      <w:pPr>
        <w:pStyle w:val="ListBullet"/>
        <w:spacing w:after="60" w:line="276" w:lineRule="auto"/>
      </w:pPr>
      <w:r>
        <w:rPr>
          <w:rFonts w:ascii="Segoe UI" w:hAnsi="Segoe UI"/>
          <w:b/>
          <w:color w:val="1E293B"/>
          <w:sz w:val="21"/>
        </w:rPr>
        <w:t>FR-1 (Autentikasi &amp; Hak Akses):</w:t>
      </w:r>
      <w:r>
        <w:rPr>
          <w:rFonts w:ascii="Segoe UI" w:hAnsi="Segoe UI"/>
          <w:color w:val="334155"/>
          <w:sz w:val="21"/>
        </w:rPr>
        <w:t xml:space="preserve"> Setiap admin dan karyawan wajib terotentikasi melalui sistem Supabase Auth. Hak akses pembukaan loker hanya diberikan apabila status booking bernilai 'Approved'.</w:t>
      </w:r>
    </w:p>
    <w:p>
      <w:pPr>
        <w:pStyle w:val="ListBullet"/>
        <w:spacing w:after="60" w:line="276" w:lineRule="auto"/>
      </w:pPr>
      <w:r>
        <w:rPr>
          <w:rFonts w:ascii="Segoe UI" w:hAnsi="Segoe UI"/>
          <w:b/>
          <w:color w:val="1E293B"/>
          <w:sz w:val="21"/>
        </w:rPr>
        <w:t>FR-2 (Kontrol Solenoid &amp; Relay):</w:t>
      </w:r>
      <w:r>
        <w:rPr>
          <w:rFonts w:ascii="Segoe UI" w:hAnsi="Segoe UI"/>
          <w:color w:val="334155"/>
          <w:sz w:val="21"/>
        </w:rPr>
        <w:t xml:space="preserve"> ESP32 mendengarkan instruksi buka kunci melalui koneksi real-time. Saat perintah terverifikasi, Relay Channel 1 diaktifkan sehingga Solenoid 12V menarik pin pengunci selama 5 detik, diiringi indikator LED hijau.</w:t>
      </w:r>
    </w:p>
    <w:p>
      <w:pPr>
        <w:pStyle w:val="ListBullet"/>
        <w:spacing w:after="60" w:line="276" w:lineRule="auto"/>
      </w:pPr>
      <w:r>
        <w:rPr>
          <w:rFonts w:ascii="Segoe UI" w:hAnsi="Segoe UI"/>
          <w:b/>
          <w:color w:val="1E293B"/>
          <w:sz w:val="21"/>
        </w:rPr>
        <w:t>FR-3 (Monitoring Real-Time):</w:t>
      </w:r>
      <w:r>
        <w:rPr>
          <w:rFonts w:ascii="Segoe UI" w:hAnsi="Segoe UI"/>
          <w:color w:val="334155"/>
          <w:sz w:val="21"/>
        </w:rPr>
        <w:t xml:space="preserve"> Dashboard admin menampilkan status armada (Tersedia, Digunakan, Dalam Perbaikan) dan status loker secara transparan.</w:t>
      </w:r>
    </w:p>
    <w:p>
      <w:pPr>
        <w:pStyle w:val="ListBullet"/>
        <w:spacing w:after="60" w:line="276" w:lineRule="auto"/>
      </w:pPr>
      <w:r>
        <w:rPr>
          <w:rFonts w:ascii="Segoe UI" w:hAnsi="Segoe UI"/>
          <w:b/>
          <w:color w:val="1E293B"/>
          <w:sz w:val="21"/>
        </w:rPr>
        <w:t>FR-4 (Ketahanan Suplai Daya):</w:t>
      </w:r>
      <w:r>
        <w:rPr>
          <w:rFonts w:ascii="Segoe UI" w:hAnsi="Segoe UI"/>
          <w:color w:val="334155"/>
          <w:sz w:val="21"/>
        </w:rPr>
        <w:t xml:space="preserve"> Jika suplai PLN terputus, UPS TechBee secara otomatis menyuplai daya 5V ke ESP32 dan 12V ke Solenoid, memungkinkan operasional berlanjut selama 4-6 jam.</w:t>
      </w:r>
    </w:p>
    <w:p>
      <w:pPr>
        <w:keepNext/>
        <w:spacing w:before="360" w:after="120"/>
      </w:pPr>
      <w:r>
        <w:rPr>
          <w:rFonts w:ascii="Segoe UI" w:hAnsi="Segoe UI"/>
          <w:b/>
          <w:color w:val="BB0016"/>
          <w:sz w:val="32"/>
        </w:rPr>
        <w:t>5. Diagram Alur Sistem (Flowcharts)</w:t>
      </w:r>
    </w:p>
    <w:p>
      <w:pPr>
        <w:spacing w:after="80" w:line="276" w:lineRule="auto"/>
      </w:pPr>
      <w:r>
        <w:rPr>
          <w:rFonts w:ascii="Segoe UI" w:hAnsi="Segoe UI"/>
          <w:color w:val="334155"/>
          <w:sz w:val="21"/>
        </w:rPr>
        <w:t>Sesuai dengan spesifikasi perancangan, seluruh representasi diagram pada dokumen PRD ini disajikan secara eksklusif menggunakan Diagram Alur (Flowchart).</w:t>
      </w:r>
    </w:p>
    <w:p>
      <w:pPr>
        <w:keepNext/>
        <w:spacing w:before="280" w:after="80"/>
      </w:pPr>
      <w:r>
        <w:rPr>
          <w:rFonts w:ascii="Segoe UI" w:hAnsi="Segoe UI"/>
          <w:b/>
          <w:color w:val="1E293B"/>
          <w:sz w:val="26"/>
        </w:rPr>
        <w:t>5.1 Flowchart 1: Alur Utama Peminjaman Kendaraan &amp; Pengambilan Kunci</w:t>
      </w:r>
    </w:p>
    <w:p>
      <w:pPr>
        <w:spacing w:after="80" w:line="276" w:lineRule="auto"/>
      </w:pPr>
      <w:r>
        <w:rPr>
          <w:rFonts w:ascii="Segoe UI" w:hAnsi="Segoe UI"/>
          <w:color w:val="334155"/>
          <w:sz w:val="21"/>
        </w:rPr>
        <w:t>Diagram berikut memetakan perjalanan proses (user journey) mulai dari pengajuan peminjaman oleh karyawan, peninjauan oleh admin, pemicuan sinyal cloud, pembukaan solenoid fisik, hingga pengambilan kunci.</w:t>
      </w:r>
    </w:p>
    <w:p>
      <w:pPr>
        <w:spacing w:before="160" w:after="80"/>
        <w:jc w:val="center"/>
      </w:pPr>
    </w:p>
    <w:p>
      <w:r>
        <w:drawing>
          <wp:inline xmlns:a="http://schemas.openxmlformats.org/drawingml/2006/main" xmlns:pic="http://schemas.openxmlformats.org/drawingml/2006/picture">
            <wp:extent cx="5303520" cy="7530998"/>
            <wp:docPr id="1" name="Picture 1"/>
            <wp:cNvGraphicFramePr>
              <a:graphicFrameLocks noChangeAspect="1"/>
            </wp:cNvGraphicFramePr>
            <a:graphic>
              <a:graphicData uri="http://schemas.openxmlformats.org/drawingml/2006/picture">
                <pic:pic>
                  <pic:nvPicPr>
                    <pic:cNvPr id="0" name="flowchart1_peminjaman.png"/>
                    <pic:cNvPicPr/>
                  </pic:nvPicPr>
                  <pic:blipFill>
                    <a:blip r:embed="rId9"/>
                    <a:stretch>
                      <a:fillRect/>
                    </a:stretch>
                  </pic:blipFill>
                  <pic:spPr>
                    <a:xfrm>
                      <a:off x="0" y="0"/>
                      <a:ext cx="5303520" cy="7530998"/>
                    </a:xfrm>
                    <a:prstGeom prst="rect"/>
                  </pic:spPr>
                </pic:pic>
              </a:graphicData>
            </a:graphic>
          </wp:inline>
        </w:drawing>
      </w:r>
    </w:p>
    <w:p>
      <w:pPr>
        <w:spacing w:after="280"/>
        <w:jc w:val="center"/>
      </w:pPr>
      <w:r>
        <w:rPr>
          <w:i/>
          <w:color w:val="64748B"/>
          <w:sz w:val="19"/>
        </w:rPr>
        <w:t>Gambar 5.1: Flowchart Alur Peminjaman Armada &amp; Akses Smart Locker</w:t>
      </w:r>
    </w:p>
    <w:p>
      <w:pPr>
        <w:keepNext/>
        <w:spacing w:before="280" w:after="80"/>
      </w:pPr>
      <w:r>
        <w:rPr>
          <w:rFonts w:ascii="Segoe UI" w:hAnsi="Segoe UI"/>
          <w:b/>
          <w:color w:val="1E293B"/>
          <w:sz w:val="26"/>
        </w:rPr>
        <w:t>5.2 Flowchart 2: Alur Firmware ESP32 &amp; Kontrol Hardware Solenoid</w:t>
      </w:r>
    </w:p>
    <w:p>
      <w:pPr>
        <w:spacing w:after="80" w:line="276" w:lineRule="auto"/>
      </w:pPr>
      <w:r>
        <w:rPr>
          <w:rFonts w:ascii="Segoe UI" w:hAnsi="Segoe UI"/>
          <w:color w:val="334155"/>
          <w:sz w:val="21"/>
        </w:rPr>
        <w:t>Diagram berikut merinci logika internal firmware microcontroller ESP32 dalam mengelola koneksi Wi-Fi, mendengarkan sinyal Supabase, menggerakkan Relay Solenoid, mengontrol timer penguncian otomatis (5 detik), dan melaporkan konfirmasi balik (ACK).</w:t>
      </w:r>
    </w:p>
    <w:p>
      <w:pPr>
        <w:spacing w:before="160" w:after="80"/>
        <w:jc w:val="center"/>
      </w:pPr>
    </w:p>
    <w:p>
      <w:r>
        <w:drawing>
          <wp:inline xmlns:a="http://schemas.openxmlformats.org/drawingml/2006/main" xmlns:pic="http://schemas.openxmlformats.org/drawingml/2006/picture">
            <wp:extent cx="5303520" cy="7318858"/>
            <wp:docPr id="2" name="Picture 2"/>
            <wp:cNvGraphicFramePr>
              <a:graphicFrameLocks noChangeAspect="1"/>
            </wp:cNvGraphicFramePr>
            <a:graphic>
              <a:graphicData uri="http://schemas.openxmlformats.org/drawingml/2006/picture">
                <pic:pic>
                  <pic:nvPicPr>
                    <pic:cNvPr id="0" name="flowchart2_firmware.png"/>
                    <pic:cNvPicPr/>
                  </pic:nvPicPr>
                  <pic:blipFill>
                    <a:blip r:embed="rId10"/>
                    <a:stretch>
                      <a:fillRect/>
                    </a:stretch>
                  </pic:blipFill>
                  <pic:spPr>
                    <a:xfrm>
                      <a:off x="0" y="0"/>
                      <a:ext cx="5303520" cy="7318858"/>
                    </a:xfrm>
                    <a:prstGeom prst="rect"/>
                  </pic:spPr>
                </pic:pic>
              </a:graphicData>
            </a:graphic>
          </wp:inline>
        </w:drawing>
      </w:r>
    </w:p>
    <w:p>
      <w:pPr>
        <w:spacing w:after="280"/>
        <w:jc w:val="center"/>
      </w:pPr>
      <w:r>
        <w:rPr>
          <w:i/>
          <w:color w:val="64748B"/>
          <w:sz w:val="19"/>
        </w:rPr>
        <w:t>Gambar 5.2: Flowchart Firmware ESP32 &amp; Kontrol Solenoid</w:t>
      </w:r>
    </w:p>
    <w:p>
      <w:pPr>
        <w:keepNext/>
        <w:spacing w:before="280" w:after="80"/>
      </w:pPr>
      <w:r>
        <w:rPr>
          <w:rFonts w:ascii="Segoe UI" w:hAnsi="Segoe UI"/>
          <w:b/>
          <w:color w:val="1E293B"/>
          <w:sz w:val="26"/>
        </w:rPr>
        <w:t>5.3 Flowchart 3: Alur Manajemen Daya &amp; Cadangan Listrik UPS TechBee</w:t>
      </w:r>
    </w:p>
    <w:p>
      <w:pPr>
        <w:spacing w:after="80" w:line="276" w:lineRule="auto"/>
      </w:pPr>
      <w:r>
        <w:rPr>
          <w:rFonts w:ascii="Segoe UI" w:hAnsi="Segoe UI"/>
          <w:color w:val="334155"/>
          <w:sz w:val="21"/>
        </w:rPr>
        <w:t>Diagram berikut memvisualisasikan bagaimana sirkuit UPS TechBee mengelola switching daya tanpa jeda (0 ms) antara sumber listrik utama PLN dan baterai cadangan terintegrasi (5V dan 12V), serta mekanisme perlindungan kondisi baterai kritis.</w:t>
      </w:r>
    </w:p>
    <w:p>
      <w:pPr>
        <w:spacing w:before="160" w:after="80"/>
        <w:jc w:val="center"/>
      </w:pPr>
    </w:p>
    <w:p>
      <w:r>
        <w:drawing>
          <wp:inline xmlns:a="http://schemas.openxmlformats.org/drawingml/2006/main" xmlns:pic="http://schemas.openxmlformats.org/drawingml/2006/picture">
            <wp:extent cx="5303520" cy="5833872"/>
            <wp:docPr id="3" name="Picture 3"/>
            <wp:cNvGraphicFramePr>
              <a:graphicFrameLocks noChangeAspect="1"/>
            </wp:cNvGraphicFramePr>
            <a:graphic>
              <a:graphicData uri="http://schemas.openxmlformats.org/drawingml/2006/picture">
                <pic:pic>
                  <pic:nvPicPr>
                    <pic:cNvPr id="0" name="flowchart3_daya_ups.png"/>
                    <pic:cNvPicPr/>
                  </pic:nvPicPr>
                  <pic:blipFill>
                    <a:blip r:embed="rId11"/>
                    <a:stretch>
                      <a:fillRect/>
                    </a:stretch>
                  </pic:blipFill>
                  <pic:spPr>
                    <a:xfrm>
                      <a:off x="0" y="0"/>
                      <a:ext cx="5303520" cy="5833872"/>
                    </a:xfrm>
                    <a:prstGeom prst="rect"/>
                  </pic:spPr>
                </pic:pic>
              </a:graphicData>
            </a:graphic>
          </wp:inline>
        </w:drawing>
      </w:r>
    </w:p>
    <w:p>
      <w:pPr>
        <w:spacing w:after="280"/>
        <w:jc w:val="center"/>
      </w:pPr>
      <w:r>
        <w:rPr>
          <w:i/>
          <w:color w:val="64748B"/>
          <w:sz w:val="19"/>
        </w:rPr>
        <w:t>Gambar 5.3: Flowchart Manajemen Daya &amp; Cadangan Listrik UPS TechBee</w:t>
      </w:r>
    </w:p>
    <w:p>
      <w:pPr>
        <w:keepNext/>
        <w:spacing w:before="360" w:after="120"/>
      </w:pPr>
      <w:r>
        <w:rPr>
          <w:rFonts w:ascii="Segoe UI" w:hAnsi="Segoe UI"/>
          <w:b/>
          <w:color w:val="BB0016"/>
          <w:sz w:val="32"/>
        </w:rPr>
        <w:t>6. Rencana Anggaran Biaya (RAB)</w:t>
      </w:r>
    </w:p>
    <w:p>
      <w:pPr>
        <w:spacing w:after="80" w:line="276" w:lineRule="auto"/>
      </w:pPr>
      <w:r>
        <w:rPr>
          <w:rFonts w:ascii="Segoe UI" w:hAnsi="Segoe UI"/>
          <w:color w:val="334155"/>
          <w:sz w:val="21"/>
        </w:rPr>
        <w:t>Seluruh rincian biaya komponen perangkat keras Smart Locker dan kebutuhan biaya operasional bulanan berikut disusun tepat sesuai dengan dokumen RAB yang telah disetujui.</w:t>
      </w:r>
    </w:p>
    <w:p>
      <w:pPr>
        <w:keepNext/>
        <w:spacing w:before="280" w:after="80"/>
      </w:pPr>
      <w:r>
        <w:rPr>
          <w:rFonts w:ascii="Segoe UI" w:hAnsi="Segoe UI"/>
          <w:b/>
          <w:color w:val="1E293B"/>
          <w:sz w:val="26"/>
        </w:rPr>
        <w:t>6.1 Biaya Perangkat Keras (Smart Locker Hardware)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BB0016"/>
            <w:tcMar>
              <w:top w:w="100" w:type="dxa"/>
              <w:bottom w:w="100" w:type="dxa"/>
              <w:left w:w="100" w:type="dxa"/>
              <w:right w:w="100" w:type="dxa"/>
            </w:tcMar>
          </w:tcPr>
          <w:p>
            <w:pPr>
              <w:spacing w:after="0"/>
              <w:jc w:val="center"/>
            </w:pPr>
            <w:r>
              <w:rPr>
                <w:rFonts w:ascii="Segoe UI" w:hAnsi="Segoe UI"/>
                <w:b/>
                <w:color w:val="FFFFFF"/>
                <w:sz w:val="19"/>
              </w:rPr>
              <w:t>No.</w:t>
            </w:r>
          </w:p>
        </w:tc>
        <w:tc>
          <w:tcPr>
            <w:tcW w:type="dxa" w:w="3888"/>
            <w:shd w:fill="BB0016"/>
            <w:tcMar>
              <w:top w:w="100" w:type="dxa"/>
              <w:bottom w:w="100" w:type="dxa"/>
              <w:left w:w="100" w:type="dxa"/>
              <w:right w:w="100" w:type="dxa"/>
            </w:tcMar>
          </w:tcPr>
          <w:p>
            <w:pPr>
              <w:spacing w:after="0"/>
            </w:pPr>
            <w:r>
              <w:rPr>
                <w:rFonts w:ascii="Segoe UI" w:hAnsi="Segoe UI"/>
                <w:b/>
                <w:color w:val="FFFFFF"/>
                <w:sz w:val="19"/>
              </w:rPr>
              <w:t>Komponen</w:t>
            </w:r>
          </w:p>
        </w:tc>
        <w:tc>
          <w:tcPr>
            <w:tcW w:type="dxa" w:w="864"/>
            <w:shd w:fill="BB0016"/>
            <w:tcMar>
              <w:top w:w="100" w:type="dxa"/>
              <w:bottom w:w="100" w:type="dxa"/>
              <w:left w:w="100" w:type="dxa"/>
              <w:right w:w="100" w:type="dxa"/>
            </w:tcMar>
          </w:tcPr>
          <w:p>
            <w:pPr>
              <w:spacing w:after="0"/>
              <w:jc w:val="center"/>
            </w:pPr>
            <w:r>
              <w:rPr>
                <w:rFonts w:ascii="Segoe UI" w:hAnsi="Segoe UI"/>
                <w:b/>
                <w:color w:val="FFFFFF"/>
                <w:sz w:val="19"/>
              </w:rPr>
              <w:t>Qty</w:t>
            </w:r>
          </w:p>
        </w:tc>
        <w:tc>
          <w:tcPr>
            <w:tcW w:type="dxa" w:w="2016"/>
            <w:shd w:fill="BB0016"/>
            <w:tcMar>
              <w:top w:w="100" w:type="dxa"/>
              <w:bottom w:w="100" w:type="dxa"/>
              <w:left w:w="100" w:type="dxa"/>
              <w:right w:w="100" w:type="dxa"/>
            </w:tcMar>
          </w:tcPr>
          <w:p>
            <w:pPr>
              <w:spacing w:after="0"/>
              <w:jc w:val="right"/>
            </w:pPr>
            <w:r>
              <w:rPr>
                <w:rFonts w:ascii="Segoe UI" w:hAnsi="Segoe UI"/>
                <w:b/>
                <w:color w:val="FFFFFF"/>
                <w:sz w:val="19"/>
              </w:rPr>
              <w:t>Estimasi Harga/unit</w:t>
            </w:r>
          </w:p>
        </w:tc>
        <w:tc>
          <w:tcPr>
            <w:tcW w:type="dxa" w:w="1728"/>
            <w:shd w:fill="BB0016"/>
            <w:tcMar>
              <w:top w:w="100" w:type="dxa"/>
              <w:bottom w:w="100" w:type="dxa"/>
              <w:left w:w="100" w:type="dxa"/>
              <w:right w:w="100" w:type="dxa"/>
            </w:tcMar>
          </w:tcPr>
          <w:p>
            <w:pPr>
              <w:spacing w:after="0"/>
              <w:jc w:val="right"/>
            </w:pPr>
            <w:r>
              <w:rPr>
                <w:rFonts w:ascii="Segoe UI" w:hAnsi="Segoe UI"/>
                <w:b/>
                <w:color w:val="FFFFFF"/>
                <w:sz w:val="19"/>
              </w:rPr>
              <w:t>Subtotal</w:t>
            </w:r>
          </w:p>
        </w:tc>
      </w:tr>
      <w:tr>
        <w:tc>
          <w:tcPr>
            <w:tcW w:type="dxa" w:w="864"/>
            <w:shd w:fill="F8FAFC"/>
            <w:tcMar>
              <w:top w:w="70" w:type="dxa"/>
              <w:bottom w:w="70" w:type="dxa"/>
              <w:left w:w="100" w:type="dxa"/>
              <w:right w:w="100" w:type="dxa"/>
            </w:tcMar>
          </w:tcPr>
          <w:p>
            <w:pPr>
              <w:spacing w:after="0"/>
              <w:jc w:val="center"/>
            </w:pPr>
            <w:r>
              <w:rPr>
                <w:rFonts w:ascii="Segoe UI" w:hAnsi="Segoe UI"/>
                <w:color w:val="1E293B"/>
                <w:sz w:val="19"/>
              </w:rPr>
              <w:t>1.</w:t>
            </w:r>
          </w:p>
        </w:tc>
        <w:tc>
          <w:tcPr>
            <w:tcW w:type="dxa" w:w="3888"/>
            <w:shd w:fill="F8FAFC"/>
            <w:tcMar>
              <w:top w:w="70" w:type="dxa"/>
              <w:bottom w:w="70" w:type="dxa"/>
              <w:left w:w="100" w:type="dxa"/>
              <w:right w:w="100" w:type="dxa"/>
            </w:tcMar>
          </w:tcPr>
          <w:p>
            <w:pPr>
              <w:spacing w:after="0"/>
            </w:pPr>
            <w:r>
              <w:rPr>
                <w:rFonts w:ascii="Segoe UI" w:hAnsi="Segoe UI"/>
                <w:color w:val="1E293B"/>
                <w:sz w:val="19"/>
              </w:rPr>
              <w:t>ESP32 DevKit Type-C</w:t>
            </w:r>
          </w:p>
        </w:tc>
        <w:tc>
          <w:tcPr>
            <w:tcW w:type="dxa" w:w="864"/>
            <w:shd w:fill="F8FAFC"/>
            <w:tcMar>
              <w:top w:w="70" w:type="dxa"/>
              <w:bottom w:w="70" w:type="dxa"/>
              <w:left w:w="100" w:type="dxa"/>
              <w:right w:w="100" w:type="dxa"/>
            </w:tcMar>
          </w:tcPr>
          <w:p>
            <w:pPr>
              <w:spacing w:after="0"/>
              <w:jc w:val="center"/>
            </w:pPr>
            <w:r>
              <w:rPr>
                <w:rFonts w:ascii="Segoe UI" w:hAnsi="Segoe UI"/>
                <w:color w:val="1E293B"/>
                <w:sz w:val="19"/>
              </w:rPr>
              <w:t>1</w:t>
            </w:r>
          </w:p>
        </w:tc>
        <w:tc>
          <w:tcPr>
            <w:tcW w:type="dxa" w:w="2016"/>
            <w:shd w:fill="F8FAFC"/>
            <w:tcMar>
              <w:top w:w="70" w:type="dxa"/>
              <w:bottom w:w="70" w:type="dxa"/>
              <w:left w:w="100" w:type="dxa"/>
              <w:right w:w="100" w:type="dxa"/>
            </w:tcMar>
          </w:tcPr>
          <w:p>
            <w:pPr>
              <w:spacing w:after="0"/>
              <w:jc w:val="right"/>
            </w:pPr>
            <w:r>
              <w:rPr>
                <w:rFonts w:ascii="Segoe UI" w:hAnsi="Segoe UI"/>
                <w:color w:val="1E293B"/>
                <w:sz w:val="19"/>
              </w:rPr>
              <w:t>Rp88.500</w:t>
            </w:r>
          </w:p>
        </w:tc>
        <w:tc>
          <w:tcPr>
            <w:tcW w:type="dxa" w:w="1728"/>
            <w:shd w:fill="F8FAFC"/>
            <w:tcMar>
              <w:top w:w="70" w:type="dxa"/>
              <w:bottom w:w="70" w:type="dxa"/>
              <w:left w:w="100" w:type="dxa"/>
              <w:right w:w="100" w:type="dxa"/>
            </w:tcMar>
          </w:tcPr>
          <w:p>
            <w:pPr>
              <w:spacing w:after="0"/>
              <w:jc w:val="right"/>
            </w:pPr>
            <w:r>
              <w:rPr>
                <w:rFonts w:ascii="Segoe UI" w:hAnsi="Segoe UI"/>
                <w:color w:val="1E293B"/>
                <w:sz w:val="19"/>
              </w:rPr>
              <w:t>Rp88.500</w:t>
            </w:r>
          </w:p>
        </w:tc>
      </w:tr>
      <w:tr>
        <w:tc>
          <w:tcPr>
            <w:tcW w:type="dxa" w:w="864"/>
            <w:shd w:fill="FFFFFF"/>
            <w:tcMar>
              <w:top w:w="70" w:type="dxa"/>
              <w:bottom w:w="70" w:type="dxa"/>
              <w:left w:w="100" w:type="dxa"/>
              <w:right w:w="100" w:type="dxa"/>
            </w:tcMar>
          </w:tcPr>
          <w:p>
            <w:pPr>
              <w:spacing w:after="0"/>
              <w:jc w:val="center"/>
            </w:pPr>
            <w:r>
              <w:rPr>
                <w:rFonts w:ascii="Segoe UI" w:hAnsi="Segoe UI"/>
                <w:color w:val="1E293B"/>
                <w:sz w:val="19"/>
              </w:rPr>
              <w:t>2.</w:t>
            </w:r>
          </w:p>
        </w:tc>
        <w:tc>
          <w:tcPr>
            <w:tcW w:type="dxa" w:w="3888"/>
            <w:shd w:fill="FFFFFF"/>
            <w:tcMar>
              <w:top w:w="70" w:type="dxa"/>
              <w:bottom w:w="70" w:type="dxa"/>
              <w:left w:w="100" w:type="dxa"/>
              <w:right w:w="100" w:type="dxa"/>
            </w:tcMar>
          </w:tcPr>
          <w:p>
            <w:pPr>
              <w:spacing w:after="0"/>
            </w:pPr>
            <w:r>
              <w:rPr>
                <w:rFonts w:ascii="Segoe UI" w:hAnsi="Segoe UI"/>
                <w:color w:val="1E293B"/>
                <w:sz w:val="19"/>
              </w:rPr>
              <w:t>I/O Expansion Shield ESP32 (30 Pin)</w:t>
            </w:r>
          </w:p>
        </w:tc>
        <w:tc>
          <w:tcPr>
            <w:tcW w:type="dxa" w:w="864"/>
            <w:shd w:fill="FFFFFF"/>
            <w:tcMar>
              <w:top w:w="70" w:type="dxa"/>
              <w:bottom w:w="70" w:type="dxa"/>
              <w:left w:w="100" w:type="dxa"/>
              <w:right w:w="100" w:type="dxa"/>
            </w:tcMar>
          </w:tcPr>
          <w:p>
            <w:pPr>
              <w:spacing w:after="0"/>
              <w:jc w:val="center"/>
            </w:pPr>
            <w:r>
              <w:rPr>
                <w:rFonts w:ascii="Segoe UI" w:hAnsi="Segoe UI"/>
                <w:color w:val="1E293B"/>
                <w:sz w:val="19"/>
              </w:rPr>
              <w:t>1</w:t>
            </w:r>
          </w:p>
        </w:tc>
        <w:tc>
          <w:tcPr>
            <w:tcW w:type="dxa" w:w="2016"/>
            <w:shd w:fill="FFFFFF"/>
            <w:tcMar>
              <w:top w:w="70" w:type="dxa"/>
              <w:bottom w:w="70" w:type="dxa"/>
              <w:left w:w="100" w:type="dxa"/>
              <w:right w:w="100" w:type="dxa"/>
            </w:tcMar>
          </w:tcPr>
          <w:p>
            <w:pPr>
              <w:spacing w:after="0"/>
              <w:jc w:val="right"/>
            </w:pPr>
            <w:r>
              <w:rPr>
                <w:rFonts w:ascii="Segoe UI" w:hAnsi="Segoe UI"/>
                <w:color w:val="1E293B"/>
                <w:sz w:val="19"/>
              </w:rPr>
              <w:t>Rp46.000</w:t>
            </w:r>
          </w:p>
        </w:tc>
        <w:tc>
          <w:tcPr>
            <w:tcW w:type="dxa" w:w="1728"/>
            <w:shd w:fill="FFFFFF"/>
            <w:tcMar>
              <w:top w:w="70" w:type="dxa"/>
              <w:bottom w:w="70" w:type="dxa"/>
              <w:left w:w="100" w:type="dxa"/>
              <w:right w:w="100" w:type="dxa"/>
            </w:tcMar>
          </w:tcPr>
          <w:p>
            <w:pPr>
              <w:spacing w:after="0"/>
              <w:jc w:val="right"/>
            </w:pPr>
            <w:r>
              <w:rPr>
                <w:rFonts w:ascii="Segoe UI" w:hAnsi="Segoe UI"/>
                <w:color w:val="1E293B"/>
                <w:sz w:val="19"/>
              </w:rPr>
              <w:t>Rp46.000</w:t>
            </w:r>
          </w:p>
        </w:tc>
      </w:tr>
      <w:tr>
        <w:tc>
          <w:tcPr>
            <w:tcW w:type="dxa" w:w="864"/>
            <w:shd w:fill="F8FAFC"/>
            <w:tcMar>
              <w:top w:w="70" w:type="dxa"/>
              <w:bottom w:w="70" w:type="dxa"/>
              <w:left w:w="100" w:type="dxa"/>
              <w:right w:w="100" w:type="dxa"/>
            </w:tcMar>
          </w:tcPr>
          <w:p>
            <w:pPr>
              <w:spacing w:after="0"/>
              <w:jc w:val="center"/>
            </w:pPr>
            <w:r>
              <w:rPr>
                <w:rFonts w:ascii="Segoe UI" w:hAnsi="Segoe UI"/>
                <w:color w:val="1E293B"/>
                <w:sz w:val="19"/>
              </w:rPr>
              <w:t>3.</w:t>
            </w:r>
          </w:p>
        </w:tc>
        <w:tc>
          <w:tcPr>
            <w:tcW w:type="dxa" w:w="3888"/>
            <w:shd w:fill="F8FAFC"/>
            <w:tcMar>
              <w:top w:w="70" w:type="dxa"/>
              <w:bottom w:w="70" w:type="dxa"/>
              <w:left w:w="100" w:type="dxa"/>
              <w:right w:w="100" w:type="dxa"/>
            </w:tcMar>
          </w:tcPr>
          <w:p>
            <w:pPr>
              <w:spacing w:after="0"/>
            </w:pPr>
            <w:r>
              <w:rPr>
                <w:rFonts w:ascii="Segoe UI" w:hAnsi="Segoe UI"/>
                <w:color w:val="1E293B"/>
                <w:sz w:val="19"/>
              </w:rPr>
              <w:t>Relay 5V 2 Channel</w:t>
            </w:r>
          </w:p>
        </w:tc>
        <w:tc>
          <w:tcPr>
            <w:tcW w:type="dxa" w:w="864"/>
            <w:shd w:fill="F8FAFC"/>
            <w:tcMar>
              <w:top w:w="70" w:type="dxa"/>
              <w:bottom w:w="70" w:type="dxa"/>
              <w:left w:w="100" w:type="dxa"/>
              <w:right w:w="100" w:type="dxa"/>
            </w:tcMar>
          </w:tcPr>
          <w:p>
            <w:pPr>
              <w:spacing w:after="0"/>
              <w:jc w:val="center"/>
            </w:pPr>
            <w:r>
              <w:rPr>
                <w:rFonts w:ascii="Segoe UI" w:hAnsi="Segoe UI"/>
                <w:color w:val="1E293B"/>
                <w:sz w:val="19"/>
              </w:rPr>
              <w:t>1</w:t>
            </w:r>
          </w:p>
        </w:tc>
        <w:tc>
          <w:tcPr>
            <w:tcW w:type="dxa" w:w="2016"/>
            <w:shd w:fill="F8FAFC"/>
            <w:tcMar>
              <w:top w:w="70" w:type="dxa"/>
              <w:bottom w:w="70" w:type="dxa"/>
              <w:left w:w="100" w:type="dxa"/>
              <w:right w:w="100" w:type="dxa"/>
            </w:tcMar>
          </w:tcPr>
          <w:p>
            <w:pPr>
              <w:spacing w:after="0"/>
              <w:jc w:val="right"/>
            </w:pPr>
            <w:r>
              <w:rPr>
                <w:rFonts w:ascii="Segoe UI" w:hAnsi="Segoe UI"/>
                <w:color w:val="1E293B"/>
                <w:sz w:val="19"/>
              </w:rPr>
              <w:t>Rp24.500</w:t>
            </w:r>
          </w:p>
        </w:tc>
        <w:tc>
          <w:tcPr>
            <w:tcW w:type="dxa" w:w="1728"/>
            <w:shd w:fill="F8FAFC"/>
            <w:tcMar>
              <w:top w:w="70" w:type="dxa"/>
              <w:bottom w:w="70" w:type="dxa"/>
              <w:left w:w="100" w:type="dxa"/>
              <w:right w:w="100" w:type="dxa"/>
            </w:tcMar>
          </w:tcPr>
          <w:p>
            <w:pPr>
              <w:spacing w:after="0"/>
              <w:jc w:val="right"/>
            </w:pPr>
            <w:r>
              <w:rPr>
                <w:rFonts w:ascii="Segoe UI" w:hAnsi="Segoe UI"/>
                <w:color w:val="1E293B"/>
                <w:sz w:val="19"/>
              </w:rPr>
              <w:t>Rp24.500</w:t>
            </w:r>
          </w:p>
        </w:tc>
      </w:tr>
      <w:tr>
        <w:tc>
          <w:tcPr>
            <w:tcW w:type="dxa" w:w="864"/>
            <w:shd w:fill="FFFFFF"/>
            <w:tcMar>
              <w:top w:w="70" w:type="dxa"/>
              <w:bottom w:w="70" w:type="dxa"/>
              <w:left w:w="100" w:type="dxa"/>
              <w:right w:w="100" w:type="dxa"/>
            </w:tcMar>
          </w:tcPr>
          <w:p>
            <w:pPr>
              <w:spacing w:after="0"/>
              <w:jc w:val="center"/>
            </w:pPr>
            <w:r>
              <w:rPr>
                <w:rFonts w:ascii="Segoe UI" w:hAnsi="Segoe UI"/>
                <w:color w:val="1E293B"/>
                <w:sz w:val="19"/>
              </w:rPr>
              <w:t>4.</w:t>
            </w:r>
          </w:p>
        </w:tc>
        <w:tc>
          <w:tcPr>
            <w:tcW w:type="dxa" w:w="3888"/>
            <w:shd w:fill="FFFFFF"/>
            <w:tcMar>
              <w:top w:w="70" w:type="dxa"/>
              <w:bottom w:w="70" w:type="dxa"/>
              <w:left w:w="100" w:type="dxa"/>
              <w:right w:w="100" w:type="dxa"/>
            </w:tcMar>
          </w:tcPr>
          <w:p>
            <w:pPr>
              <w:spacing w:after="0"/>
            </w:pPr>
            <w:r>
              <w:rPr>
                <w:rFonts w:ascii="Segoe UI" w:hAnsi="Segoe UI"/>
                <w:color w:val="1E293B"/>
                <w:sz w:val="19"/>
              </w:rPr>
              <w:t>Solenoid Door Lock</w:t>
            </w:r>
          </w:p>
        </w:tc>
        <w:tc>
          <w:tcPr>
            <w:tcW w:type="dxa" w:w="864"/>
            <w:shd w:fill="FFFFFF"/>
            <w:tcMar>
              <w:top w:w="70" w:type="dxa"/>
              <w:bottom w:w="70" w:type="dxa"/>
              <w:left w:w="100" w:type="dxa"/>
              <w:right w:w="100" w:type="dxa"/>
            </w:tcMar>
          </w:tcPr>
          <w:p>
            <w:pPr>
              <w:spacing w:after="0"/>
              <w:jc w:val="center"/>
            </w:pPr>
            <w:r>
              <w:rPr>
                <w:rFonts w:ascii="Segoe UI" w:hAnsi="Segoe UI"/>
                <w:color w:val="1E293B"/>
                <w:sz w:val="19"/>
              </w:rPr>
              <w:t>1</w:t>
            </w:r>
          </w:p>
        </w:tc>
        <w:tc>
          <w:tcPr>
            <w:tcW w:type="dxa" w:w="2016"/>
            <w:shd w:fill="FFFFFF"/>
            <w:tcMar>
              <w:top w:w="70" w:type="dxa"/>
              <w:bottom w:w="70" w:type="dxa"/>
              <w:left w:w="100" w:type="dxa"/>
              <w:right w:w="100" w:type="dxa"/>
            </w:tcMar>
          </w:tcPr>
          <w:p>
            <w:pPr>
              <w:spacing w:after="0"/>
              <w:jc w:val="right"/>
            </w:pPr>
            <w:r>
              <w:rPr>
                <w:rFonts w:ascii="Segoe UI" w:hAnsi="Segoe UI"/>
                <w:color w:val="1E293B"/>
                <w:sz w:val="19"/>
              </w:rPr>
              <w:t>Rp40.750</w:t>
            </w:r>
          </w:p>
        </w:tc>
        <w:tc>
          <w:tcPr>
            <w:tcW w:type="dxa" w:w="1728"/>
            <w:shd w:fill="FFFFFF"/>
            <w:tcMar>
              <w:top w:w="70" w:type="dxa"/>
              <w:bottom w:w="70" w:type="dxa"/>
              <w:left w:w="100" w:type="dxa"/>
              <w:right w:w="100" w:type="dxa"/>
            </w:tcMar>
          </w:tcPr>
          <w:p>
            <w:pPr>
              <w:spacing w:after="0"/>
              <w:jc w:val="right"/>
            </w:pPr>
            <w:r>
              <w:rPr>
                <w:rFonts w:ascii="Segoe UI" w:hAnsi="Segoe UI"/>
                <w:color w:val="1E293B"/>
                <w:sz w:val="19"/>
              </w:rPr>
              <w:t>Rp40.750</w:t>
            </w:r>
          </w:p>
        </w:tc>
      </w:tr>
      <w:tr>
        <w:tc>
          <w:tcPr>
            <w:tcW w:type="dxa" w:w="864"/>
            <w:shd w:fill="F8FAFC"/>
            <w:tcMar>
              <w:top w:w="70" w:type="dxa"/>
              <w:bottom w:w="70" w:type="dxa"/>
              <w:left w:w="100" w:type="dxa"/>
              <w:right w:w="100" w:type="dxa"/>
            </w:tcMar>
          </w:tcPr>
          <w:p>
            <w:pPr>
              <w:spacing w:after="0"/>
              <w:jc w:val="center"/>
            </w:pPr>
            <w:r>
              <w:rPr>
                <w:rFonts w:ascii="Segoe UI" w:hAnsi="Segoe UI"/>
                <w:color w:val="1E293B"/>
                <w:sz w:val="19"/>
              </w:rPr>
              <w:t>5.</w:t>
            </w:r>
          </w:p>
        </w:tc>
        <w:tc>
          <w:tcPr>
            <w:tcW w:type="dxa" w:w="3888"/>
            <w:shd w:fill="F8FAFC"/>
            <w:tcMar>
              <w:top w:w="70" w:type="dxa"/>
              <w:bottom w:w="70" w:type="dxa"/>
              <w:left w:w="100" w:type="dxa"/>
              <w:right w:w="100" w:type="dxa"/>
            </w:tcMar>
          </w:tcPr>
          <w:p>
            <w:pPr>
              <w:spacing w:after="0"/>
            </w:pPr>
            <w:r>
              <w:rPr>
                <w:rFonts w:ascii="Segoe UI" w:hAnsi="Segoe UI"/>
                <w:color w:val="1E293B"/>
                <w:sz w:val="19"/>
              </w:rPr>
              <w:t>LED 5mm 5v-12v</w:t>
            </w:r>
          </w:p>
        </w:tc>
        <w:tc>
          <w:tcPr>
            <w:tcW w:type="dxa" w:w="864"/>
            <w:shd w:fill="F8FAFC"/>
            <w:tcMar>
              <w:top w:w="70" w:type="dxa"/>
              <w:bottom w:w="70" w:type="dxa"/>
              <w:left w:w="100" w:type="dxa"/>
              <w:right w:w="100" w:type="dxa"/>
            </w:tcMar>
          </w:tcPr>
          <w:p>
            <w:pPr>
              <w:spacing w:after="0"/>
              <w:jc w:val="center"/>
            </w:pPr>
            <w:r>
              <w:rPr>
                <w:rFonts w:ascii="Segoe UI" w:hAnsi="Segoe UI"/>
                <w:color w:val="1E293B"/>
                <w:sz w:val="19"/>
              </w:rPr>
              <w:t>6</w:t>
            </w:r>
          </w:p>
        </w:tc>
        <w:tc>
          <w:tcPr>
            <w:tcW w:type="dxa" w:w="2016"/>
            <w:shd w:fill="F8FAFC"/>
            <w:tcMar>
              <w:top w:w="70" w:type="dxa"/>
              <w:bottom w:w="70" w:type="dxa"/>
              <w:left w:w="100" w:type="dxa"/>
              <w:right w:w="100" w:type="dxa"/>
            </w:tcMar>
          </w:tcPr>
          <w:p>
            <w:pPr>
              <w:spacing w:after="0"/>
              <w:jc w:val="right"/>
            </w:pPr>
            <w:r>
              <w:rPr>
                <w:rFonts w:ascii="Segoe UI" w:hAnsi="Segoe UI"/>
                <w:color w:val="1E293B"/>
                <w:sz w:val="19"/>
              </w:rPr>
              <w:t>Rp4.900</w:t>
            </w:r>
          </w:p>
        </w:tc>
        <w:tc>
          <w:tcPr>
            <w:tcW w:type="dxa" w:w="1728"/>
            <w:shd w:fill="F8FAFC"/>
            <w:tcMar>
              <w:top w:w="70" w:type="dxa"/>
              <w:bottom w:w="70" w:type="dxa"/>
              <w:left w:w="100" w:type="dxa"/>
              <w:right w:w="100" w:type="dxa"/>
            </w:tcMar>
          </w:tcPr>
          <w:p>
            <w:pPr>
              <w:spacing w:after="0"/>
              <w:jc w:val="right"/>
            </w:pPr>
            <w:r>
              <w:rPr>
                <w:rFonts w:ascii="Segoe UI" w:hAnsi="Segoe UI"/>
                <w:color w:val="1E293B"/>
                <w:sz w:val="19"/>
              </w:rPr>
              <w:t>Rp29.500</w:t>
            </w:r>
          </w:p>
        </w:tc>
      </w:tr>
      <w:tr>
        <w:tc>
          <w:tcPr>
            <w:tcW w:type="dxa" w:w="864"/>
            <w:shd w:fill="FFFFFF"/>
            <w:tcMar>
              <w:top w:w="70" w:type="dxa"/>
              <w:bottom w:w="70" w:type="dxa"/>
              <w:left w:w="100" w:type="dxa"/>
              <w:right w:w="100" w:type="dxa"/>
            </w:tcMar>
          </w:tcPr>
          <w:p>
            <w:pPr>
              <w:spacing w:after="0"/>
              <w:jc w:val="center"/>
            </w:pPr>
            <w:r>
              <w:rPr>
                <w:rFonts w:ascii="Segoe UI" w:hAnsi="Segoe UI"/>
                <w:color w:val="1E293B"/>
                <w:sz w:val="19"/>
              </w:rPr>
              <w:t>6.</w:t>
            </w:r>
          </w:p>
        </w:tc>
        <w:tc>
          <w:tcPr>
            <w:tcW w:type="dxa" w:w="3888"/>
            <w:shd w:fill="FFFFFF"/>
            <w:tcMar>
              <w:top w:w="70" w:type="dxa"/>
              <w:bottom w:w="70" w:type="dxa"/>
              <w:left w:w="100" w:type="dxa"/>
              <w:right w:w="100" w:type="dxa"/>
            </w:tcMar>
          </w:tcPr>
          <w:p>
            <w:pPr>
              <w:spacing w:after="0"/>
            </w:pPr>
            <w:r>
              <w:rPr>
                <w:rFonts w:ascii="Segoe UI" w:hAnsi="Segoe UI"/>
                <w:color w:val="1E293B"/>
                <w:sz w:val="19"/>
              </w:rPr>
              <w:t>Penyimpanan Kunci</w:t>
            </w:r>
          </w:p>
        </w:tc>
        <w:tc>
          <w:tcPr>
            <w:tcW w:type="dxa" w:w="864"/>
            <w:shd w:fill="FFFFFF"/>
            <w:tcMar>
              <w:top w:w="70" w:type="dxa"/>
              <w:bottom w:w="70" w:type="dxa"/>
              <w:left w:w="100" w:type="dxa"/>
              <w:right w:w="100" w:type="dxa"/>
            </w:tcMar>
          </w:tcPr>
          <w:p>
            <w:pPr>
              <w:spacing w:after="0"/>
              <w:jc w:val="center"/>
            </w:pPr>
            <w:r>
              <w:rPr>
                <w:rFonts w:ascii="Segoe UI" w:hAnsi="Segoe UI"/>
                <w:color w:val="1E293B"/>
                <w:sz w:val="19"/>
              </w:rPr>
              <w:t>1</w:t>
            </w:r>
          </w:p>
        </w:tc>
        <w:tc>
          <w:tcPr>
            <w:tcW w:type="dxa" w:w="2016"/>
            <w:shd w:fill="FFFFFF"/>
            <w:tcMar>
              <w:top w:w="70" w:type="dxa"/>
              <w:bottom w:w="70" w:type="dxa"/>
              <w:left w:w="100" w:type="dxa"/>
              <w:right w:w="100" w:type="dxa"/>
            </w:tcMar>
          </w:tcPr>
          <w:p>
            <w:pPr>
              <w:spacing w:after="0"/>
              <w:jc w:val="right"/>
            </w:pPr>
            <w:r>
              <w:rPr>
                <w:rFonts w:ascii="Segoe UI" w:hAnsi="Segoe UI"/>
                <w:color w:val="1E293B"/>
                <w:sz w:val="19"/>
              </w:rPr>
              <w:t>Rp225.500</w:t>
            </w:r>
          </w:p>
        </w:tc>
        <w:tc>
          <w:tcPr>
            <w:tcW w:type="dxa" w:w="1728"/>
            <w:shd w:fill="FFFFFF"/>
            <w:tcMar>
              <w:top w:w="70" w:type="dxa"/>
              <w:bottom w:w="70" w:type="dxa"/>
              <w:left w:w="100" w:type="dxa"/>
              <w:right w:w="100" w:type="dxa"/>
            </w:tcMar>
          </w:tcPr>
          <w:p>
            <w:pPr>
              <w:spacing w:after="0"/>
              <w:jc w:val="right"/>
            </w:pPr>
            <w:r>
              <w:rPr>
                <w:rFonts w:ascii="Segoe UI" w:hAnsi="Segoe UI"/>
                <w:color w:val="1E293B"/>
                <w:sz w:val="19"/>
              </w:rPr>
              <w:t>Rp225.500</w:t>
            </w:r>
          </w:p>
        </w:tc>
      </w:tr>
      <w:tr>
        <w:tc>
          <w:tcPr>
            <w:tcW w:type="dxa" w:w="864"/>
            <w:shd w:fill="F8FAFC"/>
            <w:tcMar>
              <w:top w:w="70" w:type="dxa"/>
              <w:bottom w:w="70" w:type="dxa"/>
              <w:left w:w="100" w:type="dxa"/>
              <w:right w:w="100" w:type="dxa"/>
            </w:tcMar>
          </w:tcPr>
          <w:p>
            <w:pPr>
              <w:spacing w:after="0"/>
              <w:jc w:val="center"/>
            </w:pPr>
            <w:r>
              <w:rPr>
                <w:rFonts w:ascii="Segoe UI" w:hAnsi="Segoe UI"/>
                <w:color w:val="1E293B"/>
                <w:sz w:val="19"/>
              </w:rPr>
              <w:t>7.</w:t>
            </w:r>
          </w:p>
        </w:tc>
        <w:tc>
          <w:tcPr>
            <w:tcW w:type="dxa" w:w="3888"/>
            <w:shd w:fill="F8FAFC"/>
            <w:tcMar>
              <w:top w:w="70" w:type="dxa"/>
              <w:bottom w:w="70" w:type="dxa"/>
              <w:left w:w="100" w:type="dxa"/>
              <w:right w:w="100" w:type="dxa"/>
            </w:tcMar>
          </w:tcPr>
          <w:p>
            <w:pPr>
              <w:spacing w:after="0"/>
            </w:pPr>
            <w:r>
              <w:rPr>
                <w:rFonts w:ascii="Segoe UI" w:hAnsi="Segoe UI"/>
                <w:color w:val="1E293B"/>
                <w:sz w:val="19"/>
              </w:rPr>
              <w:t>UPS TechBee Output 5v+12v</w:t>
            </w:r>
          </w:p>
        </w:tc>
        <w:tc>
          <w:tcPr>
            <w:tcW w:type="dxa" w:w="864"/>
            <w:shd w:fill="F8FAFC"/>
            <w:tcMar>
              <w:top w:w="70" w:type="dxa"/>
              <w:bottom w:w="70" w:type="dxa"/>
              <w:left w:w="100" w:type="dxa"/>
              <w:right w:w="100" w:type="dxa"/>
            </w:tcMar>
          </w:tcPr>
          <w:p>
            <w:pPr>
              <w:spacing w:after="0"/>
              <w:jc w:val="center"/>
            </w:pPr>
            <w:r>
              <w:rPr>
                <w:rFonts w:ascii="Segoe UI" w:hAnsi="Segoe UI"/>
                <w:color w:val="1E293B"/>
                <w:sz w:val="19"/>
              </w:rPr>
              <w:t>1</w:t>
            </w:r>
          </w:p>
        </w:tc>
        <w:tc>
          <w:tcPr>
            <w:tcW w:type="dxa" w:w="2016"/>
            <w:shd w:fill="F8FAFC"/>
            <w:tcMar>
              <w:top w:w="70" w:type="dxa"/>
              <w:bottom w:w="70" w:type="dxa"/>
              <w:left w:w="100" w:type="dxa"/>
              <w:right w:w="100" w:type="dxa"/>
            </w:tcMar>
          </w:tcPr>
          <w:p>
            <w:pPr>
              <w:spacing w:after="0"/>
              <w:jc w:val="right"/>
            </w:pPr>
            <w:r>
              <w:rPr>
                <w:rFonts w:ascii="Segoe UI" w:hAnsi="Segoe UI"/>
                <w:color w:val="1E293B"/>
                <w:sz w:val="19"/>
              </w:rPr>
              <w:t>Rp264.000</w:t>
            </w:r>
          </w:p>
        </w:tc>
        <w:tc>
          <w:tcPr>
            <w:tcW w:type="dxa" w:w="1728"/>
            <w:shd w:fill="F8FAFC"/>
            <w:tcMar>
              <w:top w:w="70" w:type="dxa"/>
              <w:bottom w:w="70" w:type="dxa"/>
              <w:left w:w="100" w:type="dxa"/>
              <w:right w:w="100" w:type="dxa"/>
            </w:tcMar>
          </w:tcPr>
          <w:p>
            <w:pPr>
              <w:spacing w:after="0"/>
              <w:jc w:val="right"/>
            </w:pPr>
            <w:r>
              <w:rPr>
                <w:rFonts w:ascii="Segoe UI" w:hAnsi="Segoe UI"/>
                <w:color w:val="1E293B"/>
                <w:sz w:val="19"/>
              </w:rPr>
              <w:t>Rp264.000</w:t>
            </w:r>
          </w:p>
        </w:tc>
      </w:tr>
      <w:tr>
        <w:tc>
          <w:tcPr>
            <w:tcW w:type="dxa" w:w="864"/>
            <w:shd w:fill="FFFFFF"/>
            <w:tcMar>
              <w:top w:w="70" w:type="dxa"/>
              <w:bottom w:w="70" w:type="dxa"/>
              <w:left w:w="100" w:type="dxa"/>
              <w:right w:w="100" w:type="dxa"/>
            </w:tcMar>
          </w:tcPr>
          <w:p>
            <w:pPr>
              <w:spacing w:after="0"/>
              <w:jc w:val="center"/>
            </w:pPr>
            <w:r>
              <w:rPr>
                <w:rFonts w:ascii="Segoe UI" w:hAnsi="Segoe UI"/>
                <w:color w:val="1E293B"/>
                <w:sz w:val="19"/>
              </w:rPr>
              <w:t>8.</w:t>
            </w:r>
          </w:p>
        </w:tc>
        <w:tc>
          <w:tcPr>
            <w:tcW w:type="dxa" w:w="3888"/>
            <w:shd w:fill="FFFFFF"/>
            <w:tcMar>
              <w:top w:w="70" w:type="dxa"/>
              <w:bottom w:w="70" w:type="dxa"/>
              <w:left w:w="100" w:type="dxa"/>
              <w:right w:w="100" w:type="dxa"/>
            </w:tcMar>
          </w:tcPr>
          <w:p>
            <w:pPr>
              <w:spacing w:after="0"/>
            </w:pPr>
            <w:r>
              <w:rPr>
                <w:rFonts w:ascii="Segoe UI" w:hAnsi="Segoe UI"/>
                <w:color w:val="1E293B"/>
                <w:sz w:val="19"/>
              </w:rPr>
              <w:t>Kabel Jumper</w:t>
            </w:r>
          </w:p>
        </w:tc>
        <w:tc>
          <w:tcPr>
            <w:tcW w:type="dxa" w:w="864"/>
            <w:shd w:fill="FFFFFF"/>
            <w:tcMar>
              <w:top w:w="70" w:type="dxa"/>
              <w:bottom w:w="70" w:type="dxa"/>
              <w:left w:w="100" w:type="dxa"/>
              <w:right w:w="100" w:type="dxa"/>
            </w:tcMar>
          </w:tcPr>
          <w:p>
            <w:pPr>
              <w:spacing w:after="0"/>
              <w:jc w:val="center"/>
            </w:pPr>
            <w:r>
              <w:rPr>
                <w:rFonts w:ascii="Segoe UI" w:hAnsi="Segoe UI"/>
                <w:color w:val="1E293B"/>
                <w:sz w:val="19"/>
              </w:rPr>
              <w:t>3</w:t>
            </w:r>
          </w:p>
        </w:tc>
        <w:tc>
          <w:tcPr>
            <w:tcW w:type="dxa" w:w="2016"/>
            <w:shd w:fill="FFFFFF"/>
            <w:tcMar>
              <w:top w:w="70" w:type="dxa"/>
              <w:bottom w:w="70" w:type="dxa"/>
              <w:left w:w="100" w:type="dxa"/>
              <w:right w:w="100" w:type="dxa"/>
            </w:tcMar>
          </w:tcPr>
          <w:p>
            <w:pPr>
              <w:spacing w:after="0"/>
              <w:jc w:val="right"/>
            </w:pPr>
            <w:r>
              <w:rPr>
                <w:rFonts w:ascii="Segoe UI" w:hAnsi="Segoe UI"/>
                <w:color w:val="1E293B"/>
                <w:sz w:val="19"/>
              </w:rPr>
              <w:t>Rp18.600</w:t>
            </w:r>
          </w:p>
        </w:tc>
        <w:tc>
          <w:tcPr>
            <w:tcW w:type="dxa" w:w="1728"/>
            <w:shd w:fill="FFFFFF"/>
            <w:tcMar>
              <w:top w:w="70" w:type="dxa"/>
              <w:bottom w:w="70" w:type="dxa"/>
              <w:left w:w="100" w:type="dxa"/>
              <w:right w:w="100" w:type="dxa"/>
            </w:tcMar>
          </w:tcPr>
          <w:p>
            <w:pPr>
              <w:spacing w:after="0"/>
              <w:jc w:val="right"/>
            </w:pPr>
            <w:r>
              <w:rPr>
                <w:rFonts w:ascii="Segoe UI" w:hAnsi="Segoe UI"/>
                <w:color w:val="1E293B"/>
                <w:sz w:val="19"/>
              </w:rPr>
              <w:t>Rp56.000</w:t>
            </w:r>
          </w:p>
        </w:tc>
      </w:tr>
      <w:tr>
        <w:tc>
          <w:tcPr>
            <w:tcW w:type="dxa" w:w="864"/>
            <w:shd w:fill="F8FAFC"/>
            <w:tcMar>
              <w:top w:w="70" w:type="dxa"/>
              <w:bottom w:w="70" w:type="dxa"/>
              <w:left w:w="100" w:type="dxa"/>
              <w:right w:w="100" w:type="dxa"/>
            </w:tcMar>
          </w:tcPr>
          <w:p>
            <w:pPr>
              <w:spacing w:after="0"/>
              <w:jc w:val="center"/>
            </w:pPr>
            <w:r>
              <w:rPr>
                <w:rFonts w:ascii="Segoe UI" w:hAnsi="Segoe UI"/>
                <w:color w:val="1E293B"/>
                <w:sz w:val="19"/>
              </w:rPr>
              <w:t>9.</w:t>
            </w:r>
          </w:p>
        </w:tc>
        <w:tc>
          <w:tcPr>
            <w:tcW w:type="dxa" w:w="3888"/>
            <w:shd w:fill="F8FAFC"/>
            <w:tcMar>
              <w:top w:w="70" w:type="dxa"/>
              <w:bottom w:w="70" w:type="dxa"/>
              <w:left w:w="100" w:type="dxa"/>
              <w:right w:w="100" w:type="dxa"/>
            </w:tcMar>
          </w:tcPr>
          <w:p>
            <w:pPr>
              <w:spacing w:after="0"/>
            </w:pPr>
            <w:r>
              <w:rPr>
                <w:rFonts w:ascii="Segoe UI" w:hAnsi="Segoe UI"/>
                <w:color w:val="1E293B"/>
                <w:sz w:val="19"/>
              </w:rPr>
              <w:t>Dioda in 4007</w:t>
            </w:r>
          </w:p>
        </w:tc>
        <w:tc>
          <w:tcPr>
            <w:tcW w:type="dxa" w:w="864"/>
            <w:shd w:fill="F8FAFC"/>
            <w:tcMar>
              <w:top w:w="70" w:type="dxa"/>
              <w:bottom w:w="70" w:type="dxa"/>
              <w:left w:w="100" w:type="dxa"/>
              <w:right w:w="100" w:type="dxa"/>
            </w:tcMar>
          </w:tcPr>
          <w:p>
            <w:pPr>
              <w:spacing w:after="0"/>
              <w:jc w:val="center"/>
            </w:pPr>
            <w:r>
              <w:rPr>
                <w:rFonts w:ascii="Segoe UI" w:hAnsi="Segoe UI"/>
                <w:color w:val="1E293B"/>
                <w:sz w:val="19"/>
              </w:rPr>
              <w:t>1</w:t>
            </w:r>
          </w:p>
        </w:tc>
        <w:tc>
          <w:tcPr>
            <w:tcW w:type="dxa" w:w="2016"/>
            <w:shd w:fill="F8FAFC"/>
            <w:tcMar>
              <w:top w:w="70" w:type="dxa"/>
              <w:bottom w:w="70" w:type="dxa"/>
              <w:left w:w="100" w:type="dxa"/>
              <w:right w:w="100" w:type="dxa"/>
            </w:tcMar>
          </w:tcPr>
          <w:p>
            <w:pPr>
              <w:spacing w:after="0"/>
              <w:jc w:val="right"/>
            </w:pPr>
            <w:r>
              <w:rPr>
                <w:rFonts w:ascii="Segoe UI" w:hAnsi="Segoe UI"/>
                <w:color w:val="1E293B"/>
                <w:sz w:val="19"/>
              </w:rPr>
              <w:t>Rp1.500</w:t>
            </w:r>
          </w:p>
        </w:tc>
        <w:tc>
          <w:tcPr>
            <w:tcW w:type="dxa" w:w="1728"/>
            <w:shd w:fill="F8FAFC"/>
            <w:tcMar>
              <w:top w:w="70" w:type="dxa"/>
              <w:bottom w:w="70" w:type="dxa"/>
              <w:left w:w="100" w:type="dxa"/>
              <w:right w:w="100" w:type="dxa"/>
            </w:tcMar>
          </w:tcPr>
          <w:p>
            <w:pPr>
              <w:spacing w:after="0"/>
              <w:jc w:val="right"/>
            </w:pPr>
            <w:r>
              <w:rPr>
                <w:rFonts w:ascii="Segoe UI" w:hAnsi="Segoe UI"/>
                <w:color w:val="1E293B"/>
                <w:sz w:val="19"/>
              </w:rPr>
              <w:t>Rp1.500</w:t>
            </w:r>
          </w:p>
        </w:tc>
      </w:tr>
      <w:tr>
        <w:tc>
          <w:tcPr>
            <w:tcW w:type="dxa" w:w="864"/>
            <w:shd w:fill="FFFFFF"/>
            <w:tcMar>
              <w:top w:w="70" w:type="dxa"/>
              <w:bottom w:w="70" w:type="dxa"/>
              <w:left w:w="100" w:type="dxa"/>
              <w:right w:w="100" w:type="dxa"/>
            </w:tcMar>
          </w:tcPr>
          <w:p>
            <w:pPr>
              <w:spacing w:after="0"/>
              <w:jc w:val="center"/>
            </w:pPr>
            <w:r>
              <w:rPr>
                <w:rFonts w:ascii="Segoe UI" w:hAnsi="Segoe UI"/>
                <w:color w:val="1E293B"/>
                <w:sz w:val="19"/>
              </w:rPr>
              <w:t>10.</w:t>
            </w:r>
          </w:p>
        </w:tc>
        <w:tc>
          <w:tcPr>
            <w:tcW w:type="dxa" w:w="3888"/>
            <w:shd w:fill="FFFFFF"/>
            <w:tcMar>
              <w:top w:w="70" w:type="dxa"/>
              <w:bottom w:w="70" w:type="dxa"/>
              <w:left w:w="100" w:type="dxa"/>
              <w:right w:w="100" w:type="dxa"/>
            </w:tcMar>
          </w:tcPr>
          <w:p>
            <w:pPr>
              <w:spacing w:after="0"/>
            </w:pPr>
            <w:r>
              <w:rPr>
                <w:rFonts w:ascii="Segoe UI" w:hAnsi="Segoe UI"/>
                <w:color w:val="1E293B"/>
                <w:sz w:val="19"/>
              </w:rPr>
              <w:t>Kabel Jst</w:t>
            </w:r>
          </w:p>
        </w:tc>
        <w:tc>
          <w:tcPr>
            <w:tcW w:type="dxa" w:w="864"/>
            <w:shd w:fill="FFFFFF"/>
            <w:tcMar>
              <w:top w:w="70" w:type="dxa"/>
              <w:bottom w:w="70" w:type="dxa"/>
              <w:left w:w="100" w:type="dxa"/>
              <w:right w:w="100" w:type="dxa"/>
            </w:tcMar>
          </w:tcPr>
          <w:p>
            <w:pPr>
              <w:spacing w:after="0"/>
              <w:jc w:val="center"/>
            </w:pPr>
            <w:r>
              <w:rPr>
                <w:rFonts w:ascii="Segoe UI" w:hAnsi="Segoe UI"/>
                <w:color w:val="1E293B"/>
                <w:sz w:val="19"/>
              </w:rPr>
              <w:t>2</w:t>
            </w:r>
          </w:p>
        </w:tc>
        <w:tc>
          <w:tcPr>
            <w:tcW w:type="dxa" w:w="2016"/>
            <w:shd w:fill="FFFFFF"/>
            <w:tcMar>
              <w:top w:w="70" w:type="dxa"/>
              <w:bottom w:w="70" w:type="dxa"/>
              <w:left w:w="100" w:type="dxa"/>
              <w:right w:w="100" w:type="dxa"/>
            </w:tcMar>
          </w:tcPr>
          <w:p>
            <w:pPr>
              <w:spacing w:after="0"/>
              <w:jc w:val="right"/>
            </w:pPr>
            <w:r>
              <w:rPr>
                <w:rFonts w:ascii="Segoe UI" w:hAnsi="Segoe UI"/>
                <w:color w:val="1E293B"/>
                <w:sz w:val="19"/>
              </w:rPr>
              <w:t>Rp1.500</w:t>
            </w:r>
          </w:p>
        </w:tc>
        <w:tc>
          <w:tcPr>
            <w:tcW w:type="dxa" w:w="1728"/>
            <w:shd w:fill="FFFFFF"/>
            <w:tcMar>
              <w:top w:w="70" w:type="dxa"/>
              <w:bottom w:w="70" w:type="dxa"/>
              <w:left w:w="100" w:type="dxa"/>
              <w:right w:w="100" w:type="dxa"/>
            </w:tcMar>
          </w:tcPr>
          <w:p>
            <w:pPr>
              <w:spacing w:after="0"/>
              <w:jc w:val="right"/>
            </w:pPr>
            <w:r>
              <w:rPr>
                <w:rFonts w:ascii="Segoe UI" w:hAnsi="Segoe UI"/>
                <w:color w:val="1E293B"/>
                <w:sz w:val="19"/>
              </w:rPr>
              <w:t>Rp3.000</w:t>
            </w:r>
          </w:p>
        </w:tc>
      </w:tr>
      <w:tr>
        <w:tc>
          <w:tcPr>
            <w:tcW w:type="dxa" w:w="864"/>
            <w:shd w:fill="F8FAFC"/>
            <w:tcMar>
              <w:top w:w="70" w:type="dxa"/>
              <w:bottom w:w="70" w:type="dxa"/>
              <w:left w:w="100" w:type="dxa"/>
              <w:right w:w="100" w:type="dxa"/>
            </w:tcMar>
          </w:tcPr>
          <w:p>
            <w:pPr>
              <w:spacing w:after="0"/>
              <w:jc w:val="center"/>
            </w:pPr>
            <w:r>
              <w:rPr>
                <w:rFonts w:ascii="Segoe UI" w:hAnsi="Segoe UI"/>
                <w:color w:val="1E293B"/>
                <w:sz w:val="19"/>
              </w:rPr>
              <w:t>11.</w:t>
            </w:r>
          </w:p>
        </w:tc>
        <w:tc>
          <w:tcPr>
            <w:tcW w:type="dxa" w:w="3888"/>
            <w:shd w:fill="F8FAFC"/>
            <w:tcMar>
              <w:top w:w="70" w:type="dxa"/>
              <w:bottom w:w="70" w:type="dxa"/>
              <w:left w:w="100" w:type="dxa"/>
              <w:right w:w="100" w:type="dxa"/>
            </w:tcMar>
          </w:tcPr>
          <w:p>
            <w:pPr>
              <w:spacing w:after="0"/>
            </w:pPr>
            <w:r>
              <w:rPr>
                <w:rFonts w:ascii="Segoe UI" w:hAnsi="Segoe UI"/>
                <w:color w:val="1E293B"/>
                <w:sz w:val="19"/>
              </w:rPr>
              <w:t>Konektor kabel 2-6</w:t>
            </w:r>
          </w:p>
        </w:tc>
        <w:tc>
          <w:tcPr>
            <w:tcW w:type="dxa" w:w="864"/>
            <w:shd w:fill="F8FAFC"/>
            <w:tcMar>
              <w:top w:w="70" w:type="dxa"/>
              <w:bottom w:w="70" w:type="dxa"/>
              <w:left w:w="100" w:type="dxa"/>
              <w:right w:w="100" w:type="dxa"/>
            </w:tcMar>
          </w:tcPr>
          <w:p>
            <w:pPr>
              <w:spacing w:after="0"/>
              <w:jc w:val="center"/>
            </w:pPr>
            <w:r>
              <w:rPr>
                <w:rFonts w:ascii="Segoe UI" w:hAnsi="Segoe UI"/>
                <w:color w:val="1E293B"/>
                <w:sz w:val="19"/>
              </w:rPr>
              <w:t>2</w:t>
            </w:r>
          </w:p>
        </w:tc>
        <w:tc>
          <w:tcPr>
            <w:tcW w:type="dxa" w:w="2016"/>
            <w:shd w:fill="F8FAFC"/>
            <w:tcMar>
              <w:top w:w="70" w:type="dxa"/>
              <w:bottom w:w="70" w:type="dxa"/>
              <w:left w:w="100" w:type="dxa"/>
              <w:right w:w="100" w:type="dxa"/>
            </w:tcMar>
          </w:tcPr>
          <w:p>
            <w:pPr>
              <w:spacing w:after="0"/>
              <w:jc w:val="right"/>
            </w:pPr>
            <w:r>
              <w:rPr>
                <w:rFonts w:ascii="Segoe UI" w:hAnsi="Segoe UI"/>
                <w:color w:val="1E293B"/>
                <w:sz w:val="19"/>
              </w:rPr>
              <w:t>Rp14.000</w:t>
            </w:r>
          </w:p>
        </w:tc>
        <w:tc>
          <w:tcPr>
            <w:tcW w:type="dxa" w:w="1728"/>
            <w:shd w:fill="F8FAFC"/>
            <w:tcMar>
              <w:top w:w="70" w:type="dxa"/>
              <w:bottom w:w="70" w:type="dxa"/>
              <w:left w:w="100" w:type="dxa"/>
              <w:right w:w="100" w:type="dxa"/>
            </w:tcMar>
          </w:tcPr>
          <w:p>
            <w:pPr>
              <w:spacing w:after="0"/>
              <w:jc w:val="right"/>
            </w:pPr>
            <w:r>
              <w:rPr>
                <w:rFonts w:ascii="Segoe UI" w:hAnsi="Segoe UI"/>
                <w:color w:val="1E293B"/>
                <w:sz w:val="19"/>
              </w:rPr>
              <w:t>Rp28.000</w:t>
            </w:r>
          </w:p>
        </w:tc>
      </w:tr>
      <w:tr>
        <w:tc>
          <w:tcPr>
            <w:tcW w:type="dxa" w:w="864"/>
            <w:shd w:fill="FFFFFF"/>
            <w:tcMar>
              <w:top w:w="70" w:type="dxa"/>
              <w:bottom w:w="70" w:type="dxa"/>
              <w:left w:w="100" w:type="dxa"/>
              <w:right w:w="100" w:type="dxa"/>
            </w:tcMar>
          </w:tcPr>
          <w:p>
            <w:pPr>
              <w:spacing w:after="0"/>
              <w:jc w:val="center"/>
            </w:pPr>
            <w:r>
              <w:rPr>
                <w:rFonts w:ascii="Segoe UI" w:hAnsi="Segoe UI"/>
                <w:color w:val="1E293B"/>
                <w:sz w:val="19"/>
              </w:rPr>
              <w:t>12.</w:t>
            </w:r>
          </w:p>
        </w:tc>
        <w:tc>
          <w:tcPr>
            <w:tcW w:type="dxa" w:w="3888"/>
            <w:shd w:fill="FFFFFF"/>
            <w:tcMar>
              <w:top w:w="70" w:type="dxa"/>
              <w:bottom w:w="70" w:type="dxa"/>
              <w:left w:w="100" w:type="dxa"/>
              <w:right w:w="100" w:type="dxa"/>
            </w:tcMar>
          </w:tcPr>
          <w:p>
            <w:pPr>
              <w:spacing w:after="0"/>
            </w:pPr>
            <w:r>
              <w:rPr>
                <w:rFonts w:ascii="Segoe UI" w:hAnsi="Segoe UI"/>
                <w:color w:val="1E293B"/>
                <w:sz w:val="19"/>
              </w:rPr>
              <w:t>Konektor kabel 2-2</w:t>
            </w:r>
          </w:p>
        </w:tc>
        <w:tc>
          <w:tcPr>
            <w:tcW w:type="dxa" w:w="864"/>
            <w:shd w:fill="FFFFFF"/>
            <w:tcMar>
              <w:top w:w="70" w:type="dxa"/>
              <w:bottom w:w="70" w:type="dxa"/>
              <w:left w:w="100" w:type="dxa"/>
              <w:right w:w="100" w:type="dxa"/>
            </w:tcMar>
          </w:tcPr>
          <w:p>
            <w:pPr>
              <w:spacing w:after="0"/>
              <w:jc w:val="center"/>
            </w:pPr>
            <w:r>
              <w:rPr>
                <w:rFonts w:ascii="Segoe UI" w:hAnsi="Segoe UI"/>
                <w:color w:val="1E293B"/>
                <w:sz w:val="19"/>
              </w:rPr>
              <w:t>8</w:t>
            </w:r>
          </w:p>
        </w:tc>
        <w:tc>
          <w:tcPr>
            <w:tcW w:type="dxa" w:w="2016"/>
            <w:shd w:fill="FFFFFF"/>
            <w:tcMar>
              <w:top w:w="70" w:type="dxa"/>
              <w:bottom w:w="70" w:type="dxa"/>
              <w:left w:w="100" w:type="dxa"/>
              <w:right w:w="100" w:type="dxa"/>
            </w:tcMar>
          </w:tcPr>
          <w:p>
            <w:pPr>
              <w:spacing w:after="0"/>
              <w:jc w:val="right"/>
            </w:pPr>
            <w:r>
              <w:rPr>
                <w:rFonts w:ascii="Segoe UI" w:hAnsi="Segoe UI"/>
                <w:color w:val="1E293B"/>
                <w:sz w:val="19"/>
              </w:rPr>
              <w:t>Rp3.600</w:t>
            </w:r>
          </w:p>
        </w:tc>
        <w:tc>
          <w:tcPr>
            <w:tcW w:type="dxa" w:w="1728"/>
            <w:shd w:fill="FFFFFF"/>
            <w:tcMar>
              <w:top w:w="70" w:type="dxa"/>
              <w:bottom w:w="70" w:type="dxa"/>
              <w:left w:w="100" w:type="dxa"/>
              <w:right w:w="100" w:type="dxa"/>
            </w:tcMar>
          </w:tcPr>
          <w:p>
            <w:pPr>
              <w:spacing w:after="0"/>
              <w:jc w:val="right"/>
            </w:pPr>
            <w:r>
              <w:rPr>
                <w:rFonts w:ascii="Segoe UI" w:hAnsi="Segoe UI"/>
                <w:color w:val="1E293B"/>
                <w:sz w:val="19"/>
              </w:rPr>
              <w:t>Rp29.000</w:t>
            </w:r>
          </w:p>
        </w:tc>
      </w:tr>
      <w:tr>
        <w:tc>
          <w:tcPr>
            <w:tcW w:type="dxa" w:w="864"/>
            <w:shd w:fill="F8FAFC"/>
            <w:tcMar>
              <w:top w:w="70" w:type="dxa"/>
              <w:bottom w:w="70" w:type="dxa"/>
              <w:left w:w="100" w:type="dxa"/>
              <w:right w:w="100" w:type="dxa"/>
            </w:tcMar>
          </w:tcPr>
          <w:p>
            <w:pPr>
              <w:spacing w:after="0"/>
              <w:jc w:val="center"/>
            </w:pPr>
            <w:r>
              <w:rPr>
                <w:rFonts w:ascii="Segoe UI" w:hAnsi="Segoe UI"/>
                <w:color w:val="1E293B"/>
                <w:sz w:val="19"/>
              </w:rPr>
              <w:t>13.</w:t>
            </w:r>
          </w:p>
        </w:tc>
        <w:tc>
          <w:tcPr>
            <w:tcW w:type="dxa" w:w="3888"/>
            <w:shd w:fill="F8FAFC"/>
            <w:tcMar>
              <w:top w:w="70" w:type="dxa"/>
              <w:bottom w:w="70" w:type="dxa"/>
              <w:left w:w="100" w:type="dxa"/>
              <w:right w:w="100" w:type="dxa"/>
            </w:tcMar>
          </w:tcPr>
          <w:p>
            <w:pPr>
              <w:spacing w:after="0"/>
            </w:pPr>
            <w:r>
              <w:rPr>
                <w:rFonts w:ascii="Segoe UI" w:hAnsi="Segoe UI"/>
                <w:color w:val="1E293B"/>
                <w:sz w:val="19"/>
              </w:rPr>
              <w:t>Kabel awg 20 (hitam dan merah) (2m)</w:t>
            </w:r>
          </w:p>
        </w:tc>
        <w:tc>
          <w:tcPr>
            <w:tcW w:type="dxa" w:w="864"/>
            <w:shd w:fill="F8FAFC"/>
            <w:tcMar>
              <w:top w:w="70" w:type="dxa"/>
              <w:bottom w:w="70" w:type="dxa"/>
              <w:left w:w="100" w:type="dxa"/>
              <w:right w:w="100" w:type="dxa"/>
            </w:tcMar>
          </w:tcPr>
          <w:p>
            <w:pPr>
              <w:spacing w:after="0"/>
              <w:jc w:val="center"/>
            </w:pPr>
            <w:r>
              <w:rPr>
                <w:rFonts w:ascii="Segoe UI" w:hAnsi="Segoe UI"/>
                <w:color w:val="1E293B"/>
                <w:sz w:val="19"/>
              </w:rPr>
              <w:t>4</w:t>
            </w:r>
          </w:p>
        </w:tc>
        <w:tc>
          <w:tcPr>
            <w:tcW w:type="dxa" w:w="2016"/>
            <w:shd w:fill="F8FAFC"/>
            <w:tcMar>
              <w:top w:w="70" w:type="dxa"/>
              <w:bottom w:w="70" w:type="dxa"/>
              <w:left w:w="100" w:type="dxa"/>
              <w:right w:w="100" w:type="dxa"/>
            </w:tcMar>
          </w:tcPr>
          <w:p>
            <w:pPr>
              <w:spacing w:after="0"/>
              <w:jc w:val="right"/>
            </w:pPr>
            <w:r>
              <w:rPr>
                <w:rFonts w:ascii="Segoe UI" w:hAnsi="Segoe UI"/>
                <w:color w:val="1E293B"/>
                <w:sz w:val="19"/>
              </w:rPr>
              <w:t>Rp3.000</w:t>
            </w:r>
          </w:p>
        </w:tc>
        <w:tc>
          <w:tcPr>
            <w:tcW w:type="dxa" w:w="1728"/>
            <w:shd w:fill="F8FAFC"/>
            <w:tcMar>
              <w:top w:w="70" w:type="dxa"/>
              <w:bottom w:w="70" w:type="dxa"/>
              <w:left w:w="100" w:type="dxa"/>
              <w:right w:w="100" w:type="dxa"/>
            </w:tcMar>
          </w:tcPr>
          <w:p>
            <w:pPr>
              <w:spacing w:after="0"/>
              <w:jc w:val="right"/>
            </w:pPr>
            <w:r>
              <w:rPr>
                <w:rFonts w:ascii="Segoe UI" w:hAnsi="Segoe UI"/>
                <w:color w:val="1E293B"/>
                <w:sz w:val="19"/>
              </w:rPr>
              <w:t>Rp12.000</w:t>
            </w:r>
          </w:p>
        </w:tc>
      </w:tr>
      <w:tr>
        <w:tc>
          <w:tcPr>
            <w:tcW w:type="dxa" w:w="7488"/>
            <w:gridSpan w:val="4"/>
            <w:shd w:fill="1E293B"/>
            <w:tcMar>
              <w:top w:w="100" w:type="dxa"/>
              <w:bottom w:w="100" w:type="dxa"/>
              <w:left w:w="100" w:type="dxa"/>
              <w:right w:w="100" w:type="dxa"/>
            </w:tcMar>
          </w:tcPr>
          <w:p>
            <w:pPr>
              <w:spacing w:after="0"/>
              <w:jc w:val="center"/>
            </w:pPr>
            <w:r>
              <w:rPr>
                <w:rFonts w:ascii="Segoe UI" w:hAnsi="Segoe UI"/>
                <w:b/>
                <w:color w:val="FFFFFF"/>
                <w:sz w:val="20"/>
              </w:rPr>
              <w:t>TOTAL BIAYA PERANGKAT KERAS</w:t>
            </w:r>
          </w:p>
        </w:tc>
        <w:tc>
          <w:tcPr>
            <w:tcW w:type="dxa" w:w="1872"/>
            <w:shd w:fill="1E293B"/>
            <w:tcMar>
              <w:top w:w="100" w:type="dxa"/>
              <w:bottom w:w="100" w:type="dxa"/>
              <w:left w:w="100" w:type="dxa"/>
              <w:right w:w="100" w:type="dxa"/>
            </w:tcMar>
          </w:tcPr>
          <w:p>
            <w:pPr>
              <w:spacing w:after="0"/>
              <w:jc w:val="right"/>
            </w:pPr>
            <w:r>
              <w:rPr>
                <w:rFonts w:ascii="Segoe UI" w:hAnsi="Segoe UI"/>
                <w:b/>
                <w:color w:val="FFFFFF"/>
                <w:sz w:val="21"/>
              </w:rPr>
              <w:t>Rp848.250</w:t>
            </w:r>
          </w:p>
        </w:tc>
      </w:tr>
    </w:tbl>
    <w:p>
      <w:pPr>
        <w:spacing w:after="200"/>
      </w:pPr>
    </w:p>
    <w:p>
      <w:pPr>
        <w:keepNext/>
        <w:spacing w:before="280" w:after="80"/>
      </w:pPr>
      <w:r>
        <w:rPr>
          <w:rFonts w:ascii="Segoe UI" w:hAnsi="Segoe UI"/>
          <w:b/>
          <w:color w:val="1E293B"/>
          <w:sz w:val="26"/>
        </w:rPr>
        <w:t>6.2 Kebutuhan Biaya Operasional Bulanan</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BB0016"/>
            <w:tcMar>
              <w:top w:w="100" w:type="dxa"/>
              <w:bottom w:w="100" w:type="dxa"/>
              <w:left w:w="100" w:type="dxa"/>
              <w:right w:w="100" w:type="dxa"/>
            </w:tcMar>
          </w:tcPr>
          <w:p>
            <w:pPr>
              <w:spacing w:after="0"/>
            </w:pPr>
            <w:r>
              <w:rPr>
                <w:rFonts w:ascii="Segoe UI" w:hAnsi="Segoe UI"/>
                <w:b/>
                <w:color w:val="FFFFFF"/>
                <w:sz w:val="19"/>
              </w:rPr>
              <w:t>Kebutuhan</w:t>
            </w:r>
          </w:p>
        </w:tc>
        <w:tc>
          <w:tcPr>
            <w:tcW w:type="dxa" w:w="3168"/>
            <w:shd w:fill="BB0016"/>
            <w:tcMar>
              <w:top w:w="100" w:type="dxa"/>
              <w:bottom w:w="100" w:type="dxa"/>
              <w:left w:w="100" w:type="dxa"/>
              <w:right w:w="100" w:type="dxa"/>
            </w:tcMar>
          </w:tcPr>
          <w:p>
            <w:pPr>
              <w:spacing w:after="0"/>
            </w:pPr>
            <w:r>
              <w:rPr>
                <w:rFonts w:ascii="Segoe UI" w:hAnsi="Segoe UI"/>
                <w:b/>
                <w:color w:val="FFFFFF"/>
                <w:sz w:val="19"/>
              </w:rPr>
              <w:t>Keterangan</w:t>
            </w:r>
          </w:p>
        </w:tc>
        <w:tc>
          <w:tcPr>
            <w:tcW w:type="dxa" w:w="2592"/>
            <w:shd w:fill="BB0016"/>
            <w:tcMar>
              <w:top w:w="100" w:type="dxa"/>
              <w:bottom w:w="100" w:type="dxa"/>
              <w:left w:w="100" w:type="dxa"/>
              <w:right w:w="100" w:type="dxa"/>
            </w:tcMar>
          </w:tcPr>
          <w:p>
            <w:pPr>
              <w:spacing w:after="0"/>
              <w:jc w:val="right"/>
            </w:pPr>
            <w:r>
              <w:rPr>
                <w:rFonts w:ascii="Segoe UI" w:hAnsi="Segoe UI"/>
                <w:b/>
                <w:color w:val="FFFFFF"/>
                <w:sz w:val="19"/>
              </w:rPr>
              <w:t>Estimasi / Bulan</w:t>
            </w:r>
          </w:p>
        </w:tc>
      </w:tr>
      <w:tr>
        <w:tc>
          <w:tcPr>
            <w:tcW w:type="dxa" w:w="3600"/>
            <w:shd w:fill="F8FAFC"/>
            <w:tcMar>
              <w:top w:w="80" w:type="dxa"/>
              <w:bottom w:w="80" w:type="dxa"/>
              <w:left w:w="100" w:type="dxa"/>
              <w:right w:w="100" w:type="dxa"/>
            </w:tcMar>
          </w:tcPr>
          <w:p>
            <w:pPr>
              <w:spacing w:after="0"/>
            </w:pPr>
            <w:r>
              <w:rPr>
                <w:rFonts w:ascii="Segoe UI" w:hAnsi="Segoe UI"/>
                <w:b w:val="0"/>
                <w:color w:val="1E293B"/>
                <w:sz w:val="20"/>
              </w:rPr>
              <w:t>Cloud Database (Supabase)</w:t>
            </w:r>
          </w:p>
        </w:tc>
        <w:tc>
          <w:tcPr>
            <w:tcW w:type="dxa" w:w="3168"/>
            <w:shd w:fill="F8FAFC"/>
            <w:tcMar>
              <w:top w:w="80" w:type="dxa"/>
              <w:bottom w:w="80" w:type="dxa"/>
              <w:left w:w="100" w:type="dxa"/>
              <w:right w:w="100" w:type="dxa"/>
            </w:tcMar>
          </w:tcPr>
          <w:p>
            <w:pPr>
              <w:spacing w:after="0"/>
            </w:pPr>
            <w:r>
              <w:rPr>
                <w:rFonts w:ascii="Segoe UI" w:hAnsi="Segoe UI"/>
                <w:b w:val="0"/>
                <w:color w:val="1E293B"/>
                <w:sz w:val="20"/>
              </w:rPr>
              <w:t>Untuk Database</w:t>
            </w:r>
          </w:p>
        </w:tc>
        <w:tc>
          <w:tcPr>
            <w:tcW w:type="dxa" w:w="2592"/>
            <w:shd w:fill="F8FAFC"/>
            <w:tcMar>
              <w:top w:w="80" w:type="dxa"/>
              <w:bottom w:w="80" w:type="dxa"/>
              <w:left w:w="100" w:type="dxa"/>
              <w:right w:w="100" w:type="dxa"/>
            </w:tcMar>
          </w:tcPr>
          <w:p>
            <w:pPr>
              <w:spacing w:after="0"/>
              <w:jc w:val="right"/>
            </w:pPr>
            <w:r>
              <w:rPr>
                <w:rFonts w:ascii="Segoe UI" w:hAnsi="Segoe UI"/>
                <w:b/>
                <w:color w:val="BB0016"/>
                <w:sz w:val="20"/>
              </w:rPr>
              <w:t>±Rp 450.000 / bulan</w:t>
            </w:r>
          </w:p>
        </w:tc>
      </w:tr>
    </w:tbl>
    <w:p>
      <w:pPr>
        <w:spacing w:after="200"/>
      </w:pPr>
    </w:p>
    <w:p>
      <w:pPr>
        <w:keepNext/>
        <w:spacing w:before="360" w:after="120"/>
      </w:pPr>
      <w:r>
        <w:rPr>
          <w:rFonts w:ascii="Segoe UI" w:hAnsi="Segoe UI"/>
          <w:b/>
          <w:color w:val="BB0016"/>
          <w:sz w:val="32"/>
        </w:rPr>
        <w:t>7. Kebutuhan Non-Fungsional (Non-Functional Requirements)</w:t>
      </w:r>
    </w:p>
    <w:p>
      <w:pPr>
        <w:pStyle w:val="ListBullet"/>
        <w:spacing w:after="60" w:line="276" w:lineRule="auto"/>
      </w:pPr>
      <w:r>
        <w:rPr>
          <w:rFonts w:ascii="Segoe UI" w:hAnsi="Segoe UI"/>
          <w:b/>
          <w:color w:val="1E293B"/>
          <w:sz w:val="21"/>
        </w:rPr>
        <w:t>1. Keandalan Daya (Reliability):</w:t>
      </w:r>
      <w:r>
        <w:rPr>
          <w:rFonts w:ascii="Segoe UI" w:hAnsi="Segoe UI"/>
          <w:color w:val="334155"/>
          <w:sz w:val="21"/>
        </w:rPr>
        <w:t xml:space="preserve"> Unit UPS TechBee (Output 5V &amp; 12V) wajib memberikan cadangan suplai daya tanpa jeda minimal 4 hingga 6 jam kerja saat jaringan listrik utama mengalami gangguan.</w:t>
      </w:r>
    </w:p>
    <w:p>
      <w:pPr>
        <w:pStyle w:val="ListBullet"/>
        <w:spacing w:after="60" w:line="276" w:lineRule="auto"/>
      </w:pPr>
      <w:r>
        <w:rPr>
          <w:rFonts w:ascii="Segoe UI" w:hAnsi="Segoe UI"/>
          <w:b/>
          <w:color w:val="1E293B"/>
          <w:sz w:val="21"/>
        </w:rPr>
        <w:t>2. Waktu Respon (Performance):</w:t>
      </w:r>
      <w:r>
        <w:rPr>
          <w:rFonts w:ascii="Segoe UI" w:hAnsi="Segoe UI"/>
          <w:color w:val="334155"/>
          <w:sz w:val="21"/>
        </w:rPr>
        <w:t xml:space="preserve"> Latensi eksekusi dari penekanan tombol 'Buka Loker' pada aplikasi Flutter hingga terbukanya Solenoid Door Lock tidak boleh melampaui 2 detik.</w:t>
      </w:r>
    </w:p>
    <w:p>
      <w:pPr>
        <w:pStyle w:val="ListBullet"/>
        <w:spacing w:after="60" w:line="276" w:lineRule="auto"/>
      </w:pPr>
      <w:r>
        <w:rPr>
          <w:rFonts w:ascii="Segoe UI" w:hAnsi="Segoe UI"/>
          <w:b/>
          <w:color w:val="1E293B"/>
          <w:sz w:val="21"/>
        </w:rPr>
        <w:t>3. Keamanan Tingkat Tinggi (Security):</w:t>
      </w:r>
      <w:r>
        <w:rPr>
          <w:rFonts w:ascii="Segoe UI" w:hAnsi="Segoe UI"/>
          <w:color w:val="334155"/>
          <w:sz w:val="21"/>
        </w:rPr>
        <w:t xml:space="preserve"> Mekanisme Solenoid Door Lock dipasang di dalam dinding kompartemen logam tertutup untuk mencegah manipulasi fisik dari luar. Seluruh lalu lintas data dilindungi enkripsi SSL/TLS.</w:t>
      </w:r>
    </w:p>
    <w:p>
      <w:pPr>
        <w:pStyle w:val="ListBullet"/>
        <w:spacing w:after="60" w:line="276" w:lineRule="auto"/>
      </w:pPr>
      <w:r>
        <w:rPr>
          <w:rFonts w:ascii="Segoe UI" w:hAnsi="Segoe UI"/>
          <w:b/>
          <w:color w:val="1E293B"/>
          <w:sz w:val="21"/>
        </w:rPr>
        <w:t>4. Ketahanan Elektronika (Durability):</w:t>
      </w:r>
      <w:r>
        <w:rPr>
          <w:rFonts w:ascii="Segoe UI" w:hAnsi="Segoe UI"/>
          <w:color w:val="334155"/>
          <w:sz w:val="21"/>
        </w:rPr>
        <w:t xml:space="preserve"> Komponen Dioda 1N4007 wajib dipasang secara antiparalel (flyback diode) melintasi terminal koil Solenoid guna meredam lonjakan tegangan balik induktif yang dapat merusak Relay dan ESP32.</w:t>
      </w:r>
    </w:p>
    <w:p>
      <w:pPr>
        <w:keepNext/>
        <w:spacing w:before="360" w:after="120"/>
      </w:pPr>
      <w:r>
        <w:rPr>
          <w:rFonts w:ascii="Segoe UI" w:hAnsi="Segoe UI"/>
          <w:b/>
          <w:color w:val="BB0016"/>
          <w:sz w:val="32"/>
        </w:rPr>
        <w:t>8. Rencana Pengujian &amp; Pemeliharaan (Testing &amp; Maintenance)</w:t>
      </w:r>
    </w:p>
    <w:p>
      <w:pPr>
        <w:pStyle w:val="ListBullet"/>
        <w:spacing w:after="60" w:line="276" w:lineRule="auto"/>
      </w:pPr>
      <w:r>
        <w:rPr>
          <w:rFonts w:ascii="Segoe UI" w:hAnsi="Segoe UI"/>
          <w:b/>
          <w:color w:val="1E293B"/>
          <w:sz w:val="21"/>
        </w:rPr>
        <w:t>A. Pengujian Perangkat Keras:</w:t>
      </w:r>
      <w:r>
        <w:rPr>
          <w:rFonts w:ascii="Segoe UI" w:hAnsi="Segoe UI"/>
          <w:color w:val="334155"/>
          <w:sz w:val="21"/>
        </w:rPr>
        <w:t xml:space="preserve"> Meliputi pengujian kontinuitas kabel AWG 20, kekuatan mekanik tarikan Solenoid Door Lock, dan uji simulasi pemadaman listrik PLN untuk verifikasi respons UPS TechBee.</w:t>
      </w:r>
    </w:p>
    <w:p>
      <w:pPr>
        <w:pStyle w:val="ListBullet"/>
        <w:spacing w:after="60" w:line="276" w:lineRule="auto"/>
      </w:pPr>
      <w:r>
        <w:rPr>
          <w:rFonts w:ascii="Segoe UI" w:hAnsi="Segoe UI"/>
          <w:b/>
          <w:color w:val="1E293B"/>
          <w:sz w:val="21"/>
        </w:rPr>
        <w:t>B. Pengujian Firmware &amp; Integrasi:</w:t>
      </w:r>
      <w:r>
        <w:rPr>
          <w:rFonts w:ascii="Segoe UI" w:hAnsi="Segoe UI"/>
          <w:color w:val="334155"/>
          <w:sz w:val="21"/>
        </w:rPr>
        <w:t xml:space="preserve"> Meliputi simulasi pemutusan dan penyambungan kembali jaringan Wi-Fi secara otomatis, penanganan antrean request Supabase, dan uji ketahanan siklus buka/tutup loker 100 kali berturut-turut.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