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2522F228" w:rsidR="000F73A1" w:rsidRPr="00043DE4" w:rsidRDefault="008957DF" w:rsidP="000F73A1">
      <w:pPr>
        <w:pStyle w:val="Header"/>
        <w:jc w:val="center"/>
        <w:rPr>
          <w:b/>
        </w:rPr>
      </w:pPr>
      <w:r w:rsidRPr="00043DE4">
        <w:rPr>
          <w:b/>
        </w:rPr>
        <w:t>Electro-oculogram Recordings</w:t>
      </w:r>
    </w:p>
    <w:p w14:paraId="5F832B9E" w14:textId="3D5D38D2" w:rsidR="000F73A1" w:rsidRPr="00043DE4" w:rsidRDefault="000F73A1" w:rsidP="000F73A1">
      <w:pPr>
        <w:pStyle w:val="Header"/>
        <w:jc w:val="center"/>
        <w:rPr>
          <w:b/>
        </w:rPr>
      </w:pPr>
      <w:r w:rsidRPr="00043DE4">
        <w:rPr>
          <w:b/>
        </w:rPr>
        <w:t xml:space="preserve">BSLC 322, January </w:t>
      </w:r>
      <w:r w:rsidR="003D03EA">
        <w:rPr>
          <w:b/>
        </w:rPr>
        <w:t>16, 17, &amp; 18</w:t>
      </w:r>
      <w:r w:rsidRPr="00043DE4">
        <w:rPr>
          <w:b/>
        </w:rPr>
        <w:t>, 2018</w:t>
      </w:r>
    </w:p>
    <w:p w14:paraId="0AAEAD73" w14:textId="77777777" w:rsidR="00EE4F3C" w:rsidRDefault="00EE4F3C" w:rsidP="000F73A1">
      <w:pPr>
        <w:spacing w:after="120"/>
        <w:jc w:val="both"/>
        <w:rPr>
          <w:rFonts w:ascii="Arial" w:hAnsi="Arial" w:cs="Arial"/>
          <w:b/>
          <w:sz w:val="20"/>
          <w:szCs w:val="20"/>
        </w:rPr>
      </w:pPr>
    </w:p>
    <w:p w14:paraId="542157DB" w14:textId="541D6579"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w:t>
      </w:r>
      <w:r w:rsidR="003D03EA">
        <w:rPr>
          <w:rFonts w:ascii="Arial" w:hAnsi="Arial" w:cs="Arial"/>
          <w:sz w:val="20"/>
          <w:szCs w:val="20"/>
        </w:rPr>
        <w:t>complexities</w:t>
      </w:r>
      <w:r w:rsidR="00D67EE4">
        <w:rPr>
          <w:rFonts w:ascii="Arial" w:hAnsi="Arial" w:cs="Arial"/>
          <w:sz w:val="20"/>
          <w:szCs w:val="20"/>
        </w:rPr>
        <w:t xml:space="preserve">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Collewijn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070C85DF"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D03EA">
        <w:rPr>
          <w:rFonts w:ascii="Arial" w:hAnsi="Arial" w:cs="Arial"/>
          <w:sz w:val="20"/>
          <w:szCs w:val="20"/>
        </w:rPr>
        <w:t xml:space="preserve"> in two opposite directions (left and right)</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3D03EA">
        <w:rPr>
          <w:rFonts w:ascii="Arial" w:hAnsi="Arial" w:cs="Arial"/>
          <w:sz w:val="20"/>
          <w:szCs w:val="20"/>
        </w:rPr>
        <w:t xml:space="preserve"> You should clean the EOG electrodes between subjects as described in the procedures.</w:t>
      </w:r>
    </w:p>
    <w:p w14:paraId="0B6673AD" w14:textId="06786693"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r w:rsidR="003D03EA">
        <w:rPr>
          <w:rFonts w:ascii="Arial" w:hAnsi="Arial" w:cs="Arial"/>
          <w:sz w:val="20"/>
          <w:szCs w:val="20"/>
        </w:rPr>
        <w:t xml:space="preserve"> Disconnect the electrical equipment so it is in the state in which you found it.</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2927DDDD"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w:t>
      </w:r>
      <w:r w:rsidR="00A34F32">
        <w:rPr>
          <w:rFonts w:ascii="Arial" w:hAnsi="Arial" w:cs="Arial"/>
          <w:sz w:val="20"/>
          <w:szCs w:val="20"/>
        </w:rPr>
        <w:t xml:space="preserve">Some of the application warnings you have been told to ignore arise because the timing of the visual stimulus steps is not entirely reliable.  How will jitter in the actual time of the step affect your results? </w:t>
      </w:r>
      <w:r w:rsidR="002E3E9D">
        <w:rPr>
          <w:rFonts w:ascii="Arial" w:hAnsi="Arial" w:cs="Arial"/>
          <w:sz w:val="20"/>
          <w:szCs w:val="20"/>
        </w:rPr>
        <w:t>The LabJack collects voltages samples at precise intervals, but the computer might not collect them</w:t>
      </w:r>
      <w:r w:rsidR="003D03EA">
        <w:rPr>
          <w:rFonts w:ascii="Arial" w:hAnsi="Arial" w:cs="Arial"/>
          <w:sz w:val="20"/>
          <w:szCs w:val="20"/>
        </w:rPr>
        <w:t xml:space="preserve"> from the LabJack</w:t>
      </w:r>
      <w:r w:rsidR="002E3E9D">
        <w:rPr>
          <w:rFonts w:ascii="Arial" w:hAnsi="Arial" w:cs="Arial"/>
          <w:sz w:val="20"/>
          <w:szCs w:val="20"/>
        </w:rPr>
        <w:t xml:space="preserve"> for 10-</w:t>
      </w:r>
      <w:r w:rsidR="003D03EA">
        <w:rPr>
          <w:rFonts w:ascii="Arial" w:hAnsi="Arial" w:cs="Arial"/>
          <w:sz w:val="20"/>
          <w:szCs w:val="20"/>
        </w:rPr>
        <w:t>5</w:t>
      </w:r>
      <w:r w:rsidR="002E3E9D">
        <w:rPr>
          <w:rFonts w:ascii="Arial" w:hAnsi="Arial" w:cs="Arial"/>
          <w:sz w:val="20"/>
          <w:szCs w:val="20"/>
        </w:rPr>
        <w:t>0 ms.  Will this affect your data?</w:t>
      </w:r>
    </w:p>
    <w:p w14:paraId="338186FC" w14:textId="730ED048"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3D03EA">
        <w:rPr>
          <w:rFonts w:ascii="Arial" w:hAnsi="Arial" w:cs="Arial"/>
          <w:sz w:val="20"/>
          <w:szCs w:val="20"/>
        </w:rPr>
        <w:t xml:space="preserve">What do your data suggest about saccades? Is there consistency in speed, acceleration or duration across saccades of different amplitude? </w:t>
      </w:r>
      <w:r w:rsidR="00D31C9E">
        <w:rPr>
          <w:rFonts w:ascii="Arial" w:hAnsi="Arial" w:cs="Arial"/>
          <w:sz w:val="20"/>
          <w:szCs w:val="20"/>
        </w:rPr>
        <w:t>Given that load on the eye muscles is constant (one eyeball), what can you infer about the forces generated by the eye muscles dur</w:t>
      </w:r>
      <w:r w:rsidR="003D03EA">
        <w:rPr>
          <w:rFonts w:ascii="Arial" w:hAnsi="Arial" w:cs="Arial"/>
          <w:sz w:val="20"/>
          <w:szCs w:val="20"/>
        </w:rPr>
        <w:t>ing saccades of different sizes?</w:t>
      </w:r>
      <w:r w:rsidR="00E31B09">
        <w:rPr>
          <w:rFonts w:ascii="Arial" w:hAnsi="Arial" w:cs="Arial"/>
          <w:sz w:val="20"/>
          <w:szCs w:val="20"/>
        </w:rPr>
        <w:t xml:space="preserve"> </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bookmarkStart w:id="0" w:name="_GoBack"/>
      <w:bookmarkEnd w:id="0"/>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7D0EE863" w14:textId="495C9558" w:rsidR="00631B17" w:rsidRDefault="00631B17" w:rsidP="00631B17">
      <w:pPr>
        <w:spacing w:after="120"/>
        <w:jc w:val="both"/>
        <w:rPr>
          <w:rFonts w:ascii="Arial" w:hAnsi="Arial" w:cs="Arial"/>
          <w:sz w:val="20"/>
          <w:szCs w:val="20"/>
        </w:rPr>
      </w:pPr>
      <w:r>
        <w:rPr>
          <w:rFonts w:ascii="Arial" w:hAnsi="Arial" w:cs="Arial"/>
          <w:i/>
          <w:sz w:val="20"/>
          <w:szCs w:val="20"/>
        </w:rPr>
        <w:t xml:space="preserve">Recording Equipment: </w:t>
      </w:r>
      <w:r w:rsidR="008C52C1">
        <w:rPr>
          <w:rFonts w:ascii="Arial" w:hAnsi="Arial" w:cs="Arial"/>
          <w:sz w:val="20"/>
          <w:szCs w:val="20"/>
        </w:rPr>
        <w:t>The</w:t>
      </w:r>
      <w:r w:rsidR="009510E2">
        <w:rPr>
          <w:rFonts w:ascii="Arial" w:hAnsi="Arial" w:cs="Arial"/>
          <w:sz w:val="20"/>
          <w:szCs w:val="20"/>
        </w:rPr>
        <w:t xml:space="preserve"> hardware and cabling will need to be set up. </w:t>
      </w:r>
      <w:r>
        <w:rPr>
          <w:rFonts w:ascii="Arial" w:hAnsi="Arial" w:cs="Arial"/>
          <w:sz w:val="20"/>
          <w:szCs w:val="20"/>
        </w:rPr>
        <w:t xml:space="preserve">The small switch </w:t>
      </w:r>
      <w:r w:rsidR="008C52C1">
        <w:rPr>
          <w:rFonts w:ascii="Arial" w:hAnsi="Arial" w:cs="Arial"/>
          <w:sz w:val="20"/>
          <w:szCs w:val="20"/>
        </w:rPr>
        <w:t>on</w:t>
      </w:r>
      <w:r>
        <w:rPr>
          <w:rFonts w:ascii="Arial" w:hAnsi="Arial" w:cs="Arial"/>
          <w:sz w:val="20"/>
          <w:szCs w:val="20"/>
        </w:rPr>
        <w:t xml:space="preserve"> the C-ISO-256 should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settings are indicated by small red LEDs, and are changed by pressing the appropriate black button.  You may change these setting to improve the quality of your data. The settings for Channel 2 are irrelevant.</w:t>
      </w:r>
    </w:p>
    <w:p w14:paraId="3FF612A1" w14:textId="05DA149E" w:rsidR="00631B17" w:rsidRPr="00303EA6" w:rsidRDefault="00631B17" w:rsidP="00631B17">
      <w:pPr>
        <w:spacing w:after="120"/>
        <w:jc w:val="both"/>
        <w:rPr>
          <w:rFonts w:ascii="Arial" w:hAnsi="Arial" w:cs="Arial"/>
          <w:b/>
          <w:sz w:val="20"/>
          <w:szCs w:val="20"/>
        </w:rPr>
      </w:pPr>
      <w:r>
        <w:rPr>
          <w:rFonts w:ascii="Arial" w:hAnsi="Arial" w:cs="Arial"/>
          <w:sz w:val="20"/>
          <w:szCs w:val="20"/>
        </w:rPr>
        <w:t>Use a BNC T-adaptor to connect two BNC cables from Output 1 of the ETH-256.  One cable should be connected to a LabJack U6 computer data acquisi</w:t>
      </w:r>
      <w:r w:rsidR="002D440D">
        <w:rPr>
          <w:rFonts w:ascii="Arial" w:hAnsi="Arial" w:cs="Arial"/>
          <w:sz w:val="20"/>
          <w:szCs w:val="20"/>
        </w:rPr>
        <w:t>tion unit. To do this, a BNC-to-</w:t>
      </w:r>
      <w:r>
        <w:rPr>
          <w:rFonts w:ascii="Arial" w:hAnsi="Arial" w:cs="Arial"/>
          <w:sz w:val="20"/>
          <w:szCs w:val="20"/>
        </w:rPr>
        <w:t>wire adaptor will need to be installed to the LabJack’s AIN0 (red wire) and GND (black wire) inputs.</w:t>
      </w:r>
      <w:r w:rsidRPr="002844F7">
        <w:rPr>
          <w:rFonts w:ascii="Arial" w:hAnsi="Arial" w:cs="Arial"/>
          <w:sz w:val="20"/>
          <w:szCs w:val="20"/>
        </w:rPr>
        <w:t xml:space="preserve"> </w:t>
      </w:r>
      <w:r>
        <w:rPr>
          <w:rFonts w:ascii="Arial" w:hAnsi="Arial" w:cs="Arial"/>
          <w:sz w:val="20"/>
          <w:szCs w:val="20"/>
        </w:rPr>
        <w:t xml:space="preserve">The LabJack U6 should be connected to the iMac computer with a USB cable.  </w:t>
      </w:r>
    </w:p>
    <w:p w14:paraId="65154BEE" w14:textId="1681C8C9" w:rsidR="00631B17" w:rsidRPr="002D440D" w:rsidRDefault="00631B17" w:rsidP="009A5124">
      <w:pPr>
        <w:spacing w:after="120"/>
        <w:jc w:val="both"/>
        <w:rPr>
          <w:rFonts w:ascii="Arial" w:hAnsi="Arial" w:cs="Arial"/>
          <w:b/>
          <w:sz w:val="20"/>
          <w:szCs w:val="20"/>
        </w:rPr>
      </w:pPr>
      <w:r w:rsidRPr="002D440D">
        <w:rPr>
          <w:rFonts w:ascii="Arial" w:hAnsi="Arial" w:cs="Arial"/>
          <w:b/>
          <w:sz w:val="20"/>
          <w:szCs w:val="20"/>
        </w:rPr>
        <w:t>The other BNC cable should be connected to voltage (or vertical) channel 1 of an oscilloscope. The oscilloscope should initially be set to ~500 mV/division (vertical) and ~5 ms/division (horizontal). Make sure the voltage channel is set to “AC” (not “DC” or “ground”/”GND”). Set the oscilloscope to trigger to “line” (not “Channel 1”, “Channel 2”, or “External), and the trigger mode to “Normal” (not “Auto”).</w:t>
      </w:r>
    </w:p>
    <w:p w14:paraId="465B31BB" w14:textId="68EEF2AA"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03FEE513"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4FA64375"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w:t>
      </w:r>
      <w:r w:rsidR="00037D75">
        <w:rPr>
          <w:rFonts w:ascii="Arial" w:hAnsi="Arial" w:cs="Arial"/>
          <w:sz w:val="20"/>
          <w:szCs w:val="20"/>
        </w:rPr>
        <w:t xml:space="preserve">the pad to the electrode face. </w:t>
      </w:r>
      <w:r w:rsidR="00ED255F">
        <w:rPr>
          <w:rFonts w:ascii="Arial" w:hAnsi="Arial" w:cs="Arial"/>
          <w:sz w:val="20"/>
          <w:szCs w:val="20"/>
        </w:rPr>
        <w:t xml:space="preserve">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w:t>
      </w:r>
      <w:r w:rsidR="00037D75">
        <w:rPr>
          <w:rFonts w:ascii="Arial" w:hAnsi="Arial" w:cs="Arial"/>
          <w:sz w:val="20"/>
          <w:szCs w:val="20"/>
        </w:rPr>
        <w:t xml:space="preserve">Apply a small amount of electrolyte gel to the electrode using the syringe and blunt needle. Pass the blunt needle through the hole in the electrode and gentle push the plunger until gel comes out the hole. </w:t>
      </w:r>
      <w:r w:rsidR="005B1D6D">
        <w:rPr>
          <w:rFonts w:ascii="Arial" w:hAnsi="Arial" w:cs="Arial"/>
          <w:sz w:val="20"/>
          <w:szCs w:val="20"/>
        </w:rPr>
        <w:t xml:space="preserve">Attach the remaining two electrodes. </w:t>
      </w:r>
    </w:p>
    <w:p w14:paraId="325385FB" w14:textId="39E4ADF2"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w:t>
      </w:r>
      <w:r w:rsidR="00B256DC">
        <w:rPr>
          <w:rFonts w:ascii="Arial" w:hAnsi="Arial" w:cs="Arial"/>
          <w:sz w:val="20"/>
          <w:szCs w:val="20"/>
        </w:rPr>
        <w:t>connect</w:t>
      </w:r>
      <w:r w:rsidR="002D71C6">
        <w:rPr>
          <w:rFonts w:ascii="Arial" w:hAnsi="Arial" w:cs="Arial"/>
          <w:sz w:val="20"/>
          <w:szCs w:val="20"/>
        </w:rPr>
        <w:t xml:space="preserve"> them according to the color coding above</w:t>
      </w:r>
      <w:r w:rsidR="00B9056F">
        <w:rPr>
          <w:rFonts w:ascii="Arial" w:hAnsi="Arial" w:cs="Arial"/>
          <w:sz w:val="20"/>
          <w:szCs w:val="20"/>
        </w:rPr>
        <w:t xml:space="preserve"> (red-left, </w:t>
      </w:r>
      <w:r w:rsidR="007360CE">
        <w:rPr>
          <w:rFonts w:ascii="Arial" w:hAnsi="Arial" w:cs="Arial"/>
          <w:sz w:val="20"/>
          <w:szCs w:val="20"/>
        </w:rPr>
        <w:t>black</w:t>
      </w:r>
      <w:r w:rsidR="00B9056F">
        <w:rPr>
          <w:rFonts w:ascii="Arial" w:hAnsi="Arial" w:cs="Arial"/>
          <w:sz w:val="20"/>
          <w:szCs w:val="20"/>
        </w:rPr>
        <w:t>-right</w:t>
      </w:r>
      <w:r w:rsidR="00B256DC">
        <w:rPr>
          <w:rFonts w:ascii="Arial" w:hAnsi="Arial" w:cs="Arial"/>
          <w:sz w:val="20"/>
          <w:szCs w:val="20"/>
        </w:rPr>
        <w:t>, green-reference</w:t>
      </w:r>
      <w:r w:rsidR="00B9056F">
        <w:rPr>
          <w:rFonts w:ascii="Arial" w:hAnsi="Arial" w:cs="Arial"/>
          <w:sz w:val="20"/>
          <w:szCs w:val="20"/>
        </w:rPr>
        <w:t>)</w:t>
      </w:r>
      <w:r w:rsidR="002D71C6">
        <w:rPr>
          <w:rFonts w:ascii="Arial" w:hAnsi="Arial" w:cs="Arial"/>
          <w:sz w:val="20"/>
          <w:szCs w:val="20"/>
        </w:rPr>
        <w:t xml:space="preserve">. </w:t>
      </w: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53FE213F"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74BF0B46"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 xml:space="preserve">Launch the </w:t>
      </w:r>
      <w:r w:rsidR="00346C73">
        <w:rPr>
          <w:rFonts w:ascii="Arial" w:hAnsi="Arial" w:cs="Arial"/>
          <w:sz w:val="20"/>
          <w:szCs w:val="20"/>
        </w:rPr>
        <w:t>EOG</w:t>
      </w:r>
      <w:r>
        <w:rPr>
          <w:rFonts w:ascii="Arial" w:hAnsi="Arial" w:cs="Arial"/>
          <w:sz w:val="20"/>
          <w:szCs w:val="20"/>
        </w:rPr>
        <w:t xml:space="preserve">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033ADF5F" w14:textId="20328BB2" w:rsidR="009A5124" w:rsidRDefault="000748C5" w:rsidP="00DC5E13">
      <w:pPr>
        <w:spacing w:after="120"/>
        <w:jc w:val="both"/>
        <w:rPr>
          <w:rFonts w:ascii="Arial" w:hAnsi="Arial" w:cs="Arial"/>
          <w:b/>
          <w:sz w:val="20"/>
          <w:szCs w:val="20"/>
        </w:rPr>
      </w:pPr>
      <w:r>
        <w:rPr>
          <w:rFonts w:ascii="Arial" w:hAnsi="Arial" w:cs="Arial"/>
          <w:sz w:val="20"/>
          <w:szCs w:val="20"/>
        </w:rPr>
        <w:t xml:space="preserve">5) When you </w:t>
      </w:r>
      <w:r w:rsidR="005023A7">
        <w:rPr>
          <w:rFonts w:ascii="Arial" w:hAnsi="Arial" w:cs="Arial"/>
          <w:sz w:val="20"/>
          <w:szCs w:val="20"/>
        </w:rPr>
        <w:t xml:space="preserve">have finished collecting and </w:t>
      </w:r>
      <w:r w:rsidR="00B256DC">
        <w:rPr>
          <w:rFonts w:ascii="Arial" w:hAnsi="Arial" w:cs="Arial"/>
          <w:sz w:val="20"/>
          <w:szCs w:val="20"/>
        </w:rPr>
        <w:t>saved</w:t>
      </w:r>
      <w:r w:rsidR="005023A7">
        <w:rPr>
          <w:rFonts w:ascii="Arial" w:hAnsi="Arial" w:cs="Arial"/>
          <w:sz w:val="20"/>
          <w:szCs w:val="20"/>
        </w:rPr>
        <w:t xml:space="preserve">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r w:rsidR="009A5124">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024188EC" w14:textId="6A4CD044" w:rsidR="0023698C" w:rsidRPr="0023698C" w:rsidRDefault="00DC5E13" w:rsidP="006D5EBD">
      <w:pPr>
        <w:spacing w:after="120"/>
        <w:jc w:val="both"/>
        <w:rPr>
          <w:rFonts w:ascii="Arial" w:hAnsi="Arial" w:cs="Arial"/>
          <w:sz w:val="20"/>
          <w:szCs w:val="20"/>
        </w:rPr>
      </w:pPr>
      <w:r>
        <w:rPr>
          <w:rFonts w:ascii="Arial" w:hAnsi="Arial" w:cs="Arial"/>
          <w:b/>
          <w:sz w:val="20"/>
          <w:szCs w:val="20"/>
        </w:rPr>
        <w:t xml:space="preserve">Signal Assessment: </w:t>
      </w:r>
      <w:r>
        <w:rPr>
          <w:rFonts w:ascii="Arial" w:hAnsi="Arial" w:cs="Arial"/>
          <w:sz w:val="20"/>
          <w:szCs w:val="20"/>
        </w:rPr>
        <w:t xml:space="preserve">Before running the computer program, you should use the oscilloscope signal to assess the quality of your recordings.  </w:t>
      </w:r>
      <w:r w:rsidR="00E61662">
        <w:rPr>
          <w:rFonts w:ascii="Arial" w:hAnsi="Arial" w:cs="Arial"/>
          <w:sz w:val="20"/>
          <w:szCs w:val="20"/>
        </w:rPr>
        <w:t xml:space="preserve">Turn the </w:t>
      </w:r>
      <w:r w:rsidR="00E61662">
        <w:rPr>
          <w:rFonts w:ascii="Arial" w:hAnsi="Arial" w:cs="Arial"/>
          <w:b/>
          <w:sz w:val="20"/>
          <w:szCs w:val="20"/>
        </w:rPr>
        <w:t xml:space="preserve">Offset </w:t>
      </w:r>
      <w:r w:rsidR="00E61662">
        <w:rPr>
          <w:rFonts w:ascii="Arial" w:hAnsi="Arial" w:cs="Arial"/>
          <w:sz w:val="20"/>
          <w:szCs w:val="20"/>
        </w:rPr>
        <w:t>knob on the ETH-256 amplifier to bring the trace to ~0V on the oscilloscope display.  Y</w:t>
      </w:r>
      <w:r w:rsidR="00774829">
        <w:rPr>
          <w:rFonts w:ascii="Arial" w:hAnsi="Arial" w:cs="Arial"/>
          <w:sz w:val="20"/>
          <w:szCs w:val="20"/>
        </w:rPr>
        <w:t>ou should see little 60</w:t>
      </w:r>
      <w:r w:rsidR="006515A5">
        <w:rPr>
          <w:rFonts w:ascii="Arial" w:hAnsi="Arial" w:cs="Arial"/>
          <w:sz w:val="20"/>
          <w:szCs w:val="20"/>
        </w:rPr>
        <w:t xml:space="preserve"> </w:t>
      </w:r>
      <w:r w:rsidR="00774829">
        <w:rPr>
          <w:rFonts w:ascii="Arial" w:hAnsi="Arial" w:cs="Arial"/>
          <w:sz w:val="20"/>
          <w:szCs w:val="20"/>
        </w:rPr>
        <w:t>Hz noise</w:t>
      </w:r>
      <w:r w:rsidR="006515A5">
        <w:rPr>
          <w:rFonts w:ascii="Arial" w:hAnsi="Arial" w:cs="Arial"/>
          <w:sz w:val="20"/>
          <w:szCs w:val="20"/>
        </w:rPr>
        <w:t xml:space="preserve"> (16.7 ms cycle)</w:t>
      </w:r>
      <w:r w:rsidR="00774829">
        <w:rPr>
          <w:rFonts w:ascii="Arial" w:hAnsi="Arial" w:cs="Arial"/>
          <w:sz w:val="20"/>
          <w:szCs w:val="20"/>
        </w:rPr>
        <w:t xml:space="preserve"> and clear upward and downward deflections of the voltage trace when </w:t>
      </w:r>
      <w:r w:rsidR="00B256DC">
        <w:rPr>
          <w:rFonts w:ascii="Arial" w:hAnsi="Arial" w:cs="Arial"/>
          <w:sz w:val="20"/>
          <w:szCs w:val="20"/>
        </w:rPr>
        <w:t>making large leftward and rightward saccades</w:t>
      </w:r>
      <w:r w:rsidR="00774829">
        <w:rPr>
          <w:rFonts w:ascii="Arial" w:hAnsi="Arial" w:cs="Arial"/>
          <w:sz w:val="20"/>
          <w:szCs w:val="20"/>
        </w:rPr>
        <w:t xml:space="preserve">.  You should also explore the consequences of </w:t>
      </w:r>
      <w:r w:rsidR="0023698C">
        <w:rPr>
          <w:rFonts w:ascii="Arial" w:hAnsi="Arial" w:cs="Arial"/>
          <w:sz w:val="20"/>
          <w:szCs w:val="20"/>
        </w:rPr>
        <w:t xml:space="preserve">clenching your teeth </w:t>
      </w:r>
      <w:r w:rsidR="0073146E">
        <w:rPr>
          <w:rFonts w:ascii="Arial" w:hAnsi="Arial" w:cs="Arial"/>
          <w:sz w:val="20"/>
          <w:szCs w:val="20"/>
        </w:rPr>
        <w:t xml:space="preserve">or blinking </w:t>
      </w:r>
      <w:r w:rsidR="0023698C">
        <w:rPr>
          <w:rFonts w:ascii="Arial" w:hAnsi="Arial" w:cs="Arial"/>
          <w:sz w:val="20"/>
          <w:szCs w:val="20"/>
        </w:rPr>
        <w:t xml:space="preserve">while recording EOGs.  Ask an instructor to evaluate your signal before collecting data.  </w:t>
      </w:r>
    </w:p>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1FDEA39C"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361797E7"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  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p>
    <w:p w14:paraId="6299BB82" w14:textId="77777777" w:rsidR="00CD3A83" w:rsidRDefault="00CD3A83" w:rsidP="009B2FFE">
      <w:pPr>
        <w:pStyle w:val="p1"/>
        <w:jc w:val="both"/>
        <w:rPr>
          <w:rFonts w:ascii="Arial" w:hAnsi="Arial" w:cs="Arial"/>
          <w:sz w:val="20"/>
          <w:szCs w:val="20"/>
        </w:rPr>
      </w:pPr>
    </w:p>
    <w:p w14:paraId="15AC3A77" w14:textId="00B810E5" w:rsidR="00162202" w:rsidRDefault="00CD3A83" w:rsidP="009B2FFE">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w:t>
      </w:r>
      <w:r w:rsidR="00162202">
        <w:rPr>
          <w:rFonts w:ascii="Arial" w:hAnsi="Arial" w:cs="Arial"/>
          <w:sz w:val="20"/>
          <w:szCs w:val="20"/>
        </w:rPr>
        <w:t xml:space="preserve">Five consecutive values above the threshold are counted as the start of a saccade. </w:t>
      </w:r>
      <w:r w:rsidR="00973FC0">
        <w:rPr>
          <w:rFonts w:ascii="Arial" w:hAnsi="Arial" w:cs="Arial"/>
          <w:sz w:val="20"/>
          <w:szCs w:val="20"/>
        </w:rPr>
        <w:t>(If not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 xml:space="preserve">step size on that trial.)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 to the point where the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w:t>
      </w:r>
      <w:r w:rsidR="00162202">
        <w:rPr>
          <w:rFonts w:ascii="Arial" w:hAnsi="Arial" w:cs="Arial"/>
          <w:sz w:val="20"/>
          <w:szCs w:val="20"/>
        </w:rPr>
        <w:t xml:space="preserve">The start and end of a detected saccade are marked with vertical dotted lines in the most recent position and velocity traces (plots 1 and 3).  These will not appear when no saccade is detected.  </w:t>
      </w:r>
      <w:r w:rsidR="00162202">
        <w:rPr>
          <w:rFonts w:ascii="Arial" w:hAnsi="Arial" w:cs="Arial"/>
          <w:sz w:val="20"/>
          <w:szCs w:val="20"/>
        </w:rPr>
        <w:t xml:space="preserve">The time of the </w:t>
      </w:r>
      <w:r w:rsidR="00162202">
        <w:rPr>
          <w:rFonts w:ascii="Arial" w:hAnsi="Arial" w:cs="Arial"/>
          <w:sz w:val="20"/>
          <w:szCs w:val="20"/>
        </w:rPr>
        <w:t xml:space="preserve">stimulus </w:t>
      </w:r>
      <w:r w:rsidR="00162202">
        <w:rPr>
          <w:rFonts w:ascii="Arial" w:hAnsi="Arial" w:cs="Arial"/>
          <w:sz w:val="20"/>
          <w:szCs w:val="20"/>
        </w:rPr>
        <w:t xml:space="preserve">step is marked with vertical the dash-dotted line </w:t>
      </w:r>
      <w:r w:rsidR="00162202">
        <w:rPr>
          <w:rFonts w:ascii="Arial" w:hAnsi="Arial" w:cs="Arial"/>
          <w:sz w:val="20"/>
          <w:szCs w:val="20"/>
        </w:rPr>
        <w:t>these plots.</w:t>
      </w:r>
    </w:p>
    <w:p w14:paraId="708EAB7F" w14:textId="77777777" w:rsidR="00162202" w:rsidRDefault="00162202" w:rsidP="009B2FFE">
      <w:pPr>
        <w:pStyle w:val="p1"/>
        <w:jc w:val="both"/>
        <w:rPr>
          <w:rFonts w:ascii="Arial" w:hAnsi="Arial" w:cs="Arial"/>
          <w:sz w:val="20"/>
          <w:szCs w:val="20"/>
        </w:rPr>
      </w:pPr>
    </w:p>
    <w:p w14:paraId="6E827F46" w14:textId="7812B4D1" w:rsidR="00711CC2" w:rsidRDefault="00CD3A83" w:rsidP="009B2FFE">
      <w:pPr>
        <w:pStyle w:val="p1"/>
        <w:jc w:val="both"/>
        <w:rPr>
          <w:rFonts w:ascii="Arial" w:hAnsi="Arial" w:cs="Arial"/>
          <w:sz w:val="20"/>
          <w:szCs w:val="20"/>
        </w:rPr>
      </w:pPr>
      <w:r>
        <w:rPr>
          <w:rFonts w:ascii="Arial" w:hAnsi="Arial" w:cs="Arial"/>
          <w:b/>
          <w:sz w:val="20"/>
          <w:szCs w:val="20"/>
        </w:rPr>
        <w:t xml:space="preserve">Settings: </w:t>
      </w:r>
      <w:r w:rsidR="008A5CDE">
        <w:rPr>
          <w:rFonts w:ascii="Arial" w:hAnsi="Arial" w:cs="Arial"/>
          <w:sz w:val="20"/>
          <w:szCs w:val="20"/>
        </w:rPr>
        <w:t>Before collecting data</w:t>
      </w:r>
      <w:r w:rsidR="00711CC2">
        <w:rPr>
          <w:rFonts w:ascii="Arial" w:hAnsi="Arial" w:cs="Arial"/>
          <w:sz w:val="20"/>
          <w:szCs w:val="20"/>
        </w:rPr>
        <w:t>,</w:t>
      </w:r>
      <w:r w:rsidR="008A5CDE">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sidR="008A5CDE">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65A202C8" w14:textId="77777777" w:rsidR="00162202" w:rsidRDefault="00162202" w:rsidP="009B2FFE">
      <w:pPr>
        <w:pStyle w:val="p1"/>
        <w:jc w:val="both"/>
        <w:rPr>
          <w:rFonts w:ascii="Arial" w:hAnsi="Arial" w:cs="Arial"/>
          <w:sz w:val="20"/>
          <w:szCs w:val="20"/>
        </w:rPr>
      </w:pPr>
    </w:p>
    <w:p w14:paraId="1351A5E6" w14:textId="3F96A3C2" w:rsidR="00162202" w:rsidRDefault="00162202" w:rsidP="009B2FFE">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w:t>
      </w:r>
      <w:r w:rsidR="00AD7792">
        <w:rPr>
          <w:rFonts w:ascii="Arial" w:hAnsi="Arial" w:cs="Arial"/>
          <w:sz w:val="20"/>
          <w:szCs w:val="20"/>
        </w:rPr>
        <w:t xml:space="preserve"> </w:t>
      </w:r>
      <w:r>
        <w:rPr>
          <w:rFonts w:ascii="Arial" w:hAnsi="Arial" w:cs="Arial"/>
          <w:sz w:val="20"/>
          <w:szCs w:val="20"/>
        </w:rPr>
        <w:t xml:space="preserve">from the position trace (and, consequently, the velocity trace).  You will typically get better data with this filter turned on (using the </w:t>
      </w:r>
      <w:r w:rsidR="00AD7792">
        <w:rPr>
          <w:rFonts w:ascii="Arial" w:hAnsi="Arial" w:cs="Arial"/>
          <w:b/>
          <w:sz w:val="20"/>
          <w:szCs w:val="20"/>
        </w:rPr>
        <w:t>Filter 60 Hz</w:t>
      </w:r>
      <w:r w:rsidR="00AD7792">
        <w:rPr>
          <w:rFonts w:ascii="Arial" w:hAnsi="Arial" w:cs="Arial"/>
          <w:sz w:val="20"/>
          <w:szCs w:val="20"/>
        </w:rPr>
        <w:t xml:space="preserve"> </w:t>
      </w:r>
      <w:r>
        <w:rPr>
          <w:rFonts w:ascii="Arial" w:hAnsi="Arial" w:cs="Arial"/>
          <w:sz w:val="20"/>
          <w:szCs w:val="20"/>
        </w:rPr>
        <w:t>checkbox).</w:t>
      </w:r>
    </w:p>
    <w:p w14:paraId="0177DB22" w14:textId="77777777" w:rsidR="001B7F31" w:rsidRDefault="001B7F31" w:rsidP="009B2FFE">
      <w:pPr>
        <w:pStyle w:val="p1"/>
        <w:jc w:val="both"/>
        <w:rPr>
          <w:rFonts w:ascii="Arial" w:hAnsi="Arial" w:cs="Arial"/>
          <w:sz w:val="20"/>
          <w:szCs w:val="20"/>
        </w:rPr>
      </w:pPr>
    </w:p>
    <w:p w14:paraId="659E0B03" w14:textId="785CEF5B" w:rsidR="008A5CDE" w:rsidRDefault="00162202" w:rsidP="009B2FFE">
      <w:pPr>
        <w:pStyle w:val="p1"/>
        <w:jc w:val="both"/>
        <w:rPr>
          <w:rFonts w:ascii="Arial" w:hAnsi="Arial" w:cs="Arial"/>
          <w:sz w:val="20"/>
          <w:szCs w:val="20"/>
        </w:rPr>
      </w:pPr>
      <w:r>
        <w:rPr>
          <w:rFonts w:ascii="Arial" w:hAnsi="Arial" w:cs="Arial"/>
          <w:sz w:val="20"/>
          <w:szCs w:val="20"/>
        </w:rPr>
        <w:t>You</w:t>
      </w:r>
      <w:r w:rsidR="00C16F0E">
        <w:rPr>
          <w:rFonts w:ascii="Arial" w:hAnsi="Arial" w:cs="Arial"/>
          <w:sz w:val="20"/>
          <w:szCs w:val="20"/>
        </w:rPr>
        <w:t xml:space="preserve"> should adjust the </w:t>
      </w:r>
      <w:r w:rsidR="00D46533">
        <w:rPr>
          <w:rFonts w:ascii="Arial" w:hAnsi="Arial" w:cs="Arial"/>
          <w:b/>
          <w:sz w:val="20"/>
          <w:szCs w:val="20"/>
        </w:rPr>
        <w:t>Saccade Threshold</w:t>
      </w:r>
      <w:r w:rsidR="00C16F0E">
        <w:rPr>
          <w:rFonts w:ascii="Arial" w:hAnsi="Arial" w:cs="Arial"/>
          <w:sz w:val="20"/>
          <w:szCs w:val="20"/>
        </w:rPr>
        <w:t xml:space="preserve"> so that you reliably detect most of th</w:t>
      </w:r>
      <w:r w:rsidR="00EB20F6">
        <w:rPr>
          <w:rFonts w:ascii="Arial" w:hAnsi="Arial" w:cs="Arial"/>
          <w:sz w:val="20"/>
          <w:szCs w:val="20"/>
        </w:rPr>
        <w:t xml:space="preserve">e </w:t>
      </w:r>
      <w:r w:rsidR="00970D8E">
        <w:rPr>
          <w:rFonts w:ascii="Arial" w:hAnsi="Arial" w:cs="Arial"/>
          <w:sz w:val="20"/>
          <w:szCs w:val="20"/>
        </w:rPr>
        <w:t>small</w:t>
      </w:r>
      <w:r w:rsidR="00EB20F6">
        <w:rPr>
          <w:rFonts w:ascii="Arial" w:hAnsi="Arial" w:cs="Arial"/>
          <w:sz w:val="20"/>
          <w:szCs w:val="20"/>
        </w:rPr>
        <w:t xml:space="preserve"> saccades without allowing fluctuations in the noise to be </w:t>
      </w:r>
      <w:r>
        <w:rPr>
          <w:rFonts w:ascii="Arial" w:hAnsi="Arial" w:cs="Arial"/>
          <w:sz w:val="20"/>
          <w:szCs w:val="20"/>
        </w:rPr>
        <w:t>counted</w:t>
      </w:r>
      <w:r w:rsidR="00EB20F6">
        <w:rPr>
          <w:rFonts w:ascii="Arial" w:hAnsi="Arial" w:cs="Arial"/>
          <w:sz w:val="20"/>
          <w:szCs w:val="20"/>
        </w:rPr>
        <w:t xml:space="preserve"> as saccades.  It is better to miss some saccades than to include spurious signal fluctuations as saccade.  </w:t>
      </w:r>
    </w:p>
    <w:p w14:paraId="73F886CA" w14:textId="77777777" w:rsidR="009B2FFE" w:rsidRPr="005B7AF3" w:rsidRDefault="009B2FFE" w:rsidP="009B2FFE">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2E5E6FE2" w:rsidR="0009494A" w:rsidRDefault="0009494A" w:rsidP="00337310">
      <w:pPr>
        <w:spacing w:after="120"/>
        <w:jc w:val="center"/>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102A48B2">
            <wp:extent cx="4666035"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66035"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DA924D8" w14:textId="037E3FA2" w:rsidR="001D5541" w:rsidRPr="00FE094E"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 xml:space="preserve">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57D365D2"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72751D0B"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A separate average is computed for each of the four target step sizes</w:t>
      </w:r>
      <w:r w:rsidR="00337310">
        <w:rPr>
          <w:rFonts w:ascii="Arial" w:hAnsi="Arial" w:cs="Arial"/>
          <w:sz w:val="20"/>
          <w:szCs w:val="20"/>
        </w:rPr>
        <w:t xml:space="preserve"> and two directions</w:t>
      </w:r>
      <w:r w:rsidR="009535A7">
        <w:rPr>
          <w:rFonts w:ascii="Arial" w:hAnsi="Arial" w:cs="Arial"/>
          <w:sz w:val="20"/>
          <w:szCs w:val="20"/>
        </w:rPr>
        <w:t>.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3162391C"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panel 1</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19DBC520"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A separate average is computed for eac</w:t>
      </w:r>
      <w:r w:rsidR="00F735CB">
        <w:rPr>
          <w:rFonts w:ascii="Arial" w:hAnsi="Arial" w:cs="Arial"/>
          <w:sz w:val="20"/>
          <w:szCs w:val="20"/>
        </w:rPr>
        <w:t>h of the four target step sizes and two directions</w:t>
      </w:r>
      <w:r>
        <w:rPr>
          <w:rFonts w:ascii="Arial" w:hAnsi="Arial" w:cs="Arial"/>
          <w:sz w:val="20"/>
          <w:szCs w:val="20"/>
        </w:rPr>
        <w:t xml:space="preserve">. </w:t>
      </w:r>
      <w:r w:rsidR="00B14087">
        <w:rPr>
          <w:rFonts w:ascii="Arial" w:hAnsi="Arial" w:cs="Arial"/>
          <w:sz w:val="20"/>
          <w:szCs w:val="20"/>
        </w:rPr>
        <w:t>These curves are based on the derivatives of the traces that were used to compute the average position traces in panel 2.</w:t>
      </w:r>
    </w:p>
    <w:p w14:paraId="0C134F08" w14:textId="44DEDFB1" w:rsidR="00043DE4" w:rsidRDefault="00AE5ABA" w:rsidP="00635FCE">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r w:rsidR="00253442">
        <w:rPr>
          <w:rFonts w:ascii="Arial" w:hAnsi="Arial" w:cs="Arial"/>
          <w:sz w:val="20"/>
          <w:szCs w:val="20"/>
        </w:rPr>
        <w:t>.</w:t>
      </w:r>
      <w:r w:rsidR="007316CC">
        <w:rPr>
          <w:rFonts w:ascii="Arial" w:hAnsi="Arial" w:cs="Arial"/>
          <w:sz w:val="20"/>
          <w:szCs w:val="20"/>
        </w:rPr>
        <w:t xml:space="preserve"> There is no uniform standard for box plots.  You should refer to the Matlab documentation for a description of how these box plots should be interpreted: </w:t>
      </w:r>
      <w:hyperlink r:id="rId11" w:history="1">
        <w:r w:rsidR="007316CC" w:rsidRPr="007316CC">
          <w:rPr>
            <w:rStyle w:val="Hyperlink"/>
            <w:rFonts w:ascii="Arial" w:hAnsi="Arial" w:cs="Arial"/>
            <w:sz w:val="20"/>
            <w:szCs w:val="20"/>
          </w:rPr>
          <w:t>https://www.mathworks.com/help/stats/boxplot.html</w:t>
        </w:r>
      </w:hyperlink>
    </w:p>
    <w:p w14:paraId="2F221DFE" w14:textId="77777777" w:rsidR="006D6F28" w:rsidRDefault="006D6F28" w:rsidP="00635FCE">
      <w:pPr>
        <w:spacing w:after="120"/>
        <w:jc w:val="both"/>
        <w:rPr>
          <w:rFonts w:ascii="Arial" w:hAnsi="Arial" w:cs="Arial"/>
          <w:sz w:val="20"/>
          <w:szCs w:val="20"/>
        </w:rPr>
      </w:pPr>
    </w:p>
    <w:p w14:paraId="4AE573A3" w14:textId="77777777" w:rsidR="006D6F28" w:rsidRDefault="006D6F28" w:rsidP="00635FCE">
      <w:pPr>
        <w:spacing w:after="120"/>
        <w:jc w:val="both"/>
        <w:rPr>
          <w:rFonts w:ascii="Arial" w:hAnsi="Arial" w:cs="Arial"/>
          <w:sz w:val="20"/>
          <w:szCs w:val="20"/>
        </w:rPr>
      </w:pPr>
    </w:p>
    <w:p w14:paraId="5F92104D" w14:textId="77777777" w:rsidR="006D6F28" w:rsidRPr="006D6F28" w:rsidRDefault="006D6F28" w:rsidP="00635FCE">
      <w:pPr>
        <w:spacing w:after="120"/>
        <w:jc w:val="both"/>
        <w:rPr>
          <w:rFonts w:ascii="Arial" w:hAnsi="Arial" w:cs="Arial"/>
          <w:sz w:val="20"/>
          <w:szCs w:val="20"/>
        </w:rPr>
      </w:pPr>
    </w:p>
    <w:p w14:paraId="39F40E3A" w14:textId="2FD8F13A" w:rsidR="00635FCE" w:rsidRPr="00635FCE" w:rsidRDefault="00635FCE" w:rsidP="00635FCE">
      <w:pPr>
        <w:spacing w:after="120"/>
        <w:jc w:val="both"/>
        <w:rPr>
          <w:rFonts w:ascii="Arial" w:hAnsi="Arial" w:cs="Arial"/>
          <w:b/>
          <w:sz w:val="20"/>
          <w:szCs w:val="20"/>
        </w:rPr>
      </w:pPr>
      <w:r>
        <w:rPr>
          <w:rFonts w:ascii="Arial" w:hAnsi="Arial" w:cs="Arial"/>
          <w:b/>
          <w:sz w:val="20"/>
          <w:szCs w:val="20"/>
        </w:rPr>
        <w:t xml:space="preserve">Clean up: </w:t>
      </w: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D2750" w14:textId="77777777" w:rsidR="00887531" w:rsidRDefault="00887531" w:rsidP="00DE7261">
      <w:r>
        <w:separator/>
      </w:r>
    </w:p>
  </w:endnote>
  <w:endnote w:type="continuationSeparator" w:id="0">
    <w:p w14:paraId="0C5699AC" w14:textId="77777777" w:rsidR="00887531" w:rsidRDefault="00887531"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1F960" w14:textId="77777777" w:rsidR="00887531" w:rsidRDefault="00887531" w:rsidP="00DE7261">
      <w:r>
        <w:separator/>
      </w:r>
    </w:p>
  </w:footnote>
  <w:footnote w:type="continuationSeparator" w:id="0">
    <w:p w14:paraId="32F18E42" w14:textId="77777777" w:rsidR="00887531" w:rsidRDefault="00887531"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1EA7FC9D" w:rsidR="00DE7261" w:rsidRPr="00C3759F" w:rsidRDefault="00346C73">
    <w:pPr>
      <w:pStyle w:val="Header"/>
      <w:rPr>
        <w:rFonts w:ascii="Arial" w:hAnsi="Arial" w:cs="Arial"/>
        <w:sz w:val="20"/>
        <w:szCs w:val="20"/>
      </w:rPr>
    </w:pPr>
    <w:r>
      <w:rPr>
        <w:rFonts w:ascii="Arial" w:hAnsi="Arial" w:cs="Arial"/>
        <w:sz w:val="20"/>
        <w:szCs w:val="20"/>
      </w:rPr>
      <w:t>Electro-Oculogram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62202"/>
    <w:rsid w:val="00170EE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37310"/>
    <w:rsid w:val="003467E7"/>
    <w:rsid w:val="00346C73"/>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E0055"/>
    <w:rsid w:val="003E4C8D"/>
    <w:rsid w:val="003F061D"/>
    <w:rsid w:val="00400296"/>
    <w:rsid w:val="00400788"/>
    <w:rsid w:val="004034C7"/>
    <w:rsid w:val="00406A58"/>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14087"/>
    <w:rsid w:val="00B20B53"/>
    <w:rsid w:val="00B256DC"/>
    <w:rsid w:val="00B30FC1"/>
    <w:rsid w:val="00B34A29"/>
    <w:rsid w:val="00B4161F"/>
    <w:rsid w:val="00B4343C"/>
    <w:rsid w:val="00B444B5"/>
    <w:rsid w:val="00B47DE5"/>
    <w:rsid w:val="00B52ABD"/>
    <w:rsid w:val="00B56A54"/>
    <w:rsid w:val="00B608C7"/>
    <w:rsid w:val="00B638F3"/>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B2D64"/>
    <w:rsid w:val="00CB3805"/>
    <w:rsid w:val="00CB3B4F"/>
    <w:rsid w:val="00CB4E52"/>
    <w:rsid w:val="00CC02F6"/>
    <w:rsid w:val="00CC0473"/>
    <w:rsid w:val="00CC3798"/>
    <w:rsid w:val="00CC411E"/>
    <w:rsid w:val="00CC4AE0"/>
    <w:rsid w:val="00CD057C"/>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4BA3"/>
    <w:rsid w:val="00D9544D"/>
    <w:rsid w:val="00DA1341"/>
    <w:rsid w:val="00DA31C4"/>
    <w:rsid w:val="00DC1FFC"/>
    <w:rsid w:val="00DC3EAD"/>
    <w:rsid w:val="00DC5E13"/>
    <w:rsid w:val="00DD2659"/>
    <w:rsid w:val="00DE19C5"/>
    <w:rsid w:val="00DE6CEA"/>
    <w:rsid w:val="00DE7261"/>
    <w:rsid w:val="00DE749D"/>
    <w:rsid w:val="00DF226A"/>
    <w:rsid w:val="00DF774A"/>
    <w:rsid w:val="00DF7C52"/>
    <w:rsid w:val="00E10DC0"/>
    <w:rsid w:val="00E11D7B"/>
    <w:rsid w:val="00E141C3"/>
    <w:rsid w:val="00E14707"/>
    <w:rsid w:val="00E15144"/>
    <w:rsid w:val="00E21470"/>
    <w:rsid w:val="00E22AAB"/>
    <w:rsid w:val="00E31B09"/>
    <w:rsid w:val="00E34230"/>
    <w:rsid w:val="00E35E96"/>
    <w:rsid w:val="00E3781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26F3"/>
    <w:rsid w:val="00ED37B9"/>
    <w:rsid w:val="00ED6F13"/>
    <w:rsid w:val="00ED7692"/>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mathworks.com/help/stats/boxplot.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2211</Words>
  <Characters>12606</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56</cp:revision>
  <cp:lastPrinted>2018-01-06T22:40:00Z</cp:lastPrinted>
  <dcterms:created xsi:type="dcterms:W3CDTF">2017-12-07T16:28:00Z</dcterms:created>
  <dcterms:modified xsi:type="dcterms:W3CDTF">2018-12-12T03:02:00Z</dcterms:modified>
</cp:coreProperties>
</file>